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es-ES"/>
        </w:rPr>
        <w:id w:val="18620675"/>
        <w:docPartObj>
          <w:docPartGallery w:val="Cover Pages"/>
          <w:docPartUnique/>
        </w:docPartObj>
      </w:sdtPr>
      <w:sdtEndPr>
        <w:rPr>
          <w:lang w:val="es-MX"/>
        </w:rPr>
      </w:sdtEndPr>
      <w:sdtContent>
        <w:p w:rsidR="00F631F8" w:rsidRDefault="00B82E27">
          <w:pPr>
            <w:rPr>
              <w:lang w:val="es-ES"/>
            </w:rPr>
          </w:pPr>
          <w:r w:rsidRPr="00B82E27">
            <w:rPr>
              <w:noProof/>
              <w:lang w:val="es-ES"/>
            </w:rPr>
            <w:pict>
              <v:rect id="_x0000_s1032" style="position:absolute;margin-left:0;margin-top:198.65pt;width:534.75pt;height:92.6pt;z-index:251662336;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asciiTheme="majorHAnsi" w:eastAsiaTheme="majorEastAsia" w:hAnsiTheme="majorHAnsi" w:cstheme="majorBidi"/>
                          <w:color w:val="FFFFFF" w:themeColor="background1"/>
                          <w:sz w:val="72"/>
                          <w:szCs w:val="72"/>
                        </w:rPr>
                        <w:alias w:val="Título"/>
                        <w:id w:val="103676091"/>
                        <w:dataBinding w:prefixMappings="xmlns:ns0='http://schemas.openxmlformats.org/package/2006/metadata/core-properties' xmlns:ns1='http://purl.org/dc/elements/1.1/'" w:xpath="/ns0:coreProperties[1]/ns1:title[1]" w:storeItemID="{6C3C8BC8-F283-45AE-878A-BAB7291924A1}"/>
                        <w:text/>
                      </w:sdtPr>
                      <w:sdtContent>
                        <w:p w:rsidR="00F631F8" w:rsidRDefault="00F631F8">
                          <w:pPr>
                            <w:pStyle w:val="Sinespaciad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GUÍA PARA OPERAR EL PROCESO</w:t>
                          </w:r>
                        </w:p>
                      </w:sdtContent>
                    </w:sdt>
                  </w:txbxContent>
                </v:textbox>
                <w10:wrap anchorx="page" anchory="page"/>
              </v:rect>
            </w:pict>
          </w:r>
          <w:r w:rsidRPr="00B82E27">
            <w:rPr>
              <w:noProof/>
              <w:lang w:val="es-ES"/>
            </w:rPr>
            <w:pict>
              <v:group id="_x0000_s1026" style="position:absolute;margin-left:2885.2pt;margin-top:0;width:238.15pt;height:841.95pt;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96"/>
                            <w:szCs w:val="96"/>
                          </w:rPr>
                          <w:alias w:val="Año"/>
                          <w:id w:val="103676087"/>
                          <w:dataBinding w:prefixMappings="xmlns:ns0='http://schemas.microsoft.com/office/2006/coverPageProps'" w:xpath="/ns0:CoverPageProperties[1]/ns0:PublishDate[1]" w:storeItemID="{55AF091B-3C7A-41E3-B477-F2FDAA23CFDA}"/>
                          <w:date w:fullDate="2015-01-01T00:00:00Z">
                            <w:dateFormat w:val="yyyy"/>
                            <w:lid w:val="es-ES"/>
                            <w:storeMappedDataAs w:val="dateTime"/>
                            <w:calendar w:val="gregorian"/>
                          </w:date>
                        </w:sdtPr>
                        <w:sdtContent>
                          <w:p w:rsidR="00F631F8" w:rsidRDefault="00F631F8">
                            <w:pPr>
                              <w:pStyle w:val="Sinespaciad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2015</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b/>
                            <w:color w:val="FFFFFF" w:themeColor="background1"/>
                            <w:sz w:val="40"/>
                            <w:szCs w:val="40"/>
                          </w:rPr>
                          <w:alias w:val="Autor"/>
                          <w:id w:val="103676095"/>
                          <w:dataBinding w:prefixMappings="xmlns:ns0='http://schemas.openxmlformats.org/package/2006/metadata/core-properties' xmlns:ns1='http://purl.org/dc/elements/1.1/'" w:xpath="/ns0:coreProperties[1]/ns1:creator[1]" w:storeItemID="{6C3C8BC8-F283-45AE-878A-BAB7291924A1}"/>
                          <w:text/>
                        </w:sdtPr>
                        <w:sdtContent>
                          <w:p w:rsidR="00F631F8" w:rsidRPr="00F631F8" w:rsidRDefault="00424217" w:rsidP="00F631F8">
                            <w:pPr>
                              <w:pStyle w:val="Sinespaciado"/>
                              <w:spacing w:line="360" w:lineRule="auto"/>
                              <w:jc w:val="center"/>
                              <w:rPr>
                                <w:b/>
                                <w:color w:val="FFFFFF" w:themeColor="background1"/>
                                <w:sz w:val="40"/>
                                <w:szCs w:val="40"/>
                              </w:rPr>
                            </w:pPr>
                            <w:r>
                              <w:rPr>
                                <w:b/>
                                <w:color w:val="FFFFFF" w:themeColor="background1"/>
                                <w:sz w:val="40"/>
                                <w:szCs w:val="40"/>
                                <w:lang w:val="es-MX"/>
                              </w:rPr>
                              <w:t>EVALUACIÓN DEL DESEMPEÑO PARA SERVIDORES PÚBLICOS DE CARRERA</w:t>
                            </w:r>
                          </w:p>
                        </w:sdtContent>
                      </w:sdt>
                      <w:p w:rsidR="00F631F8" w:rsidRDefault="00F631F8">
                        <w:pPr>
                          <w:pStyle w:val="Sinespaciado"/>
                          <w:spacing w:line="360" w:lineRule="auto"/>
                          <w:rPr>
                            <w:color w:val="FFFFFF" w:themeColor="background1"/>
                          </w:rPr>
                        </w:pPr>
                      </w:p>
                      <w:p w:rsidR="00F631F8" w:rsidRDefault="00F631F8">
                        <w:pPr>
                          <w:pStyle w:val="Sinespaciado"/>
                          <w:spacing w:line="360" w:lineRule="auto"/>
                          <w:rPr>
                            <w:color w:val="FFFFFF" w:themeColor="background1"/>
                          </w:rPr>
                        </w:pPr>
                      </w:p>
                    </w:txbxContent>
                  </v:textbox>
                </v:rect>
                <w10:wrap anchorx="page" anchory="page"/>
              </v:group>
            </w:pict>
          </w:r>
        </w:p>
        <w:p w:rsidR="00B8050D" w:rsidRDefault="00F631F8">
          <w:r>
            <w:rPr>
              <w:noProof/>
              <w:lang w:eastAsia="es-MX"/>
            </w:rPr>
            <w:drawing>
              <wp:anchor distT="0" distB="0" distL="114300" distR="114300" simplePos="0" relativeHeight="251663360" behindDoc="0" locked="0" layoutInCell="1" allowOverlap="1">
                <wp:simplePos x="0" y="0"/>
                <wp:positionH relativeFrom="column">
                  <wp:posOffset>839998</wp:posOffset>
                </wp:positionH>
                <wp:positionV relativeFrom="paragraph">
                  <wp:posOffset>1977390</wp:posOffset>
                </wp:positionV>
                <wp:extent cx="5052168" cy="3076575"/>
                <wp:effectExtent l="38100" t="0" r="15132" b="923925"/>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9518" t="35881" r="17783" b="16321"/>
                        <a:stretch>
                          <a:fillRect/>
                        </a:stretch>
                      </pic:blipFill>
                      <pic:spPr bwMode="auto">
                        <a:xfrm>
                          <a:off x="0" y="0"/>
                          <a:ext cx="5052168" cy="3076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br w:type="page"/>
          </w:r>
        </w:p>
        <w:p w:rsidR="00F631F8" w:rsidRDefault="00B82E27"/>
      </w:sdtContent>
    </w:sdt>
    <w:p w:rsidR="00F631F8" w:rsidRPr="00F631F8" w:rsidRDefault="00F631F8" w:rsidP="00C9553F">
      <w:pPr>
        <w:jc w:val="center"/>
        <w:rPr>
          <w:rFonts w:ascii="Cambria Math" w:hAnsi="Cambria Math"/>
          <w:b/>
          <w:color w:val="76923C" w:themeColor="accent3" w:themeShade="BF"/>
          <w:sz w:val="32"/>
          <w:szCs w:val="32"/>
        </w:rPr>
      </w:pPr>
      <w:r w:rsidRPr="00F631F8">
        <w:rPr>
          <w:rFonts w:ascii="Cambria Math" w:eastAsia="Calibri" w:hAnsi="Cambria Math" w:cs="Times New Roman"/>
          <w:b/>
          <w:color w:val="76923C"/>
          <w:sz w:val="32"/>
          <w:szCs w:val="32"/>
          <w:lang w:val="es-ES"/>
        </w:rPr>
        <w:t xml:space="preserve">GUÍA PARA OPERAR EL PROCESO DE EVALUACIÓN DEL DESEMPEÑO </w:t>
      </w:r>
      <w:r>
        <w:rPr>
          <w:rFonts w:ascii="Cambria Math" w:hAnsi="Cambria Math"/>
          <w:b/>
          <w:color w:val="76923C" w:themeColor="accent3" w:themeShade="BF"/>
          <w:sz w:val="32"/>
          <w:szCs w:val="32"/>
          <w:lang w:val="es-ES"/>
        </w:rPr>
        <w:t>DE</w:t>
      </w:r>
      <w:r w:rsidR="00F2780E">
        <w:rPr>
          <w:rFonts w:ascii="Cambria Math" w:hAnsi="Cambria Math"/>
          <w:b/>
          <w:color w:val="76923C" w:themeColor="accent3" w:themeShade="BF"/>
          <w:sz w:val="32"/>
          <w:szCs w:val="32"/>
          <w:lang w:val="es-ES"/>
        </w:rPr>
        <w:t xml:space="preserve"> </w:t>
      </w:r>
      <w:r>
        <w:rPr>
          <w:rFonts w:ascii="Cambria Math" w:hAnsi="Cambria Math"/>
          <w:b/>
          <w:color w:val="76923C" w:themeColor="accent3" w:themeShade="BF"/>
          <w:sz w:val="32"/>
          <w:szCs w:val="32"/>
          <w:lang w:val="es-ES"/>
        </w:rPr>
        <w:t xml:space="preserve">LOS SPC Y LIBRE DESIGNACIÓN </w:t>
      </w:r>
      <w:r w:rsidRPr="00F631F8">
        <w:rPr>
          <w:rFonts w:ascii="Cambria Math" w:eastAsia="Calibri" w:hAnsi="Cambria Math" w:cs="Times New Roman"/>
          <w:b/>
          <w:color w:val="76923C"/>
          <w:sz w:val="32"/>
          <w:szCs w:val="32"/>
          <w:lang w:val="es-ES"/>
        </w:rPr>
        <w:t>2014 Y ESTABLECIMIENTO DE METAS 2015</w:t>
      </w:r>
    </w:p>
    <w:p w:rsidR="00F631F8" w:rsidRPr="00F1707C" w:rsidRDefault="00F631F8" w:rsidP="00FC5A8E">
      <w:pPr>
        <w:tabs>
          <w:tab w:val="left" w:pos="10206"/>
        </w:tabs>
        <w:spacing w:after="0" w:line="240" w:lineRule="auto"/>
        <w:ind w:right="-93"/>
        <w:jc w:val="both"/>
      </w:pPr>
      <w:r w:rsidRPr="00F1707C">
        <w:t xml:space="preserve">La presente guía tiene como objetivo apoyar y facilitar el proceso de evaluación del desempeño a los </w:t>
      </w:r>
      <w:r w:rsidRPr="00F1707C">
        <w:rPr>
          <w:b/>
        </w:rPr>
        <w:t>responsables de la operación del Sistema de Evaluación</w:t>
      </w:r>
      <w:r w:rsidRPr="00F1707C">
        <w:t xml:space="preserve"> </w:t>
      </w:r>
      <w:r w:rsidRPr="00F1707C">
        <w:rPr>
          <w:b/>
        </w:rPr>
        <w:t xml:space="preserve">del Desempeño (SED) </w:t>
      </w:r>
      <w:r w:rsidRPr="00F1707C">
        <w:t xml:space="preserve">de cada Unidad Responsable (UR) en la SCT. </w:t>
      </w:r>
    </w:p>
    <w:p w:rsidR="00F631F8" w:rsidRPr="00F1707C" w:rsidRDefault="00F631F8" w:rsidP="00FC5A8E">
      <w:pPr>
        <w:tabs>
          <w:tab w:val="left" w:pos="10206"/>
        </w:tabs>
        <w:spacing w:after="0" w:line="240" w:lineRule="auto"/>
        <w:ind w:right="-93"/>
        <w:jc w:val="both"/>
        <w:rPr>
          <w:sz w:val="16"/>
          <w:szCs w:val="16"/>
        </w:rPr>
      </w:pPr>
    </w:p>
    <w:p w:rsidR="00F631F8" w:rsidRPr="00F1707C" w:rsidRDefault="00F631F8" w:rsidP="00FC5A8E">
      <w:pPr>
        <w:tabs>
          <w:tab w:val="left" w:pos="10206"/>
        </w:tabs>
        <w:spacing w:after="0" w:line="240" w:lineRule="auto"/>
        <w:ind w:right="-93"/>
        <w:jc w:val="both"/>
      </w:pPr>
      <w:r w:rsidRPr="00F1707C">
        <w:t xml:space="preserve">Se han simplificado las actividades a realizar por los responsables del SED, para dar cumplimiento al proceso de los servidores públicos de nivel de Enlace a Director General y homólogos a éste, observando la normatividad en la materia: Ley del Servicio Profesional de Carrera en la Administración Pública Federal (LSPCAPF), Reglamento de la LSPCAPF y al ACUERDO por el que se emiten las Disposiciones en las materias de Recursos Humanos y del Servicio Profesional de Carrera, así como el Manual Administrativo de Aplicación General en materia de Recursos Humanos y Organización y el Manual del Servicio Profesional de Carrera. </w:t>
      </w:r>
    </w:p>
    <w:p w:rsidR="00F631F8" w:rsidRPr="00F1707C" w:rsidRDefault="00F631F8" w:rsidP="00F631F8">
      <w:pPr>
        <w:tabs>
          <w:tab w:val="left" w:pos="10206"/>
        </w:tabs>
        <w:spacing w:after="0" w:line="240" w:lineRule="auto"/>
        <w:jc w:val="both"/>
      </w:pPr>
    </w:p>
    <w:p w:rsidR="00F631F8" w:rsidRPr="00F1707C" w:rsidRDefault="00F631F8" w:rsidP="00F631F8">
      <w:pPr>
        <w:tabs>
          <w:tab w:val="left" w:pos="10206"/>
        </w:tabs>
        <w:spacing w:after="0" w:line="240" w:lineRule="auto"/>
        <w:jc w:val="both"/>
      </w:pPr>
      <w:r w:rsidRPr="00F1707C">
        <w:t>Actividades a realizar:</w:t>
      </w:r>
    </w:p>
    <w:p w:rsidR="00B8050D" w:rsidRDefault="00B8050D" w:rsidP="00F631F8">
      <w:pPr>
        <w:tabs>
          <w:tab w:val="left" w:pos="10206"/>
        </w:tabs>
        <w:spacing w:after="0" w:line="240" w:lineRule="auto"/>
        <w:jc w:val="both"/>
      </w:pPr>
    </w:p>
    <w:tbl>
      <w:tblPr>
        <w:tblStyle w:val="Cuadrculamedia3-nfasis3"/>
        <w:tblW w:w="10064" w:type="dxa"/>
        <w:tblInd w:w="250" w:type="dxa"/>
        <w:tblLayout w:type="fixed"/>
        <w:tblLook w:val="04A0"/>
      </w:tblPr>
      <w:tblGrid>
        <w:gridCol w:w="851"/>
        <w:gridCol w:w="9213"/>
      </w:tblGrid>
      <w:tr w:rsidR="00C9553F" w:rsidRPr="00F1707C" w:rsidTr="00854D76">
        <w:trPr>
          <w:cnfStyle w:val="100000000000"/>
        </w:trPr>
        <w:tc>
          <w:tcPr>
            <w:cnfStyle w:val="001000000000"/>
            <w:tcW w:w="851" w:type="dxa"/>
          </w:tcPr>
          <w:p w:rsidR="00C9553F" w:rsidRPr="00F1707C" w:rsidRDefault="00C9553F">
            <w:pPr>
              <w:rPr>
                <w:color w:val="auto"/>
              </w:rPr>
            </w:pPr>
            <w:r w:rsidRPr="00F1707C">
              <w:rPr>
                <w:color w:val="auto"/>
              </w:rPr>
              <w:t>No.</w:t>
            </w:r>
          </w:p>
        </w:tc>
        <w:tc>
          <w:tcPr>
            <w:tcW w:w="9213" w:type="dxa"/>
          </w:tcPr>
          <w:p w:rsidR="00C9553F" w:rsidRPr="00F1707C" w:rsidRDefault="00C9553F" w:rsidP="00C9553F">
            <w:pPr>
              <w:jc w:val="center"/>
              <w:cnfStyle w:val="100000000000"/>
              <w:rPr>
                <w:color w:val="auto"/>
              </w:rPr>
            </w:pPr>
            <w:r w:rsidRPr="00F1707C">
              <w:rPr>
                <w:color w:val="auto"/>
              </w:rPr>
              <w:t>ACTIVIDAD</w:t>
            </w:r>
          </w:p>
        </w:tc>
      </w:tr>
      <w:tr w:rsidR="00C9553F" w:rsidRPr="00F1707C" w:rsidTr="00854D76">
        <w:trPr>
          <w:cnfStyle w:val="000000100000"/>
        </w:trPr>
        <w:tc>
          <w:tcPr>
            <w:cnfStyle w:val="001000000000"/>
            <w:tcW w:w="851" w:type="dxa"/>
          </w:tcPr>
          <w:p w:rsidR="00C9553F" w:rsidRPr="00F1707C" w:rsidRDefault="00C9553F" w:rsidP="00C9553F">
            <w:pPr>
              <w:pStyle w:val="Prrafodelista"/>
              <w:numPr>
                <w:ilvl w:val="0"/>
                <w:numId w:val="1"/>
              </w:numPr>
            </w:pPr>
          </w:p>
        </w:tc>
        <w:tc>
          <w:tcPr>
            <w:tcW w:w="9213" w:type="dxa"/>
          </w:tcPr>
          <w:p w:rsidR="00C9553F" w:rsidRPr="00F1707C" w:rsidRDefault="00C9553F">
            <w:pPr>
              <w:cnfStyle w:val="000000100000"/>
            </w:pPr>
            <w:r w:rsidRPr="00F1707C">
              <w:rPr>
                <w:rFonts w:cs="Calibri"/>
                <w:color w:val="000000"/>
                <w:lang w:eastAsia="es-MX"/>
              </w:rPr>
              <w:t xml:space="preserve">Recibir de la Dirección General de Recursos Humanos un </w:t>
            </w:r>
            <w:r w:rsidRPr="00F1707C">
              <w:rPr>
                <w:rFonts w:cs="Calibri"/>
                <w:b/>
                <w:bCs/>
                <w:color w:val="000000"/>
                <w:lang w:eastAsia="es-MX"/>
              </w:rPr>
              <w:t xml:space="preserve">Oficio Circular, </w:t>
            </w:r>
            <w:r w:rsidRPr="00F1707C">
              <w:rPr>
                <w:rFonts w:cs="Calibri"/>
                <w:bCs/>
                <w:color w:val="000000"/>
                <w:lang w:eastAsia="es-MX"/>
              </w:rPr>
              <w:t>a través del cual</w:t>
            </w:r>
            <w:r w:rsidRPr="00F1707C">
              <w:rPr>
                <w:rFonts w:cs="Calibri"/>
                <w:color w:val="000000"/>
                <w:lang w:eastAsia="es-MX"/>
              </w:rPr>
              <w:t xml:space="preserve">  se  les solicitará e informará sobre lo siguiente :</w:t>
            </w:r>
          </w:p>
        </w:tc>
      </w:tr>
      <w:tr w:rsidR="00C9553F" w:rsidRPr="00F1707C" w:rsidTr="00854D76">
        <w:tc>
          <w:tcPr>
            <w:cnfStyle w:val="001000000000"/>
            <w:tcW w:w="851" w:type="dxa"/>
          </w:tcPr>
          <w:p w:rsidR="00C9553F" w:rsidRPr="00EA0C30" w:rsidRDefault="00C9553F" w:rsidP="00C9553F">
            <w:pPr>
              <w:pStyle w:val="Prrafodelista"/>
              <w:numPr>
                <w:ilvl w:val="0"/>
                <w:numId w:val="2"/>
              </w:numPr>
              <w:rPr>
                <w:u w:val="single"/>
              </w:rPr>
            </w:pPr>
          </w:p>
        </w:tc>
        <w:tc>
          <w:tcPr>
            <w:tcW w:w="9213" w:type="dxa"/>
          </w:tcPr>
          <w:p w:rsidR="00C9553F" w:rsidRPr="00EA0C30" w:rsidRDefault="00C9553F">
            <w:pPr>
              <w:cnfStyle w:val="000000000000"/>
              <w:rPr>
                <w:b/>
                <w:u w:val="single"/>
              </w:rPr>
            </w:pPr>
            <w:r w:rsidRPr="00EA0C30">
              <w:rPr>
                <w:b/>
                <w:u w:val="single"/>
              </w:rPr>
              <w:t>EVALUACIÓN</w:t>
            </w:r>
          </w:p>
        </w:tc>
      </w:tr>
      <w:tr w:rsidR="00C9553F" w:rsidRPr="00F1707C" w:rsidTr="00854D76">
        <w:trPr>
          <w:cnfStyle w:val="000000100000"/>
        </w:trPr>
        <w:tc>
          <w:tcPr>
            <w:cnfStyle w:val="001000000000"/>
            <w:tcW w:w="851" w:type="dxa"/>
          </w:tcPr>
          <w:p w:rsidR="00C9553F" w:rsidRPr="00F1707C" w:rsidRDefault="00C9553F" w:rsidP="00C9553F">
            <w:pPr>
              <w:pStyle w:val="Prrafodelista"/>
              <w:numPr>
                <w:ilvl w:val="0"/>
                <w:numId w:val="5"/>
              </w:numPr>
            </w:pPr>
          </w:p>
        </w:tc>
        <w:tc>
          <w:tcPr>
            <w:tcW w:w="9213" w:type="dxa"/>
          </w:tcPr>
          <w:p w:rsidR="00C9553F" w:rsidRPr="00F1707C" w:rsidRDefault="00C9553F" w:rsidP="00C9553F">
            <w:pPr>
              <w:tabs>
                <w:tab w:val="left" w:pos="10206"/>
              </w:tabs>
              <w:autoSpaceDE w:val="0"/>
              <w:autoSpaceDN w:val="0"/>
              <w:adjustRightInd w:val="0"/>
              <w:jc w:val="both"/>
              <w:cnfStyle w:val="000000100000"/>
              <w:rPr>
                <w:rFonts w:cs="Calibri"/>
                <w:color w:val="000000"/>
                <w:lang w:eastAsia="es-MX"/>
              </w:rPr>
            </w:pPr>
            <w:r w:rsidRPr="00F1707C">
              <w:rPr>
                <w:rFonts w:cs="Calibri"/>
                <w:b/>
                <w:bCs/>
                <w:color w:val="000000"/>
                <w:lang w:eastAsia="es-MX"/>
              </w:rPr>
              <w:t>Iniciar proceso de evaluación del desempeño anual</w:t>
            </w:r>
            <w:r w:rsidRPr="00F1707C">
              <w:rPr>
                <w:rFonts w:cs="Calibri"/>
                <w:color w:val="000000"/>
                <w:lang w:eastAsia="es-MX"/>
              </w:rPr>
              <w:t xml:space="preserve"> de los servidores públicos, adscritos a la UR, que ocupen un puesto en los rangos comprendidos de Enlace hasta Director General, incluyendo los de adjunto, homólogo o cualquier otro equivalente.</w:t>
            </w:r>
          </w:p>
        </w:tc>
      </w:tr>
      <w:tr w:rsidR="00C9553F" w:rsidRPr="00F1707C" w:rsidTr="00001E70">
        <w:trPr>
          <w:trHeight w:val="689"/>
        </w:trPr>
        <w:tc>
          <w:tcPr>
            <w:cnfStyle w:val="001000000000"/>
            <w:tcW w:w="851" w:type="dxa"/>
          </w:tcPr>
          <w:p w:rsidR="00854D76" w:rsidRPr="00F1707C" w:rsidRDefault="00854D76" w:rsidP="00C9553F">
            <w:pPr>
              <w:pStyle w:val="Prrafodelista"/>
              <w:numPr>
                <w:ilvl w:val="0"/>
                <w:numId w:val="5"/>
              </w:numPr>
            </w:pPr>
          </w:p>
          <w:p w:rsidR="00854D76" w:rsidRPr="00F1707C" w:rsidRDefault="00854D76" w:rsidP="00854D76"/>
          <w:p w:rsidR="00854D76" w:rsidRPr="00F1707C" w:rsidRDefault="00854D76" w:rsidP="00854D76"/>
          <w:p w:rsidR="00854D76" w:rsidRPr="00F1707C" w:rsidRDefault="00854D76" w:rsidP="00854D76"/>
          <w:p w:rsidR="00854D76" w:rsidRPr="00F1707C" w:rsidRDefault="00854D76" w:rsidP="00854D76"/>
          <w:p w:rsidR="00854D76" w:rsidRPr="00F1707C" w:rsidRDefault="00854D76" w:rsidP="00854D76"/>
          <w:p w:rsidR="00854D76" w:rsidRPr="00F1707C" w:rsidRDefault="00854D76" w:rsidP="00854D76"/>
          <w:p w:rsidR="00854D76" w:rsidRPr="00F1707C" w:rsidRDefault="00854D76" w:rsidP="00854D76"/>
          <w:p w:rsidR="00854D76" w:rsidRPr="00F1707C" w:rsidRDefault="00854D76" w:rsidP="00854D76">
            <w:pPr>
              <w:rPr>
                <w:b w:val="0"/>
                <w:bCs w:val="0"/>
              </w:rPr>
            </w:pPr>
          </w:p>
          <w:p w:rsidR="00854D76" w:rsidRPr="00F1707C" w:rsidRDefault="00854D76" w:rsidP="00854D76"/>
          <w:p w:rsidR="00854D76" w:rsidRPr="00F1707C" w:rsidRDefault="00854D76" w:rsidP="00854D76"/>
          <w:p w:rsidR="00854D76" w:rsidRPr="00F1707C" w:rsidRDefault="00854D76" w:rsidP="00854D76">
            <w:pPr>
              <w:rPr>
                <w:b w:val="0"/>
                <w:bCs w:val="0"/>
              </w:rPr>
            </w:pPr>
          </w:p>
          <w:p w:rsidR="00854D76" w:rsidRPr="00F1707C" w:rsidRDefault="00854D76" w:rsidP="00854D76"/>
          <w:p w:rsidR="00854D76" w:rsidRPr="00F1707C" w:rsidRDefault="00854D76" w:rsidP="00B8050D"/>
        </w:tc>
        <w:tc>
          <w:tcPr>
            <w:tcW w:w="9213" w:type="dxa"/>
          </w:tcPr>
          <w:p w:rsidR="00C9553F" w:rsidRPr="00F1707C" w:rsidRDefault="00C9553F" w:rsidP="00C9553F">
            <w:pPr>
              <w:tabs>
                <w:tab w:val="left" w:pos="10206"/>
              </w:tabs>
              <w:autoSpaceDE w:val="0"/>
              <w:autoSpaceDN w:val="0"/>
              <w:adjustRightInd w:val="0"/>
              <w:jc w:val="both"/>
              <w:cnfStyle w:val="000000000000"/>
              <w:rPr>
                <w:rFonts w:cs="Calibri"/>
                <w:color w:val="000000"/>
                <w:lang w:eastAsia="es-MX"/>
              </w:rPr>
            </w:pPr>
            <w:r w:rsidRPr="00F1707C">
              <w:rPr>
                <w:rFonts w:cs="Calibri"/>
                <w:color w:val="000000"/>
                <w:lang w:eastAsia="es-MX"/>
              </w:rPr>
              <w:t xml:space="preserve">Se indica ubicación para obtener en el Portal de la SCT los </w:t>
            </w:r>
            <w:r w:rsidRPr="00F1707C">
              <w:rPr>
                <w:rFonts w:cs="Calibri"/>
                <w:b/>
                <w:bCs/>
                <w:color w:val="000000"/>
                <w:lang w:eastAsia="es-MX"/>
              </w:rPr>
              <w:t>documentos necesarios</w:t>
            </w:r>
            <w:r w:rsidRPr="00F1707C">
              <w:rPr>
                <w:rFonts w:cs="Calibri"/>
                <w:color w:val="000000"/>
                <w:lang w:eastAsia="es-MX"/>
              </w:rPr>
              <w:t xml:space="preserve"> para aplicar la evaluación, a saber:</w:t>
            </w:r>
          </w:p>
          <w:p w:rsidR="00C9553F" w:rsidRPr="00F1707C" w:rsidRDefault="00C9553F" w:rsidP="00C9553F">
            <w:pPr>
              <w:tabs>
                <w:tab w:val="left" w:pos="10206"/>
              </w:tabs>
              <w:autoSpaceDE w:val="0"/>
              <w:autoSpaceDN w:val="0"/>
              <w:adjustRightInd w:val="0"/>
              <w:jc w:val="both"/>
              <w:cnfStyle w:val="000000000000"/>
              <w:rPr>
                <w:rFonts w:cs="Calibri"/>
                <w:b/>
                <w:bCs/>
                <w:color w:val="000000"/>
                <w:lang w:eastAsia="es-MX"/>
              </w:rPr>
            </w:pPr>
          </w:p>
          <w:p w:rsidR="00C9553F" w:rsidRPr="00F1707C" w:rsidRDefault="00FC5A8E" w:rsidP="00C9553F">
            <w:pPr>
              <w:tabs>
                <w:tab w:val="left" w:pos="10206"/>
              </w:tabs>
              <w:autoSpaceDE w:val="0"/>
              <w:autoSpaceDN w:val="0"/>
              <w:adjustRightInd w:val="0"/>
              <w:jc w:val="both"/>
              <w:cnfStyle w:val="000000000000"/>
              <w:rPr>
                <w:rFonts w:cs="Calibri"/>
                <w:color w:val="000000"/>
                <w:lang w:eastAsia="es-MX"/>
              </w:rPr>
            </w:pPr>
            <w:r w:rsidRPr="00F1707C">
              <w:rPr>
                <w:rFonts w:cs="Calibri"/>
                <w:b/>
                <w:bCs/>
                <w:color w:val="000000"/>
                <w:lang w:eastAsia="es-MX"/>
              </w:rPr>
              <w:t xml:space="preserve">2.1 </w:t>
            </w:r>
            <w:r w:rsidR="00C9553F" w:rsidRPr="00F1707C">
              <w:rPr>
                <w:rFonts w:cs="Calibri"/>
                <w:b/>
                <w:bCs/>
                <w:color w:val="000000"/>
                <w:lang w:eastAsia="es-MX"/>
              </w:rPr>
              <w:t xml:space="preserve"> Herramientas para la evaluación. </w:t>
            </w:r>
            <w:r w:rsidR="00C9553F" w:rsidRPr="00F1707C">
              <w:rPr>
                <w:rFonts w:cs="Calibri"/>
                <w:color w:val="000000"/>
                <w:lang w:eastAsia="es-MX"/>
              </w:rPr>
              <w:t xml:space="preserve">Cédulas de evaluación para cada uno de los niveles de Enlace a Director General u homólogo a éste, según corresponda. Las cédulas de evaluación deberán ser requisitadas de común acuerdo, a través de diálogos de desarrollo, por el Servidor Público a evaluarse y su superior jerárquico inmediato o en su caso, quien haya dado seguimiento directo a su desempeño y a sus actividades por lo menos durante </w:t>
            </w:r>
            <w:r w:rsidR="00854D76" w:rsidRPr="00F1707C">
              <w:rPr>
                <w:rFonts w:cs="Calibri"/>
                <w:color w:val="000000"/>
                <w:lang w:eastAsia="es-MX"/>
              </w:rPr>
              <w:t>cuatro</w:t>
            </w:r>
            <w:r w:rsidR="00C9553F" w:rsidRPr="00F1707C">
              <w:rPr>
                <w:rFonts w:cs="Calibri"/>
                <w:color w:val="000000"/>
                <w:lang w:eastAsia="es-MX"/>
              </w:rPr>
              <w:t xml:space="preserve"> meses continuos inmediatamente antes de la anual.</w:t>
            </w:r>
          </w:p>
          <w:p w:rsidR="00C9553F" w:rsidRPr="00F1707C" w:rsidRDefault="00C9553F" w:rsidP="00C9553F">
            <w:pPr>
              <w:tabs>
                <w:tab w:val="left" w:pos="10206"/>
              </w:tabs>
              <w:autoSpaceDE w:val="0"/>
              <w:autoSpaceDN w:val="0"/>
              <w:adjustRightInd w:val="0"/>
              <w:jc w:val="both"/>
              <w:cnfStyle w:val="000000000000"/>
              <w:rPr>
                <w:rFonts w:cs="Calibri"/>
                <w:color w:val="000000"/>
                <w:lang w:eastAsia="es-MX"/>
              </w:rPr>
            </w:pPr>
          </w:p>
          <w:p w:rsidR="00C9553F" w:rsidRPr="00F1707C" w:rsidRDefault="00C9553F" w:rsidP="00C9553F">
            <w:pPr>
              <w:tabs>
                <w:tab w:val="left" w:pos="10206"/>
              </w:tabs>
              <w:autoSpaceDE w:val="0"/>
              <w:autoSpaceDN w:val="0"/>
              <w:adjustRightInd w:val="0"/>
              <w:jc w:val="both"/>
              <w:cnfStyle w:val="000000000000"/>
              <w:rPr>
                <w:rFonts w:cs="Calibri"/>
                <w:i/>
                <w:color w:val="000000"/>
                <w:sz w:val="18"/>
                <w:szCs w:val="18"/>
                <w:lang w:eastAsia="es-MX"/>
              </w:rPr>
            </w:pPr>
            <w:r w:rsidRPr="00F1707C">
              <w:rPr>
                <w:rFonts w:cs="Calibri"/>
                <w:b/>
                <w:bCs/>
                <w:color w:val="000000"/>
                <w:lang w:eastAsia="es-MX"/>
              </w:rPr>
              <w:t xml:space="preserve">Nota: </w:t>
            </w:r>
            <w:r w:rsidRPr="00F1707C">
              <w:rPr>
                <w:rFonts w:cs="Calibri"/>
                <w:i/>
                <w:color w:val="000000"/>
                <w:lang w:eastAsia="es-MX"/>
              </w:rPr>
              <w:t>En caso de que el evaluado no cuente con un superior jerárquico o supervisor que cumpla con estas características, su evaluador será el servidor público que ocupe el siguiente puesto en línea ascendente y si éste último no cumple con el periodo requerido, la evaluación será aplicada por quien cuente con los mayores elementos para soportar una evaluación objetiva.</w:t>
            </w:r>
            <w:r w:rsidR="00B8050D" w:rsidRPr="00F1707C">
              <w:rPr>
                <w:rFonts w:cs="Calibri"/>
                <w:b/>
                <w:i/>
                <w:color w:val="000000"/>
                <w:sz w:val="16"/>
                <w:szCs w:val="16"/>
                <w:lang w:eastAsia="es-MX"/>
              </w:rPr>
              <w:t xml:space="preserve"> </w:t>
            </w:r>
            <w:r w:rsidR="00B8050D" w:rsidRPr="00F1707C">
              <w:rPr>
                <w:rFonts w:cs="Calibri"/>
                <w:b/>
                <w:i/>
                <w:color w:val="000000"/>
                <w:sz w:val="18"/>
                <w:szCs w:val="18"/>
                <w:lang w:eastAsia="es-MX"/>
              </w:rPr>
              <w:t xml:space="preserve">Numeral 56.6, Fracción II, </w:t>
            </w:r>
            <w:r w:rsidR="00B8050D" w:rsidRPr="00F1707C">
              <w:rPr>
                <w:b/>
                <w:i/>
                <w:sz w:val="18"/>
                <w:szCs w:val="18"/>
              </w:rPr>
              <w:t>Acuerdo por el que se emiten las Disposiciones en las materias de Recursos Humanos y del Servicio Profesional de Carrera, así como el Manual Administrativo de Aplicación General en materia de Recursos Humanos y Organización y el Manual del Servicio Profesional de Carrera.</w:t>
            </w:r>
          </w:p>
          <w:p w:rsidR="00FC5A8E" w:rsidRPr="00F1707C" w:rsidRDefault="00FC5A8E" w:rsidP="00C9553F">
            <w:pPr>
              <w:tabs>
                <w:tab w:val="left" w:pos="10206"/>
              </w:tabs>
              <w:autoSpaceDE w:val="0"/>
              <w:autoSpaceDN w:val="0"/>
              <w:adjustRightInd w:val="0"/>
              <w:jc w:val="both"/>
              <w:cnfStyle w:val="000000000000"/>
              <w:rPr>
                <w:rFonts w:cs="Calibri"/>
                <w:i/>
                <w:color w:val="000000"/>
                <w:lang w:eastAsia="es-MX"/>
              </w:rPr>
            </w:pPr>
          </w:p>
          <w:p w:rsidR="00B8050D" w:rsidRDefault="00FC5A8E" w:rsidP="00B8050D">
            <w:pPr>
              <w:tabs>
                <w:tab w:val="left" w:pos="10206"/>
              </w:tabs>
              <w:autoSpaceDE w:val="0"/>
              <w:autoSpaceDN w:val="0"/>
              <w:adjustRightInd w:val="0"/>
              <w:jc w:val="both"/>
              <w:cnfStyle w:val="000000000000"/>
              <w:rPr>
                <w:rFonts w:cs="Calibri"/>
                <w:bCs/>
                <w:color w:val="000000"/>
                <w:lang w:eastAsia="es-MX"/>
              </w:rPr>
            </w:pPr>
            <w:r w:rsidRPr="00F1707C">
              <w:rPr>
                <w:rFonts w:cs="Calibri"/>
                <w:b/>
                <w:bCs/>
                <w:color w:val="000000"/>
                <w:lang w:eastAsia="es-MX"/>
              </w:rPr>
              <w:t xml:space="preserve">2.2 </w:t>
            </w:r>
            <w:r w:rsidRPr="00F1707C">
              <w:rPr>
                <w:rFonts w:cs="Calibri"/>
                <w:bCs/>
                <w:color w:val="000000"/>
                <w:lang w:eastAsia="es-MX"/>
              </w:rPr>
              <w:t>El formato</w:t>
            </w:r>
            <w:r w:rsidR="0050419E">
              <w:rPr>
                <w:rFonts w:cs="Calibri"/>
                <w:b/>
                <w:bCs/>
                <w:color w:val="000000"/>
                <w:lang w:eastAsia="es-MX"/>
              </w:rPr>
              <w:t xml:space="preserve">: </w:t>
            </w:r>
            <w:r w:rsidR="00AE675E">
              <w:rPr>
                <w:rFonts w:cs="Calibri"/>
                <w:b/>
                <w:bCs/>
                <w:color w:val="000000"/>
                <w:lang w:eastAsia="es-MX"/>
              </w:rPr>
              <w:t>Resultados Anuales</w:t>
            </w:r>
            <w:r w:rsidR="0050419E">
              <w:rPr>
                <w:rFonts w:cs="Calibri"/>
                <w:b/>
                <w:bCs/>
                <w:color w:val="000000"/>
                <w:lang w:eastAsia="es-MX"/>
              </w:rPr>
              <w:t xml:space="preserve"> SPC Y Libre Designación</w:t>
            </w:r>
            <w:r w:rsidR="00AE675E">
              <w:rPr>
                <w:rFonts w:cs="Calibri"/>
                <w:b/>
                <w:bCs/>
                <w:color w:val="000000"/>
                <w:lang w:eastAsia="es-MX"/>
              </w:rPr>
              <w:t xml:space="preserve">, </w:t>
            </w:r>
            <w:r w:rsidR="00AE675E" w:rsidRPr="00AE675E">
              <w:rPr>
                <w:rFonts w:cs="Calibri"/>
                <w:bCs/>
                <w:color w:val="000000"/>
                <w:lang w:eastAsia="es-MX"/>
              </w:rPr>
              <w:t>del ejercicio 2014</w:t>
            </w:r>
            <w:r w:rsidR="00AE675E">
              <w:rPr>
                <w:rFonts w:cs="Calibri"/>
                <w:bCs/>
                <w:color w:val="000000"/>
                <w:lang w:eastAsia="es-MX"/>
              </w:rPr>
              <w:t>.</w:t>
            </w:r>
          </w:p>
          <w:p w:rsidR="0050419E" w:rsidRPr="00F1707C" w:rsidRDefault="0050419E" w:rsidP="00B8050D">
            <w:pPr>
              <w:tabs>
                <w:tab w:val="left" w:pos="10206"/>
              </w:tabs>
              <w:autoSpaceDE w:val="0"/>
              <w:autoSpaceDN w:val="0"/>
              <w:adjustRightInd w:val="0"/>
              <w:jc w:val="both"/>
              <w:cnfStyle w:val="000000000000"/>
              <w:rPr>
                <w:rFonts w:cs="Calibri"/>
                <w:b/>
                <w:bCs/>
                <w:color w:val="000000"/>
                <w:lang w:eastAsia="es-MX"/>
              </w:rPr>
            </w:pPr>
            <w:r>
              <w:rPr>
                <w:rFonts w:cs="Calibri"/>
                <w:bCs/>
                <w:color w:val="000000"/>
                <w:lang w:eastAsia="es-MX"/>
              </w:rPr>
              <w:lastRenderedPageBreak/>
              <w:t xml:space="preserve">2.3 En caso de presentar evaluación de 1er año de Enlace, integrar los resultados en el formato: </w:t>
            </w:r>
            <w:r>
              <w:rPr>
                <w:rFonts w:cs="Calibri"/>
                <w:b/>
                <w:bCs/>
                <w:color w:val="000000"/>
                <w:lang w:eastAsia="es-MX"/>
              </w:rPr>
              <w:t>Resultados Anuales SPC Y Libre Designación de enlaces de 1er año.</w:t>
            </w:r>
          </w:p>
        </w:tc>
      </w:tr>
      <w:tr w:rsidR="00B8050D" w:rsidRPr="00F1707C" w:rsidTr="00854D76">
        <w:trPr>
          <w:cnfStyle w:val="000000100000"/>
        </w:trPr>
        <w:tc>
          <w:tcPr>
            <w:cnfStyle w:val="001000000000"/>
            <w:tcW w:w="851" w:type="dxa"/>
          </w:tcPr>
          <w:p w:rsidR="00B8050D" w:rsidRPr="00F1707C" w:rsidRDefault="00B8050D" w:rsidP="00C9553F">
            <w:pPr>
              <w:pStyle w:val="Prrafodelista"/>
              <w:numPr>
                <w:ilvl w:val="0"/>
                <w:numId w:val="5"/>
              </w:numPr>
            </w:pPr>
          </w:p>
        </w:tc>
        <w:tc>
          <w:tcPr>
            <w:tcW w:w="9213" w:type="dxa"/>
          </w:tcPr>
          <w:p w:rsidR="00B8050D" w:rsidRPr="00F1707C" w:rsidRDefault="00B8050D" w:rsidP="00C9553F">
            <w:pPr>
              <w:tabs>
                <w:tab w:val="left" w:pos="10206"/>
              </w:tabs>
              <w:autoSpaceDE w:val="0"/>
              <w:autoSpaceDN w:val="0"/>
              <w:adjustRightInd w:val="0"/>
              <w:jc w:val="both"/>
              <w:cnfStyle w:val="000000100000"/>
              <w:rPr>
                <w:rFonts w:cs="Calibri"/>
                <w:color w:val="000000"/>
                <w:lang w:eastAsia="es-MX"/>
              </w:rPr>
            </w:pPr>
            <w:r w:rsidRPr="00F1707C">
              <w:rPr>
                <w:rFonts w:cs="Calibri"/>
                <w:color w:val="000000"/>
                <w:lang w:eastAsia="es-MX"/>
              </w:rPr>
              <w:t xml:space="preserve">Se les informa de las </w:t>
            </w:r>
            <w:r w:rsidRPr="00F1707C">
              <w:rPr>
                <w:rFonts w:cs="Calibri"/>
                <w:b/>
                <w:bCs/>
                <w:color w:val="000000"/>
                <w:lang w:eastAsia="es-MX"/>
              </w:rPr>
              <w:t>fechas límite para la entrega</w:t>
            </w:r>
            <w:r w:rsidRPr="00F1707C">
              <w:rPr>
                <w:rFonts w:cs="Calibri"/>
                <w:color w:val="000000"/>
                <w:lang w:eastAsia="es-MX"/>
              </w:rPr>
              <w:t xml:space="preserve"> </w:t>
            </w:r>
            <w:r w:rsidRPr="00F1707C">
              <w:rPr>
                <w:rFonts w:cs="Calibri"/>
                <w:b/>
                <w:color w:val="000000"/>
                <w:lang w:eastAsia="es-MX"/>
              </w:rPr>
              <w:t>de las evaluaciones del desempeño</w:t>
            </w:r>
            <w:r w:rsidRPr="00F1707C">
              <w:rPr>
                <w:rFonts w:cs="Calibri"/>
                <w:color w:val="000000"/>
                <w:lang w:eastAsia="es-MX"/>
              </w:rPr>
              <w:t>, a la Dirección General de Recursos Humanos (DGRH).</w:t>
            </w:r>
          </w:p>
        </w:tc>
      </w:tr>
      <w:tr w:rsidR="00B8050D" w:rsidRPr="00F1707C" w:rsidTr="00854D76">
        <w:tc>
          <w:tcPr>
            <w:cnfStyle w:val="001000000000"/>
            <w:tcW w:w="851" w:type="dxa"/>
          </w:tcPr>
          <w:p w:rsidR="00B8050D" w:rsidRPr="00F1707C" w:rsidRDefault="00B8050D" w:rsidP="00C9553F">
            <w:pPr>
              <w:pStyle w:val="Prrafodelista"/>
              <w:numPr>
                <w:ilvl w:val="0"/>
                <w:numId w:val="5"/>
              </w:numPr>
            </w:pPr>
          </w:p>
        </w:tc>
        <w:tc>
          <w:tcPr>
            <w:tcW w:w="9213" w:type="dxa"/>
          </w:tcPr>
          <w:p w:rsidR="00B8050D" w:rsidRPr="00F1707C" w:rsidRDefault="00B8050D" w:rsidP="00B8050D">
            <w:pPr>
              <w:tabs>
                <w:tab w:val="left" w:pos="10206"/>
              </w:tabs>
              <w:autoSpaceDE w:val="0"/>
              <w:autoSpaceDN w:val="0"/>
              <w:adjustRightInd w:val="0"/>
              <w:jc w:val="both"/>
              <w:cnfStyle w:val="000000000000"/>
              <w:rPr>
                <w:rFonts w:cs="Calibri"/>
                <w:color w:val="000000"/>
                <w:lang w:eastAsia="es-MX"/>
              </w:rPr>
            </w:pPr>
            <w:r w:rsidRPr="00F1707C">
              <w:rPr>
                <w:rFonts w:cs="Calibri"/>
                <w:color w:val="000000"/>
                <w:lang w:eastAsia="es-MX"/>
              </w:rPr>
              <w:t>Fechas en las que se realizarán las capacitaciones: conferencia y la tele presencia, para aclarar dudas sobre la evaluación 2014, dirigidas a</w:t>
            </w:r>
            <w:r w:rsidRPr="00F1707C">
              <w:rPr>
                <w:rFonts w:cs="Calibri"/>
                <w:b/>
                <w:bCs/>
                <w:color w:val="000000"/>
                <w:lang w:eastAsia="es-MX"/>
              </w:rPr>
              <w:t xml:space="preserve"> los responsables</w:t>
            </w:r>
            <w:r w:rsidRPr="00F1707C">
              <w:rPr>
                <w:rFonts w:cs="Calibri"/>
                <w:b/>
                <w:color w:val="000000"/>
                <w:lang w:eastAsia="es-MX"/>
              </w:rPr>
              <w:t xml:space="preserve"> de las áreas administrativas y/o responsables del proceso de evaluación del desempeño</w:t>
            </w:r>
            <w:r w:rsidRPr="00F1707C">
              <w:rPr>
                <w:rFonts w:cs="Calibri"/>
                <w:color w:val="000000"/>
                <w:lang w:eastAsia="es-MX"/>
              </w:rPr>
              <w:t xml:space="preserve">, para servidores públicos de o en puestos de carrera  y libre designación, en cada UR.     </w:t>
            </w:r>
          </w:p>
        </w:tc>
      </w:tr>
      <w:tr w:rsidR="00B8050D" w:rsidRPr="00F1707C" w:rsidTr="00854D76">
        <w:trPr>
          <w:cnfStyle w:val="000000100000"/>
        </w:trPr>
        <w:tc>
          <w:tcPr>
            <w:cnfStyle w:val="001000000000"/>
            <w:tcW w:w="851" w:type="dxa"/>
          </w:tcPr>
          <w:p w:rsidR="00B8050D" w:rsidRPr="00EA0C30" w:rsidRDefault="00B8050D" w:rsidP="00B8050D">
            <w:pPr>
              <w:pStyle w:val="Prrafodelista"/>
              <w:numPr>
                <w:ilvl w:val="0"/>
                <w:numId w:val="2"/>
              </w:numPr>
              <w:rPr>
                <w:u w:val="single"/>
              </w:rPr>
            </w:pPr>
          </w:p>
        </w:tc>
        <w:tc>
          <w:tcPr>
            <w:tcW w:w="9213" w:type="dxa"/>
          </w:tcPr>
          <w:p w:rsidR="00D62A5B" w:rsidRPr="00EA0C30" w:rsidRDefault="00B8050D" w:rsidP="00B8050D">
            <w:pPr>
              <w:tabs>
                <w:tab w:val="left" w:pos="10206"/>
              </w:tabs>
              <w:autoSpaceDE w:val="0"/>
              <w:autoSpaceDN w:val="0"/>
              <w:adjustRightInd w:val="0"/>
              <w:jc w:val="both"/>
              <w:cnfStyle w:val="000000100000"/>
              <w:rPr>
                <w:rFonts w:cs="Calibri"/>
                <w:b/>
                <w:color w:val="000000"/>
                <w:u w:val="single"/>
                <w:lang w:eastAsia="es-MX"/>
              </w:rPr>
            </w:pPr>
            <w:r w:rsidRPr="00EA0C30">
              <w:rPr>
                <w:rFonts w:cs="Calibri"/>
                <w:b/>
                <w:color w:val="000000"/>
                <w:u w:val="single"/>
                <w:lang w:eastAsia="es-MX"/>
              </w:rPr>
              <w:t>METAS</w:t>
            </w:r>
          </w:p>
        </w:tc>
      </w:tr>
      <w:tr w:rsidR="00B8050D" w:rsidRPr="00F1707C" w:rsidTr="00854D76">
        <w:tc>
          <w:tcPr>
            <w:cnfStyle w:val="001000000000"/>
            <w:tcW w:w="851" w:type="dxa"/>
          </w:tcPr>
          <w:p w:rsidR="00B8050D" w:rsidRPr="00F1707C" w:rsidRDefault="00B8050D" w:rsidP="00B8050D">
            <w:pPr>
              <w:pStyle w:val="Prrafodelista"/>
              <w:numPr>
                <w:ilvl w:val="0"/>
                <w:numId w:val="5"/>
              </w:numPr>
              <w:rPr>
                <w:b w:val="0"/>
                <w:bCs w:val="0"/>
              </w:rPr>
            </w:pPr>
          </w:p>
        </w:tc>
        <w:tc>
          <w:tcPr>
            <w:tcW w:w="9213" w:type="dxa"/>
          </w:tcPr>
          <w:p w:rsidR="00B8050D" w:rsidRPr="00F1707C" w:rsidRDefault="00B8050D" w:rsidP="00B8050D">
            <w:pPr>
              <w:tabs>
                <w:tab w:val="left" w:pos="10206"/>
              </w:tabs>
              <w:autoSpaceDE w:val="0"/>
              <w:autoSpaceDN w:val="0"/>
              <w:adjustRightInd w:val="0"/>
              <w:jc w:val="both"/>
              <w:cnfStyle w:val="000000000000"/>
              <w:rPr>
                <w:rFonts w:cs="Calibri"/>
                <w:color w:val="000000"/>
                <w:lang w:eastAsia="es-MX"/>
              </w:rPr>
            </w:pPr>
            <w:r w:rsidRPr="00F1707C">
              <w:rPr>
                <w:rFonts w:cs="Calibri"/>
                <w:color w:val="000000"/>
                <w:lang w:eastAsia="es-MX"/>
              </w:rPr>
              <w:t xml:space="preserve">Que al momento de aplicarse la evaluación se realice la </w:t>
            </w:r>
            <w:r w:rsidRPr="00F1707C">
              <w:rPr>
                <w:rFonts w:cs="Calibri"/>
                <w:b/>
                <w:bCs/>
                <w:color w:val="000000"/>
                <w:lang w:eastAsia="es-MX"/>
              </w:rPr>
              <w:t xml:space="preserve">revisión </w:t>
            </w:r>
            <w:r w:rsidRPr="00F1707C">
              <w:rPr>
                <w:rFonts w:cs="Calibri"/>
                <w:bCs/>
                <w:color w:val="000000"/>
                <w:lang w:eastAsia="es-MX"/>
              </w:rPr>
              <w:t>de la descripción de metas</w:t>
            </w:r>
            <w:r w:rsidRPr="00F1707C">
              <w:rPr>
                <w:rFonts w:cs="Calibri"/>
                <w:b/>
                <w:bCs/>
                <w:color w:val="000000"/>
                <w:lang w:eastAsia="es-MX"/>
              </w:rPr>
              <w:t xml:space="preserve"> </w:t>
            </w:r>
            <w:r w:rsidRPr="00F1707C">
              <w:rPr>
                <w:rFonts w:cs="Calibri"/>
                <w:color w:val="000000"/>
                <w:lang w:eastAsia="es-MX"/>
              </w:rPr>
              <w:t>para llevar a cabo la evaluación del siguiente año.</w:t>
            </w:r>
          </w:p>
        </w:tc>
      </w:tr>
      <w:tr w:rsidR="005913F9" w:rsidRPr="00F1707C" w:rsidTr="00854D76">
        <w:trPr>
          <w:cnfStyle w:val="000000100000"/>
        </w:trPr>
        <w:tc>
          <w:tcPr>
            <w:cnfStyle w:val="001000000000"/>
            <w:tcW w:w="851" w:type="dxa"/>
          </w:tcPr>
          <w:p w:rsidR="005913F9" w:rsidRPr="00F1707C" w:rsidRDefault="005913F9" w:rsidP="00B8050D">
            <w:pPr>
              <w:pStyle w:val="Prrafodelista"/>
              <w:numPr>
                <w:ilvl w:val="0"/>
                <w:numId w:val="5"/>
              </w:numPr>
              <w:rPr>
                <w:b w:val="0"/>
                <w:bCs w:val="0"/>
              </w:rPr>
            </w:pPr>
          </w:p>
        </w:tc>
        <w:tc>
          <w:tcPr>
            <w:tcW w:w="9213" w:type="dxa"/>
          </w:tcPr>
          <w:p w:rsidR="005913F9" w:rsidRPr="00F1707C" w:rsidRDefault="005913F9" w:rsidP="00B8050D">
            <w:pPr>
              <w:tabs>
                <w:tab w:val="left" w:pos="10206"/>
              </w:tabs>
              <w:autoSpaceDE w:val="0"/>
              <w:autoSpaceDN w:val="0"/>
              <w:adjustRightInd w:val="0"/>
              <w:jc w:val="both"/>
              <w:cnfStyle w:val="000000100000"/>
              <w:rPr>
                <w:rFonts w:cs="Calibri"/>
                <w:color w:val="000000"/>
                <w:lang w:eastAsia="es-MX"/>
              </w:rPr>
            </w:pPr>
            <w:r w:rsidRPr="00F1707C">
              <w:rPr>
                <w:rFonts w:cs="Calibri"/>
                <w:color w:val="000000"/>
                <w:lang w:eastAsia="es-MX"/>
              </w:rPr>
              <w:t xml:space="preserve">Deberán describirse los objetivos y/o metas de gestión del rendimiento anual </w:t>
            </w:r>
            <w:r w:rsidRPr="00F1707C">
              <w:rPr>
                <w:rFonts w:cs="Calibri"/>
                <w:b/>
                <w:color w:val="000000"/>
                <w:lang w:eastAsia="es-MX"/>
              </w:rPr>
              <w:t>(</w:t>
            </w:r>
            <w:r w:rsidRPr="00F1707C">
              <w:rPr>
                <w:rFonts w:cs="Calibri"/>
                <w:b/>
                <w:bCs/>
                <w:color w:val="000000"/>
                <w:lang w:eastAsia="es-MX"/>
              </w:rPr>
              <w:t>por el Titular de la UR</w:t>
            </w:r>
            <w:r w:rsidRPr="00F1707C">
              <w:rPr>
                <w:rFonts w:cs="Calibri"/>
                <w:b/>
                <w:color w:val="000000"/>
                <w:lang w:eastAsia="es-MX"/>
              </w:rPr>
              <w:t>),</w:t>
            </w:r>
          </w:p>
        </w:tc>
      </w:tr>
      <w:tr w:rsidR="005913F9" w:rsidRPr="00F1707C" w:rsidTr="00854D76">
        <w:tc>
          <w:tcPr>
            <w:cnfStyle w:val="001000000000"/>
            <w:tcW w:w="851" w:type="dxa"/>
          </w:tcPr>
          <w:p w:rsidR="005913F9" w:rsidRPr="00F1707C" w:rsidRDefault="005913F9" w:rsidP="00B8050D">
            <w:pPr>
              <w:pStyle w:val="Prrafodelista"/>
              <w:numPr>
                <w:ilvl w:val="0"/>
                <w:numId w:val="5"/>
              </w:numPr>
              <w:rPr>
                <w:b w:val="0"/>
                <w:bCs w:val="0"/>
              </w:rPr>
            </w:pPr>
          </w:p>
        </w:tc>
        <w:tc>
          <w:tcPr>
            <w:tcW w:w="9213" w:type="dxa"/>
          </w:tcPr>
          <w:p w:rsidR="005913F9" w:rsidRPr="00F1707C" w:rsidRDefault="005913F9" w:rsidP="005913F9">
            <w:pPr>
              <w:tabs>
                <w:tab w:val="left" w:pos="10206"/>
              </w:tabs>
              <w:autoSpaceDE w:val="0"/>
              <w:autoSpaceDN w:val="0"/>
              <w:adjustRightInd w:val="0"/>
              <w:jc w:val="both"/>
              <w:cnfStyle w:val="000000000000"/>
              <w:rPr>
                <w:rFonts w:cs="Calibri"/>
                <w:color w:val="000000"/>
                <w:lang w:eastAsia="es-MX"/>
              </w:rPr>
            </w:pPr>
            <w:r w:rsidRPr="00F1707C">
              <w:rPr>
                <w:rFonts w:cs="Calibri"/>
                <w:color w:val="000000"/>
                <w:lang w:eastAsia="es-MX"/>
              </w:rPr>
              <w:t xml:space="preserve">Establecer las  metas para evaluar  el  cumplimiento individual anual de funciones </w:t>
            </w:r>
            <w:r w:rsidRPr="00F1707C">
              <w:rPr>
                <w:rFonts w:cs="Calibri"/>
                <w:bCs/>
                <w:color w:val="000000"/>
                <w:lang w:eastAsia="es-MX"/>
              </w:rPr>
              <w:t>y</w:t>
            </w:r>
            <w:r w:rsidRPr="00F1707C">
              <w:rPr>
                <w:rFonts w:cs="Calibri"/>
                <w:color w:val="000000"/>
                <w:lang w:eastAsia="es-MX"/>
              </w:rPr>
              <w:t xml:space="preserve"> metas </w:t>
            </w:r>
            <w:r w:rsidRPr="00F1707C">
              <w:rPr>
                <w:rFonts w:cs="Calibri"/>
                <w:bCs/>
                <w:color w:val="000000"/>
                <w:lang w:eastAsia="es-MX"/>
              </w:rPr>
              <w:t>por</w:t>
            </w:r>
            <w:r w:rsidRPr="00F1707C">
              <w:rPr>
                <w:rFonts w:cs="Calibri"/>
                <w:b/>
                <w:bCs/>
                <w:color w:val="000000"/>
                <w:lang w:eastAsia="es-MX"/>
              </w:rPr>
              <w:t xml:space="preserve"> Servidor Público.</w:t>
            </w:r>
          </w:p>
        </w:tc>
      </w:tr>
      <w:tr w:rsidR="005913F9" w:rsidRPr="00F1707C" w:rsidTr="00854D76">
        <w:trPr>
          <w:cnfStyle w:val="000000100000"/>
        </w:trPr>
        <w:tc>
          <w:tcPr>
            <w:cnfStyle w:val="001000000000"/>
            <w:tcW w:w="851" w:type="dxa"/>
          </w:tcPr>
          <w:p w:rsidR="005913F9" w:rsidRPr="00F1707C" w:rsidRDefault="005913F9" w:rsidP="00B8050D">
            <w:pPr>
              <w:pStyle w:val="Prrafodelista"/>
              <w:numPr>
                <w:ilvl w:val="0"/>
                <w:numId w:val="5"/>
              </w:numPr>
              <w:rPr>
                <w:b w:val="0"/>
                <w:bCs w:val="0"/>
              </w:rPr>
            </w:pPr>
          </w:p>
        </w:tc>
        <w:tc>
          <w:tcPr>
            <w:tcW w:w="9213" w:type="dxa"/>
          </w:tcPr>
          <w:p w:rsidR="005913F9" w:rsidRPr="00F1707C" w:rsidRDefault="005913F9" w:rsidP="005913F9">
            <w:pPr>
              <w:tabs>
                <w:tab w:val="left" w:pos="10206"/>
              </w:tabs>
              <w:autoSpaceDE w:val="0"/>
              <w:autoSpaceDN w:val="0"/>
              <w:adjustRightInd w:val="0"/>
              <w:jc w:val="both"/>
              <w:cnfStyle w:val="000000100000"/>
              <w:rPr>
                <w:rFonts w:cs="Calibri"/>
                <w:color w:val="000000"/>
                <w:lang w:eastAsia="es-MX"/>
              </w:rPr>
            </w:pPr>
            <w:r w:rsidRPr="00F1707C">
              <w:rPr>
                <w:rFonts w:cs="Calibri"/>
                <w:color w:val="000000"/>
                <w:lang w:eastAsia="es-MX"/>
              </w:rPr>
              <w:t xml:space="preserve">Se les informa de las </w:t>
            </w:r>
            <w:r w:rsidRPr="00F1707C">
              <w:rPr>
                <w:rFonts w:cs="Calibri"/>
                <w:b/>
                <w:bCs/>
                <w:color w:val="000000"/>
                <w:lang w:eastAsia="es-MX"/>
              </w:rPr>
              <w:t>fechas límite para la entrega</w:t>
            </w:r>
            <w:r w:rsidRPr="00F1707C">
              <w:rPr>
                <w:rFonts w:cs="Calibri"/>
                <w:color w:val="000000"/>
                <w:lang w:eastAsia="es-MX"/>
              </w:rPr>
              <w:t xml:space="preserve"> de metas (objetivos institucionales o </w:t>
            </w:r>
            <w:proofErr w:type="gramStart"/>
            <w:r w:rsidRPr="00F1707C">
              <w:rPr>
                <w:rFonts w:cs="Calibri"/>
                <w:color w:val="000000"/>
                <w:lang w:eastAsia="es-MX"/>
              </w:rPr>
              <w:t>colectivas</w:t>
            </w:r>
            <w:proofErr w:type="gramEnd"/>
            <w:r w:rsidRPr="00F1707C">
              <w:rPr>
                <w:rFonts w:cs="Calibri"/>
                <w:color w:val="000000"/>
                <w:lang w:eastAsia="es-MX"/>
              </w:rPr>
              <w:t xml:space="preserve"> e individuales) a la Dirección General de Recursos Humanos (DGRH).</w:t>
            </w:r>
          </w:p>
        </w:tc>
      </w:tr>
      <w:tr w:rsidR="005913F9" w:rsidRPr="00F1707C" w:rsidTr="00854D76">
        <w:tc>
          <w:tcPr>
            <w:cnfStyle w:val="001000000000"/>
            <w:tcW w:w="851" w:type="dxa"/>
          </w:tcPr>
          <w:p w:rsidR="005913F9" w:rsidRPr="00F1707C" w:rsidRDefault="005913F9" w:rsidP="00B8050D">
            <w:pPr>
              <w:pStyle w:val="Prrafodelista"/>
              <w:numPr>
                <w:ilvl w:val="0"/>
                <w:numId w:val="5"/>
              </w:numPr>
              <w:rPr>
                <w:b w:val="0"/>
                <w:bCs w:val="0"/>
              </w:rPr>
            </w:pPr>
          </w:p>
        </w:tc>
        <w:tc>
          <w:tcPr>
            <w:tcW w:w="9213" w:type="dxa"/>
          </w:tcPr>
          <w:p w:rsidR="005913F9" w:rsidRPr="00F1707C" w:rsidRDefault="005913F9" w:rsidP="005913F9">
            <w:pPr>
              <w:tabs>
                <w:tab w:val="left" w:pos="10206"/>
              </w:tabs>
              <w:autoSpaceDE w:val="0"/>
              <w:autoSpaceDN w:val="0"/>
              <w:adjustRightInd w:val="0"/>
              <w:jc w:val="both"/>
              <w:cnfStyle w:val="000000000000"/>
              <w:rPr>
                <w:rFonts w:cs="Calibri"/>
                <w:color w:val="000000"/>
                <w:lang w:eastAsia="es-MX"/>
              </w:rPr>
            </w:pPr>
            <w:r w:rsidRPr="00F1707C">
              <w:rPr>
                <w:rFonts w:cs="Calibri"/>
                <w:color w:val="000000"/>
                <w:lang w:eastAsia="es-MX"/>
              </w:rPr>
              <w:t xml:space="preserve">Fechas en las que se realizarán las capacitaciones: conferencia y la tele presencia, para aclarar dudas sobre la elaboración de metas (objetivos institucionales o </w:t>
            </w:r>
            <w:proofErr w:type="gramStart"/>
            <w:r w:rsidRPr="00F1707C">
              <w:rPr>
                <w:rFonts w:cs="Calibri"/>
                <w:color w:val="000000"/>
                <w:lang w:eastAsia="es-MX"/>
              </w:rPr>
              <w:t>colectivas</w:t>
            </w:r>
            <w:proofErr w:type="gramEnd"/>
            <w:r w:rsidRPr="00F1707C">
              <w:rPr>
                <w:rFonts w:cs="Calibri"/>
                <w:color w:val="000000"/>
                <w:lang w:eastAsia="es-MX"/>
              </w:rPr>
              <w:t xml:space="preserve"> e individuales), dirigidas a</w:t>
            </w:r>
            <w:r w:rsidRPr="00F1707C">
              <w:rPr>
                <w:rFonts w:cs="Calibri"/>
                <w:b/>
                <w:bCs/>
                <w:color w:val="000000"/>
                <w:lang w:eastAsia="es-MX"/>
              </w:rPr>
              <w:t xml:space="preserve"> los responsables</w:t>
            </w:r>
            <w:r w:rsidRPr="00F1707C">
              <w:rPr>
                <w:rFonts w:cs="Calibri"/>
                <w:color w:val="000000"/>
                <w:lang w:eastAsia="es-MX"/>
              </w:rPr>
              <w:t xml:space="preserve"> </w:t>
            </w:r>
            <w:r w:rsidRPr="00F1707C">
              <w:rPr>
                <w:rFonts w:cs="Calibri"/>
                <w:b/>
                <w:color w:val="000000"/>
                <w:lang w:eastAsia="es-MX"/>
              </w:rPr>
              <w:t>de las áreas administrativas y/o responsables del proceso de evaluación del desempeño</w:t>
            </w:r>
            <w:r w:rsidRPr="00F1707C">
              <w:rPr>
                <w:rFonts w:cs="Calibri"/>
                <w:color w:val="000000"/>
                <w:lang w:eastAsia="es-MX"/>
              </w:rPr>
              <w:t xml:space="preserve">, para servidores públicos de o en puestos de carrera  y libre designación, en cada UR.     </w:t>
            </w:r>
          </w:p>
        </w:tc>
      </w:tr>
      <w:tr w:rsidR="005913F9" w:rsidRPr="00F1707C" w:rsidTr="00854D76">
        <w:trPr>
          <w:cnfStyle w:val="000000100000"/>
        </w:trPr>
        <w:tc>
          <w:tcPr>
            <w:cnfStyle w:val="001000000000"/>
            <w:tcW w:w="851" w:type="dxa"/>
          </w:tcPr>
          <w:p w:rsidR="005913F9" w:rsidRPr="00F1707C" w:rsidRDefault="005913F9" w:rsidP="00B8050D">
            <w:pPr>
              <w:pStyle w:val="Prrafodelista"/>
              <w:numPr>
                <w:ilvl w:val="0"/>
                <w:numId w:val="5"/>
              </w:numPr>
              <w:rPr>
                <w:b w:val="0"/>
                <w:bCs w:val="0"/>
              </w:rPr>
            </w:pPr>
          </w:p>
        </w:tc>
        <w:tc>
          <w:tcPr>
            <w:tcW w:w="9213" w:type="dxa"/>
          </w:tcPr>
          <w:p w:rsidR="005913F9" w:rsidRPr="00F1707C" w:rsidRDefault="005913F9" w:rsidP="005913F9">
            <w:pPr>
              <w:tabs>
                <w:tab w:val="left" w:pos="10206"/>
              </w:tabs>
              <w:autoSpaceDE w:val="0"/>
              <w:autoSpaceDN w:val="0"/>
              <w:adjustRightInd w:val="0"/>
              <w:jc w:val="both"/>
              <w:cnfStyle w:val="000000100000"/>
              <w:rPr>
                <w:rFonts w:cs="Calibri"/>
                <w:color w:val="000000"/>
                <w:lang w:eastAsia="es-MX"/>
              </w:rPr>
            </w:pPr>
            <w:r w:rsidRPr="00F1707C">
              <w:rPr>
                <w:rFonts w:cs="Calibri"/>
                <w:color w:val="000000"/>
                <w:lang w:eastAsia="es-MX"/>
              </w:rPr>
              <w:t xml:space="preserve">Se indica ubicación para obtener en el Portal de la SCT los </w:t>
            </w:r>
            <w:r w:rsidRPr="00F1707C">
              <w:rPr>
                <w:rFonts w:cs="Calibri"/>
                <w:b/>
                <w:bCs/>
                <w:color w:val="000000"/>
                <w:lang w:eastAsia="es-MX"/>
              </w:rPr>
              <w:t>documentos necesarios</w:t>
            </w:r>
            <w:r w:rsidRPr="00F1707C">
              <w:rPr>
                <w:rFonts w:cs="Calibri"/>
                <w:color w:val="000000"/>
                <w:lang w:eastAsia="es-MX"/>
              </w:rPr>
              <w:t xml:space="preserve"> para  realizar la descripción de metas, a saber:</w:t>
            </w:r>
          </w:p>
          <w:p w:rsidR="005913F9" w:rsidRPr="00F1707C" w:rsidRDefault="005913F9" w:rsidP="005913F9">
            <w:pPr>
              <w:tabs>
                <w:tab w:val="left" w:pos="10206"/>
              </w:tabs>
              <w:autoSpaceDE w:val="0"/>
              <w:autoSpaceDN w:val="0"/>
              <w:adjustRightInd w:val="0"/>
              <w:jc w:val="both"/>
              <w:cnfStyle w:val="000000100000"/>
              <w:rPr>
                <w:rFonts w:cs="Calibri"/>
                <w:color w:val="000000"/>
                <w:lang w:eastAsia="es-MX"/>
              </w:rPr>
            </w:pPr>
          </w:p>
          <w:p w:rsidR="005913F9" w:rsidRPr="00F1707C" w:rsidRDefault="005913F9" w:rsidP="005913F9">
            <w:pPr>
              <w:tabs>
                <w:tab w:val="left" w:pos="10206"/>
              </w:tabs>
              <w:autoSpaceDE w:val="0"/>
              <w:autoSpaceDN w:val="0"/>
              <w:adjustRightInd w:val="0"/>
              <w:jc w:val="both"/>
              <w:cnfStyle w:val="000000100000"/>
              <w:rPr>
                <w:rFonts w:cs="Calibri"/>
                <w:color w:val="000000"/>
                <w:lang w:eastAsia="es-MX"/>
              </w:rPr>
            </w:pPr>
            <w:r w:rsidRPr="00F1707C">
              <w:rPr>
                <w:rFonts w:cs="Calibri"/>
                <w:b/>
                <w:color w:val="000000"/>
                <w:lang w:eastAsia="es-MX"/>
              </w:rPr>
              <w:t xml:space="preserve">10.1  </w:t>
            </w:r>
            <w:r w:rsidR="00D62A5B" w:rsidRPr="00D62A5B">
              <w:rPr>
                <w:rFonts w:cs="Calibri"/>
                <w:color w:val="000000"/>
                <w:lang w:eastAsia="es-MX"/>
              </w:rPr>
              <w:t>El apartado:</w:t>
            </w:r>
            <w:r w:rsidR="00D62A5B">
              <w:rPr>
                <w:rFonts w:cs="Calibri"/>
                <w:b/>
                <w:color w:val="000000"/>
                <w:lang w:eastAsia="es-MX"/>
              </w:rPr>
              <w:t xml:space="preserve"> </w:t>
            </w:r>
            <w:r w:rsidRPr="00F1707C">
              <w:rPr>
                <w:rFonts w:cs="Calibri"/>
                <w:b/>
                <w:color w:val="000000"/>
                <w:lang w:eastAsia="es-MX"/>
              </w:rPr>
              <w:t>Metas para evaluar e</w:t>
            </w:r>
            <w:r w:rsidR="00D62A5B">
              <w:rPr>
                <w:rFonts w:cs="Calibri"/>
                <w:b/>
                <w:color w:val="000000"/>
                <w:lang w:eastAsia="es-MX"/>
              </w:rPr>
              <w:t xml:space="preserve">l desempeño anual, </w:t>
            </w:r>
            <w:r w:rsidRPr="00F1707C">
              <w:rPr>
                <w:rFonts w:cs="Calibri"/>
                <w:b/>
                <w:color w:val="000000"/>
                <w:lang w:eastAsia="es-MX"/>
              </w:rPr>
              <w:t xml:space="preserve"> </w:t>
            </w:r>
            <w:r w:rsidRPr="00F1707C">
              <w:rPr>
                <w:rFonts w:cs="Calibri"/>
                <w:color w:val="000000"/>
                <w:lang w:eastAsia="es-MX"/>
              </w:rPr>
              <w:t xml:space="preserve">se conforma de </w:t>
            </w:r>
            <w:r w:rsidR="00E43154" w:rsidRPr="00F1707C">
              <w:rPr>
                <w:rFonts w:cs="Calibri"/>
                <w:color w:val="000000"/>
                <w:lang w:eastAsia="es-MX"/>
              </w:rPr>
              <w:t>tres</w:t>
            </w:r>
            <w:r w:rsidRPr="00F1707C">
              <w:rPr>
                <w:rFonts w:cs="Calibri"/>
                <w:color w:val="000000"/>
                <w:lang w:eastAsia="es-MX"/>
              </w:rPr>
              <w:t xml:space="preserve"> partes:</w:t>
            </w:r>
          </w:p>
          <w:p w:rsidR="005913F9" w:rsidRPr="00F1707C" w:rsidRDefault="005913F9" w:rsidP="005913F9">
            <w:pPr>
              <w:tabs>
                <w:tab w:val="left" w:pos="10206"/>
              </w:tabs>
              <w:autoSpaceDE w:val="0"/>
              <w:autoSpaceDN w:val="0"/>
              <w:adjustRightInd w:val="0"/>
              <w:jc w:val="both"/>
              <w:cnfStyle w:val="000000100000"/>
              <w:rPr>
                <w:rFonts w:cs="Calibri"/>
                <w:color w:val="000000"/>
                <w:lang w:eastAsia="es-MX"/>
              </w:rPr>
            </w:pPr>
          </w:p>
          <w:p w:rsidR="00E43154" w:rsidRPr="00F1707C" w:rsidRDefault="005913F9" w:rsidP="005913F9">
            <w:pPr>
              <w:pStyle w:val="Prrafodelista"/>
              <w:numPr>
                <w:ilvl w:val="0"/>
                <w:numId w:val="6"/>
              </w:numPr>
              <w:tabs>
                <w:tab w:val="left" w:pos="10206"/>
              </w:tabs>
              <w:autoSpaceDE w:val="0"/>
              <w:autoSpaceDN w:val="0"/>
              <w:adjustRightInd w:val="0"/>
              <w:jc w:val="both"/>
              <w:cnfStyle w:val="000000100000"/>
              <w:rPr>
                <w:rFonts w:cs="Calibri"/>
                <w:color w:val="000000"/>
                <w:lang w:eastAsia="es-MX"/>
              </w:rPr>
            </w:pPr>
            <w:r w:rsidRPr="00F1707C">
              <w:rPr>
                <w:rFonts w:cs="Calibri"/>
                <w:b/>
                <w:color w:val="000000"/>
                <w:lang w:eastAsia="es-MX"/>
              </w:rPr>
              <w:t xml:space="preserve"> </w:t>
            </w:r>
            <w:r w:rsidR="00E43154" w:rsidRPr="00F1707C">
              <w:rPr>
                <w:rFonts w:cs="Calibri"/>
                <w:b/>
                <w:color w:val="000000"/>
                <w:lang w:eastAsia="es-MX"/>
              </w:rPr>
              <w:t xml:space="preserve">Concentrado de Metas Individuales de SPC y Libre Designación. </w:t>
            </w:r>
            <w:r w:rsidR="00E43154" w:rsidRPr="00F1707C">
              <w:rPr>
                <w:rFonts w:cs="Calibri"/>
                <w:color w:val="000000"/>
                <w:lang w:eastAsia="es-MX"/>
              </w:rPr>
              <w:t>(para llenado de evaluación)</w:t>
            </w:r>
          </w:p>
          <w:p w:rsidR="005913F9" w:rsidRPr="00F1707C" w:rsidRDefault="00E43154" w:rsidP="005913F9">
            <w:pPr>
              <w:pStyle w:val="Prrafodelista"/>
              <w:numPr>
                <w:ilvl w:val="0"/>
                <w:numId w:val="6"/>
              </w:numPr>
              <w:tabs>
                <w:tab w:val="left" w:pos="10206"/>
              </w:tabs>
              <w:autoSpaceDE w:val="0"/>
              <w:autoSpaceDN w:val="0"/>
              <w:adjustRightInd w:val="0"/>
              <w:jc w:val="both"/>
              <w:cnfStyle w:val="000000100000"/>
              <w:rPr>
                <w:rFonts w:cs="Calibri"/>
                <w:color w:val="000000"/>
                <w:lang w:eastAsia="es-MX"/>
              </w:rPr>
            </w:pPr>
            <w:r w:rsidRPr="00F1707C">
              <w:rPr>
                <w:rFonts w:cs="Calibri"/>
                <w:b/>
                <w:color w:val="000000"/>
                <w:lang w:eastAsia="es-MX"/>
              </w:rPr>
              <w:t xml:space="preserve">Concentrado de Metas Individuales de 1er año de Enlace. </w:t>
            </w:r>
            <w:r w:rsidRPr="00F1707C">
              <w:rPr>
                <w:rFonts w:cs="Calibri"/>
                <w:color w:val="000000"/>
                <w:lang w:eastAsia="es-MX"/>
              </w:rPr>
              <w:t>(para llenado de evaluación)</w:t>
            </w:r>
          </w:p>
          <w:p w:rsidR="005913F9" w:rsidRPr="00F1707C" w:rsidRDefault="00D62A5B" w:rsidP="00E43154">
            <w:pPr>
              <w:pStyle w:val="Prrafodelista"/>
              <w:numPr>
                <w:ilvl w:val="0"/>
                <w:numId w:val="6"/>
              </w:numPr>
              <w:tabs>
                <w:tab w:val="left" w:pos="10206"/>
              </w:tabs>
              <w:autoSpaceDE w:val="0"/>
              <w:autoSpaceDN w:val="0"/>
              <w:adjustRightInd w:val="0"/>
              <w:jc w:val="both"/>
              <w:cnfStyle w:val="000000100000"/>
              <w:rPr>
                <w:rFonts w:cs="Calibri"/>
                <w:color w:val="000000"/>
                <w:lang w:eastAsia="es-MX"/>
              </w:rPr>
            </w:pPr>
            <w:r>
              <w:rPr>
                <w:rFonts w:cs="Calibri"/>
                <w:b/>
                <w:color w:val="000000"/>
                <w:lang w:eastAsia="es-MX"/>
              </w:rPr>
              <w:t xml:space="preserve">Concentrado de </w:t>
            </w:r>
            <w:r w:rsidR="005913F9" w:rsidRPr="00F1707C">
              <w:rPr>
                <w:rFonts w:cs="Calibri"/>
                <w:b/>
                <w:color w:val="000000"/>
                <w:lang w:eastAsia="es-MX"/>
              </w:rPr>
              <w:t>Cumplimiento de Objetivos y/o Metas de Gestión del Rend</w:t>
            </w:r>
            <w:r w:rsidR="00E43154" w:rsidRPr="00F1707C">
              <w:rPr>
                <w:rFonts w:cs="Calibri"/>
                <w:b/>
                <w:color w:val="000000"/>
                <w:lang w:eastAsia="es-MX"/>
              </w:rPr>
              <w:t>imiento Anual</w:t>
            </w:r>
            <w:r w:rsidR="005913F9" w:rsidRPr="00F1707C">
              <w:rPr>
                <w:rFonts w:cs="Calibri"/>
                <w:b/>
                <w:color w:val="000000"/>
                <w:lang w:eastAsia="es-MX"/>
              </w:rPr>
              <w:t>.</w:t>
            </w:r>
            <w:r w:rsidR="005913F9" w:rsidRPr="00F1707C">
              <w:rPr>
                <w:rFonts w:cs="Calibri"/>
                <w:color w:val="000000"/>
                <w:lang w:eastAsia="es-MX"/>
              </w:rPr>
              <w:t xml:space="preserve"> Que deberá ser utilizado para consulta únicamente</w:t>
            </w:r>
            <w:r w:rsidR="00E43154" w:rsidRPr="00F1707C">
              <w:rPr>
                <w:rFonts w:cs="Calibri"/>
                <w:color w:val="000000"/>
                <w:lang w:eastAsia="es-MX"/>
              </w:rPr>
              <w:t>.</w:t>
            </w:r>
          </w:p>
          <w:p w:rsidR="00E43154" w:rsidRPr="00F1707C" w:rsidRDefault="00E43154" w:rsidP="00E43154">
            <w:pPr>
              <w:tabs>
                <w:tab w:val="left" w:pos="10206"/>
              </w:tabs>
              <w:autoSpaceDE w:val="0"/>
              <w:autoSpaceDN w:val="0"/>
              <w:adjustRightInd w:val="0"/>
              <w:jc w:val="both"/>
              <w:cnfStyle w:val="000000100000"/>
              <w:rPr>
                <w:rFonts w:eastAsia="Calibri" w:cs="Calibri"/>
                <w:bCs/>
                <w:color w:val="000000"/>
                <w:lang w:eastAsia="es-MX"/>
              </w:rPr>
            </w:pPr>
          </w:p>
          <w:p w:rsidR="00E43154" w:rsidRDefault="00E43154" w:rsidP="00E43154">
            <w:pPr>
              <w:tabs>
                <w:tab w:val="left" w:pos="10206"/>
              </w:tabs>
              <w:autoSpaceDE w:val="0"/>
              <w:autoSpaceDN w:val="0"/>
              <w:adjustRightInd w:val="0"/>
              <w:jc w:val="both"/>
              <w:cnfStyle w:val="000000100000"/>
              <w:rPr>
                <w:rFonts w:eastAsia="Calibri" w:cs="Calibri"/>
                <w:color w:val="000000"/>
                <w:lang w:eastAsia="es-MX"/>
              </w:rPr>
            </w:pPr>
            <w:r w:rsidRPr="00F1707C">
              <w:rPr>
                <w:rFonts w:eastAsia="Calibri" w:cs="Calibri"/>
                <w:b/>
                <w:bCs/>
                <w:color w:val="000000"/>
                <w:lang w:eastAsia="es-MX"/>
              </w:rPr>
              <w:t>10.2</w:t>
            </w:r>
            <w:r w:rsidRPr="00F1707C">
              <w:rPr>
                <w:rFonts w:eastAsia="Calibri" w:cs="Calibri"/>
                <w:bCs/>
                <w:color w:val="000000"/>
                <w:lang w:eastAsia="es-MX"/>
              </w:rPr>
              <w:t xml:space="preserve">  </w:t>
            </w:r>
            <w:r w:rsidR="00D62A5B">
              <w:rPr>
                <w:rFonts w:cs="Calibri"/>
                <w:color w:val="000000"/>
                <w:lang w:eastAsia="es-MX"/>
              </w:rPr>
              <w:t>En</w:t>
            </w:r>
            <w:r w:rsidR="00D62A5B" w:rsidRPr="00D62A5B">
              <w:rPr>
                <w:rFonts w:cs="Calibri"/>
                <w:color w:val="000000"/>
                <w:lang w:eastAsia="es-MX"/>
              </w:rPr>
              <w:t xml:space="preserve"> </w:t>
            </w:r>
            <w:r w:rsidR="00D62A5B">
              <w:rPr>
                <w:rFonts w:cs="Calibri"/>
                <w:color w:val="000000"/>
                <w:lang w:eastAsia="es-MX"/>
              </w:rPr>
              <w:t xml:space="preserve">el </w:t>
            </w:r>
            <w:r w:rsidR="00D62A5B" w:rsidRPr="00D62A5B">
              <w:rPr>
                <w:rFonts w:cs="Calibri"/>
                <w:color w:val="000000"/>
                <w:lang w:eastAsia="es-MX"/>
              </w:rPr>
              <w:t>apartado</w:t>
            </w:r>
            <w:r w:rsidR="00D62A5B">
              <w:rPr>
                <w:rFonts w:eastAsia="Calibri" w:cs="Calibri"/>
                <w:b/>
                <w:bCs/>
                <w:color w:val="000000"/>
                <w:lang w:eastAsia="es-MX"/>
              </w:rPr>
              <w:t>: Formatos para elaborar Metas</w:t>
            </w:r>
            <w:r w:rsidRPr="00F1707C">
              <w:rPr>
                <w:rFonts w:eastAsia="Calibri" w:cs="Calibri"/>
                <w:b/>
                <w:bCs/>
                <w:color w:val="000000"/>
                <w:lang w:eastAsia="es-MX"/>
              </w:rPr>
              <w:t xml:space="preserve">, </w:t>
            </w:r>
            <w:r w:rsidRPr="00F1707C">
              <w:rPr>
                <w:rFonts w:eastAsia="Calibri" w:cs="Calibri"/>
                <w:color w:val="000000"/>
                <w:lang w:eastAsia="es-MX"/>
              </w:rPr>
              <w:t>deberán ser llenados de común acuerdo, a través de diálogos de desarrollo, por el Servidor Público a evaluarse y su superior jerárquico inmediato:</w:t>
            </w:r>
          </w:p>
          <w:p w:rsidR="00D62A5B" w:rsidRPr="00F1707C" w:rsidRDefault="00D62A5B" w:rsidP="00E43154">
            <w:pPr>
              <w:tabs>
                <w:tab w:val="left" w:pos="10206"/>
              </w:tabs>
              <w:autoSpaceDE w:val="0"/>
              <w:autoSpaceDN w:val="0"/>
              <w:adjustRightInd w:val="0"/>
              <w:jc w:val="both"/>
              <w:cnfStyle w:val="000000100000"/>
              <w:rPr>
                <w:rFonts w:eastAsia="Calibri" w:cs="Calibri"/>
                <w:color w:val="000000"/>
                <w:lang w:eastAsia="es-MX"/>
              </w:rPr>
            </w:pPr>
          </w:p>
          <w:p w:rsidR="00E43154" w:rsidRPr="00D62A5B" w:rsidRDefault="00E752AA" w:rsidP="00E43154">
            <w:pPr>
              <w:pStyle w:val="Prrafodelista"/>
              <w:numPr>
                <w:ilvl w:val="0"/>
                <w:numId w:val="7"/>
              </w:numPr>
              <w:tabs>
                <w:tab w:val="left" w:pos="10206"/>
              </w:tabs>
              <w:autoSpaceDE w:val="0"/>
              <w:autoSpaceDN w:val="0"/>
              <w:adjustRightInd w:val="0"/>
              <w:jc w:val="both"/>
              <w:cnfStyle w:val="000000100000"/>
              <w:rPr>
                <w:rFonts w:cs="Calibri"/>
                <w:b/>
                <w:noProof/>
                <w:color w:val="000000"/>
                <w:lang w:eastAsia="es-MX"/>
              </w:rPr>
            </w:pPr>
            <w:r w:rsidRPr="00E052CD">
              <w:rPr>
                <w:b/>
              </w:rPr>
              <w:t>Formato para elaborar la</w:t>
            </w:r>
            <w:r>
              <w:t xml:space="preserve"> </w:t>
            </w:r>
            <w:hyperlink r:id="rId10" w:tgtFrame="_self" w:tooltip="Inicia descarga de archivos" w:history="1">
              <w:hyperlink r:id="rId11" w:history="1">
                <w:r w:rsidR="00E43154" w:rsidRPr="00D62A5B">
                  <w:rPr>
                    <w:b/>
                    <w:noProof/>
                  </w:rPr>
                  <w:t>Descripción de Metas de Desempeño Anuales</w:t>
                </w:r>
              </w:hyperlink>
            </w:hyperlink>
            <w:r w:rsidR="00E43154" w:rsidRPr="00D62A5B">
              <w:rPr>
                <w:rFonts w:cs="Calibri"/>
                <w:b/>
                <w:noProof/>
                <w:color w:val="000000"/>
                <w:lang w:eastAsia="es-MX"/>
              </w:rPr>
              <w:t xml:space="preserve"> (SPC y Libre Designación)</w:t>
            </w:r>
          </w:p>
          <w:p w:rsidR="00E43154" w:rsidRDefault="00E752AA" w:rsidP="00E43154">
            <w:pPr>
              <w:pStyle w:val="Prrafodelista"/>
              <w:numPr>
                <w:ilvl w:val="0"/>
                <w:numId w:val="7"/>
              </w:numPr>
              <w:tabs>
                <w:tab w:val="left" w:pos="10206"/>
              </w:tabs>
              <w:autoSpaceDE w:val="0"/>
              <w:autoSpaceDN w:val="0"/>
              <w:adjustRightInd w:val="0"/>
              <w:jc w:val="both"/>
              <w:cnfStyle w:val="000000100000"/>
              <w:rPr>
                <w:rFonts w:cs="Calibri"/>
                <w:b/>
                <w:noProof/>
                <w:color w:val="000000"/>
                <w:lang w:eastAsia="es-MX"/>
              </w:rPr>
            </w:pPr>
            <w:r w:rsidRPr="00E052CD">
              <w:rPr>
                <w:b/>
              </w:rPr>
              <w:t>Formato para elaborar la</w:t>
            </w:r>
            <w:r w:rsidRPr="00D62A5B">
              <w:rPr>
                <w:rFonts w:cs="Calibri"/>
                <w:b/>
                <w:color w:val="000000"/>
                <w:lang w:eastAsia="es-MX"/>
              </w:rPr>
              <w:t xml:space="preserve"> </w:t>
            </w:r>
            <w:r w:rsidR="00E43154" w:rsidRPr="00D62A5B">
              <w:rPr>
                <w:rFonts w:cs="Calibri"/>
                <w:b/>
                <w:color w:val="000000"/>
                <w:lang w:eastAsia="es-MX"/>
              </w:rPr>
              <w:t>Descripción de Metas de Desempeño de Enlaces de 1er Año.</w:t>
            </w:r>
          </w:p>
          <w:p w:rsidR="00D62A5B" w:rsidRDefault="00D62A5B" w:rsidP="00D62A5B">
            <w:pPr>
              <w:pStyle w:val="Prrafodelista"/>
              <w:tabs>
                <w:tab w:val="left" w:pos="10206"/>
              </w:tabs>
              <w:autoSpaceDE w:val="0"/>
              <w:autoSpaceDN w:val="0"/>
              <w:adjustRightInd w:val="0"/>
              <w:jc w:val="both"/>
              <w:cnfStyle w:val="000000100000"/>
              <w:rPr>
                <w:rFonts w:cs="Calibri"/>
                <w:b/>
                <w:color w:val="000000"/>
                <w:lang w:eastAsia="es-MX"/>
              </w:rPr>
            </w:pPr>
          </w:p>
          <w:p w:rsidR="00D62A5B" w:rsidRDefault="00D62A5B" w:rsidP="00D62A5B">
            <w:pPr>
              <w:tabs>
                <w:tab w:val="left" w:pos="10206"/>
              </w:tabs>
              <w:autoSpaceDE w:val="0"/>
              <w:autoSpaceDN w:val="0"/>
              <w:adjustRightInd w:val="0"/>
              <w:jc w:val="both"/>
              <w:cnfStyle w:val="000000100000"/>
              <w:rPr>
                <w:rFonts w:cs="Calibri"/>
                <w:noProof/>
                <w:color w:val="000000"/>
                <w:lang w:eastAsia="es-MX"/>
              </w:rPr>
            </w:pPr>
            <w:r w:rsidRPr="00D62A5B">
              <w:rPr>
                <w:rFonts w:cs="Calibri"/>
                <w:noProof/>
                <w:color w:val="000000"/>
                <w:lang w:eastAsia="es-MX"/>
              </w:rPr>
              <w:t xml:space="preserve">          Y para el llenado de las metas colectivas</w:t>
            </w:r>
            <w:r>
              <w:rPr>
                <w:rFonts w:cs="Calibri"/>
                <w:noProof/>
                <w:color w:val="000000"/>
                <w:lang w:eastAsia="es-MX"/>
              </w:rPr>
              <w:t>/institucionales</w:t>
            </w:r>
            <w:r w:rsidRPr="00D62A5B">
              <w:rPr>
                <w:rFonts w:cs="Calibri"/>
                <w:noProof/>
                <w:color w:val="000000"/>
                <w:lang w:eastAsia="es-MX"/>
              </w:rPr>
              <w:t>:</w:t>
            </w:r>
          </w:p>
          <w:p w:rsidR="00D62A5B" w:rsidRDefault="00D62A5B" w:rsidP="00D62A5B">
            <w:pPr>
              <w:tabs>
                <w:tab w:val="left" w:pos="10206"/>
              </w:tabs>
              <w:autoSpaceDE w:val="0"/>
              <w:autoSpaceDN w:val="0"/>
              <w:adjustRightInd w:val="0"/>
              <w:jc w:val="both"/>
              <w:cnfStyle w:val="000000100000"/>
              <w:rPr>
                <w:rFonts w:cs="Calibri"/>
                <w:noProof/>
                <w:color w:val="000000"/>
                <w:lang w:eastAsia="es-MX"/>
              </w:rPr>
            </w:pPr>
          </w:p>
          <w:p w:rsidR="00D62A5B" w:rsidRPr="00D62A5B" w:rsidRDefault="00E752AA" w:rsidP="00D62A5B">
            <w:pPr>
              <w:pStyle w:val="Prrafodelista"/>
              <w:numPr>
                <w:ilvl w:val="0"/>
                <w:numId w:val="7"/>
              </w:numPr>
              <w:tabs>
                <w:tab w:val="left" w:pos="10206"/>
              </w:tabs>
              <w:autoSpaceDE w:val="0"/>
              <w:autoSpaceDN w:val="0"/>
              <w:adjustRightInd w:val="0"/>
              <w:jc w:val="both"/>
              <w:cnfStyle w:val="000000100000"/>
              <w:rPr>
                <w:rFonts w:cs="Calibri"/>
                <w:b/>
                <w:color w:val="000000"/>
                <w:lang w:eastAsia="es-MX"/>
              </w:rPr>
            </w:pPr>
            <w:r w:rsidRPr="00E052CD">
              <w:rPr>
                <w:b/>
              </w:rPr>
              <w:t>Formato para elaborar la</w:t>
            </w:r>
            <w:r w:rsidRPr="00D62A5B">
              <w:rPr>
                <w:rFonts w:cs="Calibri"/>
                <w:b/>
                <w:color w:val="000000"/>
                <w:lang w:eastAsia="es-MX"/>
              </w:rPr>
              <w:t xml:space="preserve"> </w:t>
            </w:r>
            <w:r>
              <w:rPr>
                <w:rFonts w:cs="Calibri"/>
                <w:b/>
                <w:color w:val="000000"/>
                <w:lang w:eastAsia="es-MX"/>
              </w:rPr>
              <w:t xml:space="preserve">Descripción del </w:t>
            </w:r>
            <w:r w:rsidR="00D62A5B" w:rsidRPr="00D62A5B">
              <w:rPr>
                <w:rFonts w:cs="Calibri"/>
                <w:b/>
                <w:color w:val="000000"/>
                <w:lang w:eastAsia="es-MX"/>
              </w:rPr>
              <w:t>Cumplimiento de Objetivos y/o Metas de Gestión del Rendimiento Anual.</w:t>
            </w:r>
          </w:p>
          <w:p w:rsidR="00D62A5B" w:rsidRPr="00F1707C" w:rsidRDefault="00D62A5B" w:rsidP="005913F9">
            <w:pPr>
              <w:tabs>
                <w:tab w:val="left" w:pos="10206"/>
              </w:tabs>
              <w:autoSpaceDE w:val="0"/>
              <w:autoSpaceDN w:val="0"/>
              <w:adjustRightInd w:val="0"/>
              <w:jc w:val="both"/>
              <w:cnfStyle w:val="000000100000"/>
              <w:rPr>
                <w:rFonts w:cs="Calibri"/>
                <w:b/>
                <w:color w:val="000000"/>
                <w:lang w:eastAsia="es-MX"/>
              </w:rPr>
            </w:pPr>
          </w:p>
        </w:tc>
      </w:tr>
      <w:tr w:rsidR="00E43154" w:rsidRPr="00F1707C" w:rsidTr="00854D76">
        <w:tc>
          <w:tcPr>
            <w:cnfStyle w:val="001000000000"/>
            <w:tcW w:w="851" w:type="dxa"/>
          </w:tcPr>
          <w:p w:rsidR="00861B38" w:rsidRPr="00EA0C30" w:rsidRDefault="00861B38" w:rsidP="00861B38">
            <w:pPr>
              <w:pStyle w:val="Prrafodelista"/>
              <w:numPr>
                <w:ilvl w:val="0"/>
                <w:numId w:val="2"/>
              </w:numPr>
              <w:rPr>
                <w:u w:val="single"/>
              </w:rPr>
            </w:pPr>
          </w:p>
        </w:tc>
        <w:tc>
          <w:tcPr>
            <w:tcW w:w="9213" w:type="dxa"/>
          </w:tcPr>
          <w:p w:rsidR="00E43154" w:rsidRPr="00EA0C30" w:rsidRDefault="00E43154" w:rsidP="005913F9">
            <w:pPr>
              <w:tabs>
                <w:tab w:val="left" w:pos="10206"/>
              </w:tabs>
              <w:autoSpaceDE w:val="0"/>
              <w:autoSpaceDN w:val="0"/>
              <w:adjustRightInd w:val="0"/>
              <w:jc w:val="both"/>
              <w:cnfStyle w:val="000000000000"/>
              <w:rPr>
                <w:rFonts w:cs="Calibri"/>
                <w:b/>
                <w:color w:val="000000"/>
                <w:u w:val="single"/>
                <w:lang w:eastAsia="es-MX"/>
              </w:rPr>
            </w:pPr>
            <w:r w:rsidRPr="00EA0C30">
              <w:rPr>
                <w:rFonts w:cs="Calibri"/>
                <w:b/>
                <w:color w:val="000000"/>
                <w:u w:val="single"/>
                <w:lang w:eastAsia="es-MX"/>
              </w:rPr>
              <w:t>EVALUACIÓN Y METAS</w:t>
            </w:r>
          </w:p>
        </w:tc>
      </w:tr>
      <w:tr w:rsidR="00861B38" w:rsidRPr="00F1707C" w:rsidTr="00854D76">
        <w:trPr>
          <w:cnfStyle w:val="000000100000"/>
        </w:trPr>
        <w:tc>
          <w:tcPr>
            <w:cnfStyle w:val="001000000000"/>
            <w:tcW w:w="851" w:type="dxa"/>
          </w:tcPr>
          <w:p w:rsidR="00861B38" w:rsidRPr="00F1707C" w:rsidRDefault="00861B38" w:rsidP="00861B38">
            <w:pPr>
              <w:pStyle w:val="Prrafodelista"/>
              <w:numPr>
                <w:ilvl w:val="0"/>
                <w:numId w:val="5"/>
              </w:numPr>
              <w:jc w:val="both"/>
              <w:rPr>
                <w:b w:val="0"/>
                <w:bCs w:val="0"/>
              </w:rPr>
            </w:pPr>
          </w:p>
        </w:tc>
        <w:tc>
          <w:tcPr>
            <w:tcW w:w="9213" w:type="dxa"/>
          </w:tcPr>
          <w:p w:rsidR="00861B38" w:rsidRPr="00F1707C" w:rsidRDefault="00861B38" w:rsidP="00861B38">
            <w:pPr>
              <w:tabs>
                <w:tab w:val="left" w:pos="10206"/>
              </w:tabs>
              <w:autoSpaceDE w:val="0"/>
              <w:autoSpaceDN w:val="0"/>
              <w:adjustRightInd w:val="0"/>
              <w:jc w:val="both"/>
              <w:cnfStyle w:val="000000100000"/>
              <w:rPr>
                <w:rFonts w:cs="Calibri"/>
                <w:color w:val="000000"/>
                <w:lang w:eastAsia="es-MX"/>
              </w:rPr>
            </w:pPr>
            <w:r w:rsidRPr="00F1707C">
              <w:rPr>
                <w:rFonts w:cs="Calibri"/>
                <w:color w:val="000000"/>
                <w:lang w:eastAsia="es-MX"/>
              </w:rPr>
              <w:t>Material de apoyo para realizar la evaluación y la descripción de metas:</w:t>
            </w:r>
          </w:p>
          <w:p w:rsidR="00861B38" w:rsidRPr="00F1707C" w:rsidRDefault="00861B38" w:rsidP="00861B38">
            <w:pPr>
              <w:tabs>
                <w:tab w:val="left" w:pos="10206"/>
              </w:tabs>
              <w:autoSpaceDE w:val="0"/>
              <w:autoSpaceDN w:val="0"/>
              <w:adjustRightInd w:val="0"/>
              <w:jc w:val="both"/>
              <w:cnfStyle w:val="000000100000"/>
              <w:rPr>
                <w:rFonts w:cs="Calibri"/>
                <w:color w:val="000000"/>
                <w:lang w:eastAsia="es-MX"/>
              </w:rPr>
            </w:pPr>
          </w:p>
          <w:p w:rsidR="00861B38" w:rsidRPr="00F1707C" w:rsidRDefault="00D62A5B" w:rsidP="00861B38">
            <w:pPr>
              <w:pStyle w:val="Prrafodelista"/>
              <w:numPr>
                <w:ilvl w:val="1"/>
                <w:numId w:val="10"/>
              </w:numPr>
              <w:jc w:val="both"/>
              <w:cnfStyle w:val="000000100000"/>
            </w:pPr>
            <w:r>
              <w:rPr>
                <w:b/>
              </w:rPr>
              <w:t xml:space="preserve">Curso </w:t>
            </w:r>
            <w:r w:rsidR="00861B38" w:rsidRPr="00F1707C">
              <w:rPr>
                <w:b/>
              </w:rPr>
              <w:t>Diálogos de Desarrollo.</w:t>
            </w:r>
            <w:r w:rsidR="00861B38" w:rsidRPr="00F1707C">
              <w:t xml:space="preserve"> </w:t>
            </w:r>
            <w:r>
              <w:t>Curso</w:t>
            </w:r>
            <w:r w:rsidR="00861B38" w:rsidRPr="00F1707C">
              <w:t xml:space="preserve"> sobre cómo llevar a cabo la reunión de evaluación 2014 </w:t>
            </w:r>
            <w:r>
              <w:t>y establecimiento de metas 2015, imprimir la constancia del curso por cada servidor público.</w:t>
            </w:r>
          </w:p>
          <w:p w:rsidR="00861B38" w:rsidRPr="00F1707C" w:rsidRDefault="00861B38" w:rsidP="00861B38">
            <w:pPr>
              <w:pStyle w:val="Prrafodelista"/>
              <w:ind w:left="375"/>
              <w:jc w:val="both"/>
              <w:cnfStyle w:val="000000100000"/>
            </w:pPr>
          </w:p>
          <w:p w:rsidR="00861B38" w:rsidRDefault="00861B38" w:rsidP="00292655">
            <w:pPr>
              <w:pStyle w:val="Prrafodelista"/>
              <w:jc w:val="both"/>
              <w:cnfStyle w:val="000000100000"/>
            </w:pPr>
            <w:r w:rsidRPr="00F1707C">
              <w:rPr>
                <w:b/>
              </w:rPr>
              <w:t>Formato de Dialogo de Desarrollo, a través del Seguimiento de Acciones de  Mejora</w:t>
            </w:r>
            <w:r w:rsidR="00D62A5B">
              <w:rPr>
                <w:b/>
              </w:rPr>
              <w:t xml:space="preserve"> SPC</w:t>
            </w:r>
            <w:r w:rsidRPr="00F1707C">
              <w:rPr>
                <w:b/>
              </w:rPr>
              <w:t xml:space="preserve">. </w:t>
            </w:r>
            <w:r w:rsidR="00292655" w:rsidRPr="00292655">
              <w:t xml:space="preserve">Integrando las firmas autógrafas; los servidores públicos forzosamente deberán llenar la primera parte (punto 1 y 2) y la segunda (punto 3 y 4) se llenará en los casos de “No Satisfactorio” o si se considera que a futuro se pudiera generar un conflicto con alguna evaluación. </w:t>
            </w:r>
          </w:p>
          <w:p w:rsidR="00292655" w:rsidRPr="00F1707C" w:rsidRDefault="00292655" w:rsidP="00861B38">
            <w:pPr>
              <w:pStyle w:val="Prrafodelista"/>
              <w:cnfStyle w:val="000000100000"/>
            </w:pPr>
          </w:p>
          <w:p w:rsidR="00861B38" w:rsidRPr="00F1707C" w:rsidRDefault="00861B38" w:rsidP="00D62A5B">
            <w:pPr>
              <w:pStyle w:val="Prrafodelista"/>
              <w:ind w:left="375"/>
              <w:jc w:val="both"/>
              <w:cnfStyle w:val="000000100000"/>
            </w:pPr>
            <w:r w:rsidRPr="00F1707C">
              <w:t xml:space="preserve">Descripción de los posibles mecanismos que se utilizarán </w:t>
            </w:r>
            <w:proofErr w:type="gramStart"/>
            <w:r w:rsidRPr="00F1707C">
              <w:t>previo</w:t>
            </w:r>
            <w:proofErr w:type="gramEnd"/>
            <w:r w:rsidRPr="00F1707C">
              <w:t xml:space="preserve"> a establecer metas, para llevar a cabo el procedimiento de evaluación o el seguimiento de ésta, esto es, si consistirán en reuniones o sesiones y respecto de la forma de registrar los acuerdos adoptados.</w:t>
            </w:r>
          </w:p>
          <w:p w:rsidR="00861B38" w:rsidRPr="00F1707C" w:rsidRDefault="00861B38" w:rsidP="00861B38">
            <w:pPr>
              <w:pStyle w:val="Prrafodelista"/>
              <w:cnfStyle w:val="000000100000"/>
            </w:pPr>
          </w:p>
          <w:p w:rsidR="00861B38" w:rsidRPr="00F1707C" w:rsidRDefault="00861B38" w:rsidP="00861B38">
            <w:pPr>
              <w:pStyle w:val="Prrafodelista"/>
              <w:ind w:left="375"/>
              <w:jc w:val="both"/>
              <w:cnfStyle w:val="000000100000"/>
            </w:pPr>
            <w:r w:rsidRPr="00F1707C">
              <w:t>Durante los diálogos de desarrollo, evaluado y su evaluador, necesariamente deberán:</w:t>
            </w:r>
          </w:p>
          <w:p w:rsidR="00861B38" w:rsidRPr="00F1707C" w:rsidRDefault="00861B38" w:rsidP="00861B38">
            <w:pPr>
              <w:pStyle w:val="Prrafodelista"/>
              <w:numPr>
                <w:ilvl w:val="0"/>
                <w:numId w:val="11"/>
              </w:numPr>
              <w:jc w:val="both"/>
              <w:cnfStyle w:val="000000100000"/>
            </w:pPr>
            <w:r w:rsidRPr="00F1707C">
              <w:t>Comentar los aspectos en los que el primero puede mejorar su desempeño y con ello lograr el cumplimiento de funciones, objetivos o metas, ya sea en el periodo por evaluar o el periodo siguiente;</w:t>
            </w:r>
          </w:p>
          <w:p w:rsidR="00861B38" w:rsidRPr="00F1707C" w:rsidRDefault="00861B38" w:rsidP="00861B38">
            <w:pPr>
              <w:pStyle w:val="Prrafodelista"/>
              <w:ind w:left="1080"/>
              <w:jc w:val="both"/>
              <w:cnfStyle w:val="000000100000"/>
            </w:pPr>
          </w:p>
          <w:p w:rsidR="00861B38" w:rsidRPr="00F1707C" w:rsidRDefault="00861B38" w:rsidP="00861B38">
            <w:pPr>
              <w:pStyle w:val="Prrafodelista"/>
              <w:numPr>
                <w:ilvl w:val="0"/>
                <w:numId w:val="11"/>
              </w:numPr>
              <w:jc w:val="both"/>
              <w:cnfStyle w:val="000000100000"/>
            </w:pPr>
            <w:r w:rsidRPr="00F1707C">
              <w:t>Procurar que dichos diálogos se constituyan como una práctica sistemática y no sólo se lleven a cabo al concluir los procesos de evaluación del desempeño, y;</w:t>
            </w:r>
          </w:p>
          <w:p w:rsidR="00861B38" w:rsidRPr="00F1707C" w:rsidRDefault="00861B38" w:rsidP="00861B38">
            <w:pPr>
              <w:jc w:val="both"/>
              <w:cnfStyle w:val="000000100000"/>
            </w:pPr>
          </w:p>
          <w:p w:rsidR="00861B38" w:rsidRPr="00F1707C" w:rsidRDefault="00861B38" w:rsidP="00861B38">
            <w:pPr>
              <w:ind w:left="720"/>
              <w:jc w:val="both"/>
              <w:cnfStyle w:val="000000100000"/>
            </w:pPr>
            <w:r w:rsidRPr="00F1707C">
              <w:rPr>
                <w:b/>
                <w:bCs/>
              </w:rPr>
              <w:t xml:space="preserve">c) </w:t>
            </w:r>
            <w:r w:rsidRPr="00F1707C">
              <w:t>Acordar un plan de acción de mejora del desempeño o convenio de acciones periódicamente negociable, el cual harán del conocimiento de la DGRH.</w:t>
            </w:r>
          </w:p>
          <w:p w:rsidR="00861B38" w:rsidRPr="00F1707C" w:rsidRDefault="00861B38" w:rsidP="00861B38">
            <w:pPr>
              <w:pStyle w:val="Prrafodelista"/>
              <w:ind w:left="375"/>
              <w:jc w:val="both"/>
              <w:cnfStyle w:val="000000100000"/>
              <w:rPr>
                <w:b/>
                <w:i/>
                <w:sz w:val="18"/>
                <w:szCs w:val="18"/>
              </w:rPr>
            </w:pPr>
          </w:p>
          <w:p w:rsidR="00861B38" w:rsidRPr="00F1707C" w:rsidRDefault="00861B38" w:rsidP="00861B38">
            <w:pPr>
              <w:pStyle w:val="Prrafodelista"/>
              <w:ind w:left="375"/>
              <w:jc w:val="both"/>
              <w:cnfStyle w:val="000000100000"/>
              <w:rPr>
                <w:b/>
                <w:i/>
                <w:sz w:val="18"/>
                <w:szCs w:val="18"/>
              </w:rPr>
            </w:pPr>
            <w:r w:rsidRPr="00F1707C">
              <w:rPr>
                <w:b/>
                <w:i/>
                <w:sz w:val="18"/>
                <w:szCs w:val="18"/>
              </w:rPr>
              <w:t xml:space="preserve">Numeral 56.3, Fracción VII. Acuerdo por el que se emiten las Disposiciones en las materias de Recursos Humanos y del Servicio Profesional de Carrera, así como el Manual Administrativo de Aplicación General en materia de </w:t>
            </w:r>
          </w:p>
          <w:p w:rsidR="00861B38" w:rsidRDefault="00861B38" w:rsidP="00861B38">
            <w:pPr>
              <w:pStyle w:val="Prrafodelista"/>
              <w:ind w:left="375"/>
              <w:jc w:val="both"/>
              <w:cnfStyle w:val="000000100000"/>
              <w:rPr>
                <w:b/>
                <w:i/>
                <w:sz w:val="18"/>
                <w:szCs w:val="18"/>
              </w:rPr>
            </w:pPr>
            <w:r w:rsidRPr="00F1707C">
              <w:rPr>
                <w:b/>
                <w:i/>
                <w:sz w:val="18"/>
                <w:szCs w:val="18"/>
              </w:rPr>
              <w:t>Recursos Humanos y Organización y el Manual del Servicio Profesional de Carrera.</w:t>
            </w:r>
          </w:p>
          <w:p w:rsidR="00D62A5B" w:rsidRPr="00F1707C" w:rsidRDefault="00D62A5B" w:rsidP="00861B38">
            <w:pPr>
              <w:pStyle w:val="Prrafodelista"/>
              <w:ind w:left="375"/>
              <w:jc w:val="both"/>
              <w:cnfStyle w:val="000000100000"/>
              <w:rPr>
                <w:b/>
                <w:i/>
                <w:sz w:val="18"/>
                <w:szCs w:val="18"/>
              </w:rPr>
            </w:pPr>
          </w:p>
          <w:p w:rsidR="00D62A5B" w:rsidRPr="00DD1F2A" w:rsidRDefault="00DD1F2A" w:rsidP="00D62A5B">
            <w:pPr>
              <w:jc w:val="both"/>
              <w:cnfStyle w:val="000000100000"/>
              <w:rPr>
                <w:i/>
                <w:color w:val="FF0000"/>
                <w:sz w:val="24"/>
                <w:szCs w:val="24"/>
              </w:rPr>
            </w:pPr>
            <w:r>
              <w:rPr>
                <w:b/>
                <w:color w:val="FF0000"/>
              </w:rPr>
              <w:t>Nota</w:t>
            </w:r>
            <w:r w:rsidR="00D62A5B" w:rsidRPr="00D62A5B">
              <w:rPr>
                <w:b/>
                <w:color w:val="FF0000"/>
              </w:rPr>
              <w:t xml:space="preserve">: </w:t>
            </w:r>
            <w:r w:rsidR="00D62A5B" w:rsidRPr="00DD1F2A">
              <w:rPr>
                <w:i/>
                <w:color w:val="FF0000"/>
              </w:rPr>
              <w:t>Ambos documentos deberán anexarse en a la cédula</w:t>
            </w:r>
            <w:r w:rsidR="00D62A5B" w:rsidRPr="00DD1F2A">
              <w:rPr>
                <w:i/>
                <w:color w:val="FF0000"/>
                <w:sz w:val="24"/>
                <w:szCs w:val="24"/>
              </w:rPr>
              <w:t xml:space="preserve"> de la evaluación del </w:t>
            </w:r>
            <w:r w:rsidR="00D62A5B" w:rsidRPr="00DD1F2A">
              <w:rPr>
                <w:i/>
                <w:color w:val="FF0000"/>
              </w:rPr>
              <w:t xml:space="preserve">desempeño. </w:t>
            </w:r>
          </w:p>
          <w:p w:rsidR="00861B38" w:rsidRPr="00F1707C" w:rsidRDefault="00861B38" w:rsidP="00861B38">
            <w:pPr>
              <w:pStyle w:val="Prrafodelista"/>
              <w:ind w:left="375"/>
              <w:jc w:val="both"/>
              <w:cnfStyle w:val="000000100000"/>
              <w:rPr>
                <w:b/>
                <w:i/>
                <w:sz w:val="18"/>
                <w:szCs w:val="18"/>
              </w:rPr>
            </w:pPr>
          </w:p>
          <w:p w:rsidR="00861B38" w:rsidRPr="008D75B8" w:rsidRDefault="00861B38" w:rsidP="00861B38">
            <w:pPr>
              <w:pStyle w:val="Prrafodelista"/>
              <w:numPr>
                <w:ilvl w:val="1"/>
                <w:numId w:val="10"/>
              </w:numPr>
              <w:jc w:val="both"/>
              <w:cnfStyle w:val="000000100000"/>
            </w:pPr>
            <w:r w:rsidRPr="008D75B8">
              <w:rPr>
                <w:b/>
              </w:rPr>
              <w:t>Presentación del SED anual 2014</w:t>
            </w:r>
            <w:r w:rsidRPr="008D75B8">
              <w:t xml:space="preserve">. Presentación en PowerPoint sobre el curso de capacitación impartido a los responsables del SED para realizar la evaluación del desempeño y el establecimiento de metas, en sus </w:t>
            </w:r>
            <w:proofErr w:type="spellStart"/>
            <w:r w:rsidRPr="008D75B8">
              <w:t>UR’s</w:t>
            </w:r>
            <w:proofErr w:type="spellEnd"/>
            <w:r w:rsidRPr="008D75B8">
              <w:t>.</w:t>
            </w:r>
          </w:p>
          <w:p w:rsidR="00861B38" w:rsidRPr="00F1707C" w:rsidRDefault="00861B38" w:rsidP="00861B38">
            <w:pPr>
              <w:tabs>
                <w:tab w:val="left" w:pos="10206"/>
              </w:tabs>
              <w:autoSpaceDE w:val="0"/>
              <w:autoSpaceDN w:val="0"/>
              <w:adjustRightInd w:val="0"/>
              <w:jc w:val="both"/>
              <w:cnfStyle w:val="000000100000"/>
              <w:rPr>
                <w:rFonts w:cs="Calibri"/>
                <w:b/>
                <w:color w:val="000000"/>
                <w:lang w:eastAsia="es-MX"/>
              </w:rPr>
            </w:pPr>
          </w:p>
        </w:tc>
      </w:tr>
      <w:tr w:rsidR="00EF3347" w:rsidRPr="00F1707C" w:rsidTr="00854D76">
        <w:tc>
          <w:tcPr>
            <w:cnfStyle w:val="001000000000"/>
            <w:tcW w:w="851" w:type="dxa"/>
          </w:tcPr>
          <w:p w:rsidR="00EF3347" w:rsidRPr="00F1707C" w:rsidRDefault="00EF3347" w:rsidP="00EF3347">
            <w:pPr>
              <w:pStyle w:val="Ttulo1"/>
              <w:outlineLvl w:val="0"/>
              <w:rPr>
                <w:rFonts w:asciiTheme="minorHAnsi" w:hAnsiTheme="minorHAnsi"/>
              </w:rPr>
            </w:pPr>
          </w:p>
          <w:p w:rsidR="00EF3347" w:rsidRPr="00F1707C" w:rsidRDefault="00EF3347" w:rsidP="00EF3347">
            <w:pPr>
              <w:pStyle w:val="Ttulo1"/>
              <w:outlineLvl w:val="0"/>
              <w:rPr>
                <w:rFonts w:asciiTheme="minorHAnsi" w:hAnsiTheme="minorHAnsi"/>
                <w:color w:val="FFFFFF" w:themeColor="background1"/>
              </w:rPr>
            </w:pPr>
          </w:p>
        </w:tc>
        <w:tc>
          <w:tcPr>
            <w:tcW w:w="9213" w:type="dxa"/>
          </w:tcPr>
          <w:p w:rsidR="00EF3347" w:rsidRPr="00F1707C" w:rsidRDefault="00EF3347" w:rsidP="00EF3347">
            <w:pPr>
              <w:pStyle w:val="Ttulo1"/>
              <w:outlineLvl w:val="0"/>
              <w:cnfStyle w:val="000000000000"/>
              <w:rPr>
                <w:rFonts w:asciiTheme="minorHAnsi" w:hAnsiTheme="minorHAnsi" w:cs="Calibri"/>
                <w:color w:val="000000"/>
                <w:sz w:val="52"/>
                <w:szCs w:val="52"/>
                <w:lang w:eastAsia="es-MX"/>
              </w:rPr>
            </w:pPr>
            <w:r w:rsidRPr="00F1707C">
              <w:rPr>
                <w:rFonts w:asciiTheme="minorHAnsi" w:hAnsiTheme="minorHAnsi" w:cs="Calibri"/>
                <w:color w:val="000000"/>
                <w:sz w:val="52"/>
                <w:szCs w:val="52"/>
                <w:lang w:eastAsia="es-MX"/>
              </w:rPr>
              <w:t>PROCESO EVALUACIÓN</w:t>
            </w:r>
          </w:p>
          <w:p w:rsidR="007600BD" w:rsidRPr="00F1707C" w:rsidRDefault="007600BD" w:rsidP="007600BD">
            <w:pPr>
              <w:cnfStyle w:val="000000000000"/>
              <w:rPr>
                <w:lang w:eastAsia="es-MX"/>
              </w:rPr>
            </w:pPr>
          </w:p>
          <w:p w:rsidR="00EF3347" w:rsidRPr="00F1707C" w:rsidRDefault="00EF3347" w:rsidP="00EF3347">
            <w:pPr>
              <w:cnfStyle w:val="000000000000"/>
              <w:rPr>
                <w:lang w:eastAsia="es-MX"/>
              </w:rPr>
            </w:pPr>
          </w:p>
          <w:p w:rsidR="00EF3347" w:rsidRPr="00F1707C" w:rsidRDefault="00EF3347" w:rsidP="00EF3347">
            <w:pPr>
              <w:pStyle w:val="Prrafodelista"/>
              <w:numPr>
                <w:ilvl w:val="0"/>
                <w:numId w:val="15"/>
              </w:numPr>
              <w:jc w:val="both"/>
              <w:cnfStyle w:val="000000000000"/>
              <w:rPr>
                <w:lang w:eastAsia="es-MX"/>
              </w:rPr>
            </w:pPr>
            <w:r w:rsidRPr="00F1707C">
              <w:rPr>
                <w:rFonts w:eastAsia="Times New Roman"/>
                <w:color w:val="000000"/>
                <w:lang w:eastAsia="es-ES"/>
              </w:rPr>
              <w:t xml:space="preserve">Solicitar por oficio a los Servidores Públicos sujetos al Servicio Profesional de Carrera, que evalúen el cumplimiento de sus funciones y metas (establecidas en el 2014), así como informarles qué ruta deben seguir para ubicar en el Portal de la SCT las herramientas de evaluación, formatos para el requisitado de metas y material de apoyo. </w:t>
            </w:r>
          </w:p>
          <w:p w:rsidR="00EF3347" w:rsidRPr="00F1707C" w:rsidRDefault="00EF3347" w:rsidP="00EF3347">
            <w:pPr>
              <w:pStyle w:val="Prrafodelista"/>
              <w:jc w:val="both"/>
              <w:cnfStyle w:val="000000000000"/>
              <w:rPr>
                <w:lang w:eastAsia="es-MX"/>
              </w:rPr>
            </w:pPr>
          </w:p>
          <w:p w:rsidR="00EF3347" w:rsidRPr="00F1707C" w:rsidRDefault="00EF3347" w:rsidP="00EF3347">
            <w:pPr>
              <w:pStyle w:val="Prrafodelista"/>
              <w:jc w:val="both"/>
              <w:cnfStyle w:val="000000000000"/>
              <w:rPr>
                <w:rFonts w:eastAsia="Times New Roman"/>
                <w:color w:val="000000"/>
                <w:lang w:eastAsia="es-ES"/>
              </w:rPr>
            </w:pPr>
            <w:r w:rsidRPr="00F1707C">
              <w:rPr>
                <w:rFonts w:eastAsia="Times New Roman"/>
                <w:color w:val="000000"/>
                <w:lang w:eastAsia="es-ES"/>
              </w:rPr>
              <w:t xml:space="preserve">Ruta: </w:t>
            </w:r>
            <w:hyperlink r:id="rId12" w:history="1">
              <w:r w:rsidRPr="00F1707C">
                <w:rPr>
                  <w:rStyle w:val="Hipervnculo"/>
                  <w:rFonts w:eastAsia="Times New Roman"/>
                  <w:lang w:eastAsia="es-ES"/>
                </w:rPr>
                <w:t>http://www.sct.gob.mx/informacion-general/recursos-humanos/servicio-profesional-de-carrera/sed-spc/</w:t>
              </w:r>
            </w:hyperlink>
          </w:p>
          <w:p w:rsidR="00EF3347" w:rsidRPr="00F1707C" w:rsidRDefault="00EF3347" w:rsidP="00EF3347">
            <w:pPr>
              <w:pStyle w:val="Prrafodelista"/>
              <w:jc w:val="both"/>
              <w:cnfStyle w:val="000000000000"/>
              <w:rPr>
                <w:rFonts w:eastAsia="Times New Roman"/>
                <w:color w:val="000000"/>
                <w:lang w:eastAsia="es-ES"/>
              </w:rPr>
            </w:pPr>
          </w:p>
          <w:p w:rsidR="007600BD" w:rsidRPr="00F1707C" w:rsidRDefault="007600BD" w:rsidP="00EF3347">
            <w:pPr>
              <w:pStyle w:val="Prrafodelista"/>
              <w:jc w:val="both"/>
              <w:cnfStyle w:val="000000000000"/>
              <w:rPr>
                <w:rFonts w:eastAsia="Times New Roman"/>
                <w:color w:val="000000"/>
                <w:lang w:eastAsia="es-ES"/>
              </w:rPr>
            </w:pPr>
          </w:p>
          <w:p w:rsidR="00EF3347" w:rsidRPr="00F1707C" w:rsidRDefault="00EF3347" w:rsidP="00EF3347">
            <w:pPr>
              <w:pStyle w:val="Prrafodelista"/>
              <w:numPr>
                <w:ilvl w:val="0"/>
                <w:numId w:val="16"/>
              </w:numPr>
              <w:tabs>
                <w:tab w:val="left" w:pos="10206"/>
              </w:tabs>
              <w:ind w:left="459"/>
              <w:jc w:val="both"/>
              <w:cnfStyle w:val="000000000000"/>
              <w:rPr>
                <w:rFonts w:eastAsia="Times New Roman"/>
                <w:color w:val="000000"/>
                <w:lang w:eastAsia="es-ES"/>
              </w:rPr>
            </w:pPr>
            <w:r w:rsidRPr="00F1707C">
              <w:rPr>
                <w:rFonts w:eastAsia="Times New Roman"/>
                <w:color w:val="000000"/>
                <w:lang w:eastAsia="es-ES"/>
              </w:rPr>
              <w:t xml:space="preserve">Además, deberán especificarles: </w:t>
            </w:r>
          </w:p>
          <w:p w:rsidR="007600BD" w:rsidRPr="00F1707C" w:rsidRDefault="007600BD" w:rsidP="007600BD">
            <w:pPr>
              <w:tabs>
                <w:tab w:val="left" w:pos="10206"/>
              </w:tabs>
              <w:jc w:val="both"/>
              <w:cnfStyle w:val="000000000000"/>
              <w:rPr>
                <w:rFonts w:eastAsia="Times New Roman"/>
                <w:color w:val="000000"/>
                <w:lang w:eastAsia="es-ES"/>
              </w:rPr>
            </w:pPr>
          </w:p>
          <w:p w:rsidR="007600BD" w:rsidRPr="00F1707C" w:rsidRDefault="007600BD" w:rsidP="007600BD">
            <w:pPr>
              <w:tabs>
                <w:tab w:val="left" w:pos="10206"/>
              </w:tabs>
              <w:jc w:val="both"/>
              <w:cnfStyle w:val="000000000000"/>
              <w:rPr>
                <w:rFonts w:eastAsia="Times New Roman"/>
                <w:color w:val="000000"/>
                <w:lang w:eastAsia="es-ES"/>
              </w:rPr>
            </w:pPr>
          </w:p>
          <w:p w:rsidR="00D36359" w:rsidRPr="00F1707C" w:rsidRDefault="00D36359" w:rsidP="00D36359">
            <w:pPr>
              <w:numPr>
                <w:ilvl w:val="0"/>
                <w:numId w:val="19"/>
              </w:numPr>
              <w:autoSpaceDE w:val="0"/>
              <w:autoSpaceDN w:val="0"/>
              <w:adjustRightInd w:val="0"/>
              <w:spacing w:line="252" w:lineRule="auto"/>
              <w:jc w:val="both"/>
              <w:cnfStyle w:val="000000000000"/>
              <w:rPr>
                <w:rFonts w:eastAsia="Times New Roman"/>
                <w:color w:val="000000"/>
                <w:lang w:eastAsia="es-ES"/>
              </w:rPr>
            </w:pPr>
            <w:r w:rsidRPr="00F1707C">
              <w:rPr>
                <w:rFonts w:eastAsia="Times New Roman"/>
                <w:color w:val="000000"/>
                <w:lang w:eastAsia="es-ES"/>
              </w:rPr>
              <w:t xml:space="preserve">Previo a realizar la evaluación y la descripción de las metas, deberá ser consultado en el Portal de la SCT </w:t>
            </w:r>
            <w:r w:rsidR="00E36810" w:rsidRPr="00F1707C">
              <w:rPr>
                <w:rFonts w:eastAsia="Times New Roman"/>
                <w:color w:val="000000"/>
                <w:lang w:eastAsia="es-ES"/>
              </w:rPr>
              <w:t>la presentación de</w:t>
            </w:r>
            <w:r w:rsidRPr="00F1707C">
              <w:rPr>
                <w:rFonts w:eastAsia="Times New Roman"/>
                <w:color w:val="000000"/>
                <w:lang w:eastAsia="es-ES"/>
              </w:rPr>
              <w:t xml:space="preserve"> diálogos del desarrollo</w:t>
            </w:r>
            <w:r w:rsidR="00E36810" w:rsidRPr="00F1707C">
              <w:rPr>
                <w:rFonts w:eastAsia="Times New Roman"/>
                <w:color w:val="000000"/>
                <w:lang w:eastAsia="es-ES"/>
              </w:rPr>
              <w:t xml:space="preserve"> y llenar </w:t>
            </w:r>
            <w:r w:rsidR="00861B38" w:rsidRPr="00F1707C">
              <w:rPr>
                <w:rFonts w:eastAsia="Times New Roman"/>
                <w:color w:val="000000"/>
                <w:lang w:eastAsia="es-ES"/>
              </w:rPr>
              <w:t>Formato de Dialogo de Desarrollo, a través del Seguimiento de Acciones de  Mejora</w:t>
            </w:r>
            <w:r w:rsidR="00E36810" w:rsidRPr="00F1707C">
              <w:rPr>
                <w:rFonts w:eastAsia="Times New Roman"/>
                <w:color w:val="000000"/>
                <w:lang w:eastAsia="es-ES"/>
              </w:rPr>
              <w:t xml:space="preserve">, </w:t>
            </w:r>
            <w:r w:rsidRPr="00F1707C">
              <w:rPr>
                <w:rFonts w:eastAsia="Times New Roman"/>
                <w:color w:val="000000"/>
                <w:lang w:eastAsia="es-ES"/>
              </w:rPr>
              <w:t>mismo, se enviará junto con la evaluación como evidencia</w:t>
            </w:r>
            <w:r w:rsidR="00E36810" w:rsidRPr="00F1707C">
              <w:rPr>
                <w:rFonts w:eastAsia="Times New Roman"/>
                <w:color w:val="000000"/>
                <w:lang w:eastAsia="es-ES"/>
              </w:rPr>
              <w:t>.</w:t>
            </w:r>
          </w:p>
          <w:p w:rsidR="00E36810" w:rsidRPr="00F1707C" w:rsidRDefault="00E36810" w:rsidP="00E36810">
            <w:pPr>
              <w:autoSpaceDE w:val="0"/>
              <w:autoSpaceDN w:val="0"/>
              <w:adjustRightInd w:val="0"/>
              <w:spacing w:line="252" w:lineRule="auto"/>
              <w:ind w:left="720"/>
              <w:jc w:val="both"/>
              <w:cnfStyle w:val="000000000000"/>
              <w:rPr>
                <w:rFonts w:eastAsia="Times New Roman"/>
                <w:color w:val="000000"/>
                <w:lang w:eastAsia="es-ES"/>
              </w:rPr>
            </w:pPr>
          </w:p>
          <w:p w:rsidR="00E36810" w:rsidRPr="00F1707C" w:rsidRDefault="00E36810" w:rsidP="00E36810">
            <w:pPr>
              <w:pStyle w:val="Prrafodelista"/>
              <w:numPr>
                <w:ilvl w:val="0"/>
                <w:numId w:val="17"/>
              </w:numPr>
              <w:tabs>
                <w:tab w:val="left" w:pos="10206"/>
              </w:tabs>
              <w:cnfStyle w:val="000000000000"/>
              <w:rPr>
                <w:rFonts w:eastAsia="Times New Roman"/>
                <w:color w:val="000000"/>
                <w:lang w:val="es-ES" w:eastAsia="es-ES"/>
              </w:rPr>
            </w:pPr>
            <w:r w:rsidRPr="00F1707C">
              <w:rPr>
                <w:rFonts w:eastAsia="Times New Roman"/>
                <w:color w:val="000000"/>
                <w:lang w:val="es-ES" w:eastAsia="es-ES"/>
              </w:rPr>
              <w:t>Cómo y a quién deben entregar los resultados  de la evaluación (responsables de las UA´s).</w:t>
            </w:r>
          </w:p>
          <w:p w:rsidR="00E36810" w:rsidRPr="00F1707C" w:rsidRDefault="00E36810" w:rsidP="00E36810">
            <w:pPr>
              <w:pStyle w:val="Prrafodelista"/>
              <w:tabs>
                <w:tab w:val="left" w:pos="10206"/>
              </w:tabs>
              <w:cnfStyle w:val="000000000000"/>
              <w:rPr>
                <w:rFonts w:eastAsia="Times New Roman"/>
                <w:color w:val="000000"/>
                <w:lang w:val="es-ES" w:eastAsia="es-ES"/>
              </w:rPr>
            </w:pPr>
          </w:p>
          <w:p w:rsidR="00D36359" w:rsidRPr="00F1707C" w:rsidRDefault="00E36810" w:rsidP="00E36810">
            <w:pPr>
              <w:pStyle w:val="Prrafodelista"/>
              <w:numPr>
                <w:ilvl w:val="0"/>
                <w:numId w:val="17"/>
              </w:numPr>
              <w:tabs>
                <w:tab w:val="left" w:pos="10206"/>
              </w:tabs>
              <w:cnfStyle w:val="000000000000"/>
              <w:rPr>
                <w:rFonts w:eastAsia="Times New Roman"/>
                <w:color w:val="000000"/>
                <w:lang w:eastAsia="es-ES"/>
              </w:rPr>
            </w:pPr>
            <w:r w:rsidRPr="00F1707C">
              <w:rPr>
                <w:rFonts w:eastAsia="Times New Roman"/>
                <w:color w:val="000000"/>
                <w:lang w:eastAsia="es-ES"/>
              </w:rPr>
              <w:t>Establecer la fecha límite para que se entreguen las evaluaciones y las metas, de tal manera que tengan tiempo suficiente para requisitar los concentrados, recopilar los originales de las cédulas de evaluación y enviarlos en tiempo y forma a la DGRH.</w:t>
            </w:r>
          </w:p>
          <w:p w:rsidR="00E36810" w:rsidRPr="00F1707C" w:rsidRDefault="00E36810" w:rsidP="00E36810">
            <w:pPr>
              <w:tabs>
                <w:tab w:val="left" w:pos="10206"/>
              </w:tabs>
              <w:cnfStyle w:val="000000000000"/>
              <w:rPr>
                <w:rFonts w:eastAsia="Times New Roman"/>
                <w:color w:val="000000"/>
                <w:lang w:eastAsia="es-ES"/>
              </w:rPr>
            </w:pPr>
          </w:p>
          <w:p w:rsidR="00D82AAF" w:rsidRPr="00F1707C" w:rsidRDefault="00EF3347" w:rsidP="00EF3347">
            <w:pPr>
              <w:pStyle w:val="Prrafodelista"/>
              <w:numPr>
                <w:ilvl w:val="0"/>
                <w:numId w:val="17"/>
              </w:numPr>
              <w:tabs>
                <w:tab w:val="left" w:pos="10206"/>
              </w:tabs>
              <w:jc w:val="both"/>
              <w:cnfStyle w:val="000000000000"/>
              <w:rPr>
                <w:rFonts w:eastAsia="Times New Roman"/>
                <w:b/>
                <w:color w:val="000000"/>
                <w:lang w:eastAsia="es-ES"/>
              </w:rPr>
            </w:pPr>
            <w:r w:rsidRPr="00F1707C">
              <w:rPr>
                <w:rFonts w:eastAsia="Times New Roman"/>
                <w:color w:val="000000"/>
                <w:lang w:eastAsia="es-ES"/>
              </w:rPr>
              <w:t xml:space="preserve">Que </w:t>
            </w:r>
            <w:r w:rsidR="00D82AAF" w:rsidRPr="00F1707C">
              <w:rPr>
                <w:rFonts w:eastAsia="Times New Roman"/>
                <w:color w:val="000000"/>
                <w:lang w:eastAsia="es-ES"/>
              </w:rPr>
              <w:t xml:space="preserve">las metas que se deben integrar en la hoja de la evaluación </w:t>
            </w:r>
            <w:r w:rsidR="00D82AAF" w:rsidRPr="00F1707C">
              <w:rPr>
                <w:rFonts w:eastAsia="Times New Roman"/>
                <w:i/>
                <w:color w:val="000000"/>
                <w:lang w:eastAsia="es-ES"/>
              </w:rPr>
              <w:t>“valoración del cumplimiento individual de las funciones y metas que aplica el superior jerárquico”</w:t>
            </w:r>
            <w:r w:rsidR="00D82AAF" w:rsidRPr="00F1707C">
              <w:rPr>
                <w:rFonts w:eastAsia="Times New Roman"/>
                <w:color w:val="000000"/>
                <w:lang w:eastAsia="es-ES"/>
              </w:rPr>
              <w:t xml:space="preserve"> (pestaña: </w:t>
            </w:r>
            <w:proofErr w:type="spellStart"/>
            <w:r w:rsidR="00D82AAF" w:rsidRPr="00F1707C">
              <w:rPr>
                <w:rFonts w:eastAsia="Times New Roman"/>
                <w:color w:val="000000"/>
                <w:u w:val="single"/>
                <w:lang w:eastAsia="es-ES"/>
              </w:rPr>
              <w:t>VCIFM</w:t>
            </w:r>
            <w:proofErr w:type="spellEnd"/>
            <w:r w:rsidR="00D82AAF" w:rsidRPr="00F1707C">
              <w:rPr>
                <w:rFonts w:eastAsia="Times New Roman"/>
                <w:color w:val="000000"/>
                <w:u w:val="single"/>
                <w:lang w:eastAsia="es-ES"/>
              </w:rPr>
              <w:t>)</w:t>
            </w:r>
            <w:r w:rsidR="00D82AAF" w:rsidRPr="00F1707C">
              <w:rPr>
                <w:rFonts w:eastAsia="Times New Roman"/>
                <w:color w:val="000000"/>
                <w:lang w:eastAsia="es-ES"/>
              </w:rPr>
              <w:t xml:space="preserve">; son las que se establecieron en 2014, mismas que pueden </w:t>
            </w:r>
            <w:r w:rsidR="00D36359" w:rsidRPr="00F1707C">
              <w:rPr>
                <w:rFonts w:eastAsia="Times New Roman"/>
                <w:color w:val="000000"/>
                <w:lang w:eastAsia="es-ES"/>
              </w:rPr>
              <w:t>consultar</w:t>
            </w:r>
            <w:r w:rsidR="00D82AAF" w:rsidRPr="00F1707C">
              <w:rPr>
                <w:rFonts w:eastAsia="Times New Roman"/>
                <w:color w:val="000000"/>
                <w:lang w:eastAsia="es-ES"/>
              </w:rPr>
              <w:t xml:space="preserve"> en los concentrados del Portal de la SCT, en el apartado </w:t>
            </w:r>
            <w:r w:rsidR="00D82AAF" w:rsidRPr="00F1707C">
              <w:rPr>
                <w:rFonts w:cs="Calibri"/>
                <w:b/>
                <w:color w:val="000000"/>
                <w:lang w:eastAsia="es-MX"/>
              </w:rPr>
              <w:t>“Metas para evaluar el desempeño anual”.</w:t>
            </w:r>
          </w:p>
          <w:p w:rsidR="007600BD" w:rsidRPr="00F1707C" w:rsidRDefault="007600BD" w:rsidP="007600BD">
            <w:pPr>
              <w:pStyle w:val="Prrafodelista"/>
              <w:cnfStyle w:val="000000000000"/>
              <w:rPr>
                <w:rFonts w:eastAsia="Times New Roman"/>
                <w:b/>
                <w:color w:val="000000"/>
                <w:lang w:eastAsia="es-ES"/>
              </w:rPr>
            </w:pPr>
          </w:p>
          <w:p w:rsidR="007600BD" w:rsidRPr="00F1707C" w:rsidRDefault="007600BD" w:rsidP="00EA0C30">
            <w:pPr>
              <w:pStyle w:val="Prrafodelista"/>
              <w:numPr>
                <w:ilvl w:val="0"/>
                <w:numId w:val="17"/>
              </w:numPr>
              <w:jc w:val="both"/>
              <w:cnfStyle w:val="000000000000"/>
              <w:rPr>
                <w:rFonts w:eastAsia="Times New Roman"/>
                <w:color w:val="000000"/>
                <w:lang w:val="es-ES" w:eastAsia="es-ES"/>
              </w:rPr>
            </w:pPr>
            <w:r w:rsidRPr="00F1707C">
              <w:rPr>
                <w:rFonts w:eastAsia="Times New Roman"/>
                <w:color w:val="000000"/>
                <w:lang w:val="es-ES" w:eastAsia="es-ES"/>
              </w:rPr>
              <w:t>Recordarles que se deben llenar los “valores” en la pestaña/hoja de la cédula de evaluación denominada:</w:t>
            </w:r>
            <w:r w:rsidRPr="00F1707C">
              <w:rPr>
                <w:rFonts w:eastAsia="Times New Roman"/>
                <w:i/>
                <w:color w:val="000000"/>
                <w:lang w:val="es-ES" w:eastAsia="es-ES"/>
              </w:rPr>
              <w:t xml:space="preserve"> “valoración cualitativa de las aportaciones institucionales efectuadas por cada servidor público que aplica el superior jerárquico”</w:t>
            </w:r>
            <w:r w:rsidRPr="00F1707C">
              <w:rPr>
                <w:rFonts w:eastAsia="Times New Roman"/>
                <w:color w:val="000000"/>
                <w:lang w:eastAsia="es-ES"/>
              </w:rPr>
              <w:t xml:space="preserve">(pestaña: </w:t>
            </w:r>
            <w:proofErr w:type="spellStart"/>
            <w:r w:rsidRPr="00F1707C">
              <w:rPr>
                <w:rFonts w:eastAsia="Times New Roman"/>
                <w:color w:val="000000"/>
                <w:u w:val="single"/>
                <w:lang w:eastAsia="es-ES"/>
              </w:rPr>
              <w:t>vcai</w:t>
            </w:r>
            <w:proofErr w:type="spellEnd"/>
            <w:r w:rsidRPr="00F1707C">
              <w:rPr>
                <w:rFonts w:eastAsia="Times New Roman"/>
                <w:color w:val="000000"/>
                <w:u w:val="single"/>
                <w:lang w:eastAsia="es-ES"/>
              </w:rPr>
              <w:t>-SUPERIOR)</w:t>
            </w:r>
            <w:r w:rsidRPr="00F1707C">
              <w:rPr>
                <w:rFonts w:eastAsia="Times New Roman"/>
                <w:color w:val="000000"/>
                <w:lang w:eastAsia="es-ES"/>
              </w:rPr>
              <w:t xml:space="preserve">; </w:t>
            </w:r>
            <w:r w:rsidRPr="00F1707C">
              <w:rPr>
                <w:rFonts w:eastAsia="Times New Roman"/>
                <w:color w:val="000000"/>
                <w:lang w:val="es-ES" w:eastAsia="es-ES"/>
              </w:rPr>
              <w:t>de la siguiente forma:</w:t>
            </w:r>
          </w:p>
          <w:p w:rsidR="007600BD" w:rsidRPr="00F1707C" w:rsidRDefault="007600BD" w:rsidP="007600BD">
            <w:pPr>
              <w:pStyle w:val="Prrafodelista"/>
              <w:cnfStyle w:val="000000000000"/>
              <w:rPr>
                <w:rFonts w:eastAsia="Times New Roman"/>
                <w:color w:val="000000"/>
                <w:lang w:val="es-ES" w:eastAsia="es-ES"/>
              </w:rPr>
            </w:pPr>
          </w:p>
          <w:p w:rsidR="007600BD" w:rsidRPr="00F1707C" w:rsidRDefault="007600BD" w:rsidP="007600BD">
            <w:pPr>
              <w:cnfStyle w:val="000000000000"/>
              <w:rPr>
                <w:rFonts w:eastAsia="Times New Roman"/>
                <w:color w:val="000000"/>
                <w:lang w:val="es-ES" w:eastAsia="es-ES"/>
              </w:rPr>
            </w:pPr>
          </w:p>
          <w:p w:rsidR="007600BD" w:rsidRPr="00F1707C" w:rsidRDefault="007600BD" w:rsidP="007600BD">
            <w:pPr>
              <w:cnfStyle w:val="000000000000"/>
              <w:rPr>
                <w:rFonts w:eastAsia="Times New Roman"/>
                <w:color w:val="000000"/>
                <w:lang w:val="es-ES" w:eastAsia="es-ES"/>
              </w:rPr>
            </w:pPr>
          </w:p>
          <w:p w:rsidR="007600BD" w:rsidRPr="00F1707C" w:rsidRDefault="007600BD" w:rsidP="007600BD">
            <w:pPr>
              <w:cnfStyle w:val="000000000000"/>
              <w:rPr>
                <w:rFonts w:eastAsia="Times New Roman"/>
                <w:color w:val="000000"/>
                <w:lang w:val="es-ES" w:eastAsia="es-ES"/>
              </w:rPr>
            </w:pPr>
          </w:p>
          <w:p w:rsidR="007600BD" w:rsidRPr="00F1707C" w:rsidRDefault="007600BD" w:rsidP="007600BD">
            <w:pPr>
              <w:cnfStyle w:val="000000000000"/>
              <w:rPr>
                <w:rFonts w:eastAsia="Times New Roman"/>
                <w:color w:val="000000"/>
                <w:lang w:val="es-ES" w:eastAsia="es-ES"/>
              </w:rPr>
            </w:pPr>
          </w:p>
          <w:p w:rsidR="007600BD" w:rsidRPr="00F1707C" w:rsidRDefault="007600BD" w:rsidP="007600BD">
            <w:pPr>
              <w:cnfStyle w:val="000000000000"/>
              <w:rPr>
                <w:rFonts w:eastAsia="Times New Roman"/>
                <w:color w:val="000000"/>
                <w:lang w:val="es-ES" w:eastAsia="es-ES"/>
              </w:rPr>
            </w:pPr>
          </w:p>
          <w:p w:rsidR="007600BD" w:rsidRPr="00F1707C" w:rsidRDefault="007600BD" w:rsidP="007600BD">
            <w:pPr>
              <w:cnfStyle w:val="000000000000"/>
              <w:rPr>
                <w:rFonts w:eastAsia="Times New Roman"/>
                <w:color w:val="000000"/>
                <w:lang w:val="es-ES" w:eastAsia="es-ES"/>
              </w:rPr>
            </w:pPr>
          </w:p>
          <w:p w:rsidR="007600BD" w:rsidRPr="00F1707C" w:rsidRDefault="007600BD" w:rsidP="007600BD">
            <w:pPr>
              <w:cnfStyle w:val="000000000000"/>
              <w:rPr>
                <w:rFonts w:eastAsia="Times New Roman"/>
                <w:color w:val="000000"/>
                <w:lang w:val="es-ES" w:eastAsia="es-ES"/>
              </w:rPr>
            </w:pPr>
          </w:p>
          <w:p w:rsidR="007600BD" w:rsidRPr="00F1707C" w:rsidRDefault="007600BD" w:rsidP="007600BD">
            <w:pPr>
              <w:cnfStyle w:val="000000000000"/>
              <w:rPr>
                <w:rFonts w:eastAsia="Times New Roman"/>
                <w:color w:val="000000"/>
                <w:lang w:val="es-ES" w:eastAsia="es-ES"/>
              </w:rPr>
            </w:pPr>
            <w:r w:rsidRPr="00F1707C">
              <w:rPr>
                <w:rFonts w:eastAsia="Times New Roman"/>
                <w:noProof/>
                <w:color w:val="000000"/>
                <w:lang w:eastAsia="es-MX"/>
              </w:rPr>
              <w:drawing>
                <wp:anchor distT="0" distB="0" distL="114300" distR="114300" simplePos="0" relativeHeight="251664384" behindDoc="0" locked="0" layoutInCell="1" allowOverlap="1">
                  <wp:simplePos x="0" y="0"/>
                  <wp:positionH relativeFrom="column">
                    <wp:posOffset>-89535</wp:posOffset>
                  </wp:positionH>
                  <wp:positionV relativeFrom="paragraph">
                    <wp:posOffset>74295</wp:posOffset>
                  </wp:positionV>
                  <wp:extent cx="5819775" cy="260032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819775" cy="2600325"/>
                          </a:xfrm>
                          <a:prstGeom prst="rect">
                            <a:avLst/>
                          </a:prstGeom>
                          <a:noFill/>
                          <a:ln w="9525">
                            <a:noFill/>
                            <a:miter lim="800000"/>
                            <a:headEnd/>
                            <a:tailEnd/>
                          </a:ln>
                        </pic:spPr>
                      </pic:pic>
                    </a:graphicData>
                  </a:graphic>
                </wp:anchor>
              </w:drawing>
            </w:r>
          </w:p>
          <w:p w:rsidR="007600BD" w:rsidRPr="00F1707C" w:rsidRDefault="007600BD" w:rsidP="007600BD">
            <w:pPr>
              <w:pStyle w:val="Prrafodelista"/>
              <w:cnfStyle w:val="000000000000"/>
              <w:rPr>
                <w:rFonts w:eastAsia="Times New Roman"/>
                <w:color w:val="000000"/>
                <w:lang w:val="es-ES" w:eastAsia="es-ES"/>
              </w:rPr>
            </w:pPr>
          </w:p>
          <w:p w:rsidR="007600BD" w:rsidRPr="00F1707C" w:rsidRDefault="007600BD" w:rsidP="007600BD">
            <w:pPr>
              <w:pStyle w:val="Prrafodelista"/>
              <w:cnfStyle w:val="000000000000"/>
              <w:rPr>
                <w:rFonts w:eastAsia="Times New Roman"/>
                <w:color w:val="000000"/>
                <w:lang w:val="es-ES" w:eastAsia="es-ES"/>
              </w:rPr>
            </w:pPr>
          </w:p>
          <w:p w:rsidR="007600BD" w:rsidRPr="00F1707C" w:rsidRDefault="007600BD" w:rsidP="007600BD">
            <w:pPr>
              <w:pStyle w:val="Prrafodelista"/>
              <w:cnfStyle w:val="000000000000"/>
              <w:rPr>
                <w:rFonts w:eastAsia="Times New Roman"/>
                <w:color w:val="000000"/>
                <w:lang w:val="es-ES" w:eastAsia="es-ES"/>
              </w:rPr>
            </w:pPr>
          </w:p>
          <w:p w:rsidR="007600BD" w:rsidRPr="00F1707C" w:rsidRDefault="007600BD" w:rsidP="007600BD">
            <w:pPr>
              <w:pStyle w:val="Prrafodelista"/>
              <w:cnfStyle w:val="000000000000"/>
              <w:rPr>
                <w:rFonts w:eastAsia="Times New Roman"/>
                <w:color w:val="000000"/>
                <w:lang w:val="es-ES" w:eastAsia="es-ES"/>
              </w:rPr>
            </w:pPr>
          </w:p>
          <w:p w:rsidR="007600BD" w:rsidRPr="00F1707C" w:rsidRDefault="007600BD" w:rsidP="007600BD">
            <w:pPr>
              <w:pStyle w:val="Prrafodelista"/>
              <w:cnfStyle w:val="000000000000"/>
              <w:rPr>
                <w:rFonts w:eastAsia="Times New Roman"/>
                <w:color w:val="000000"/>
                <w:lang w:val="es-ES" w:eastAsia="es-ES"/>
              </w:rPr>
            </w:pPr>
          </w:p>
          <w:p w:rsidR="007600BD" w:rsidRPr="00F1707C" w:rsidRDefault="007600BD" w:rsidP="007600BD">
            <w:pPr>
              <w:cnfStyle w:val="000000000000"/>
              <w:rPr>
                <w:rFonts w:eastAsia="Times New Roman"/>
                <w:color w:val="000000"/>
                <w:lang w:val="es-ES" w:eastAsia="es-ES"/>
              </w:rPr>
            </w:pPr>
          </w:p>
          <w:p w:rsidR="007600BD" w:rsidRPr="00F1707C" w:rsidRDefault="007600BD" w:rsidP="007600BD">
            <w:pPr>
              <w:cnfStyle w:val="000000000000"/>
              <w:rPr>
                <w:rFonts w:eastAsia="Times New Roman"/>
                <w:color w:val="000000"/>
                <w:lang w:val="es-ES" w:eastAsia="es-ES"/>
              </w:rPr>
            </w:pPr>
          </w:p>
          <w:p w:rsidR="007600BD" w:rsidRPr="00F1707C" w:rsidRDefault="007600BD" w:rsidP="007600BD">
            <w:pPr>
              <w:cnfStyle w:val="000000000000"/>
              <w:rPr>
                <w:rFonts w:eastAsia="Times New Roman"/>
                <w:color w:val="000000"/>
                <w:lang w:val="es-ES" w:eastAsia="es-ES"/>
              </w:rPr>
            </w:pPr>
          </w:p>
          <w:p w:rsidR="007600BD" w:rsidRPr="00F1707C" w:rsidRDefault="007600BD" w:rsidP="007600BD">
            <w:pPr>
              <w:cnfStyle w:val="000000000000"/>
              <w:rPr>
                <w:rFonts w:eastAsia="Times New Roman"/>
                <w:color w:val="000000"/>
                <w:lang w:val="es-ES" w:eastAsia="es-ES"/>
              </w:rPr>
            </w:pPr>
          </w:p>
          <w:p w:rsidR="007600BD" w:rsidRPr="00F1707C" w:rsidRDefault="007600BD" w:rsidP="007600BD">
            <w:pPr>
              <w:cnfStyle w:val="000000000000"/>
              <w:rPr>
                <w:rFonts w:eastAsia="Times New Roman"/>
                <w:color w:val="000000"/>
                <w:lang w:val="es-ES" w:eastAsia="es-ES"/>
              </w:rPr>
            </w:pPr>
          </w:p>
          <w:p w:rsidR="007600BD" w:rsidRPr="00F1707C" w:rsidRDefault="007600BD" w:rsidP="007600BD">
            <w:pPr>
              <w:cnfStyle w:val="000000000000"/>
              <w:rPr>
                <w:rFonts w:eastAsia="Times New Roman"/>
                <w:color w:val="000000"/>
                <w:lang w:val="es-ES" w:eastAsia="es-ES"/>
              </w:rPr>
            </w:pPr>
          </w:p>
          <w:p w:rsidR="007600BD" w:rsidRPr="00F1707C" w:rsidRDefault="007600BD" w:rsidP="007600BD">
            <w:pPr>
              <w:cnfStyle w:val="000000000000"/>
              <w:rPr>
                <w:rFonts w:eastAsia="Times New Roman"/>
                <w:color w:val="000000"/>
                <w:lang w:val="es-ES" w:eastAsia="es-ES"/>
              </w:rPr>
            </w:pPr>
          </w:p>
          <w:p w:rsidR="00E36810" w:rsidRPr="00F1707C" w:rsidRDefault="00E36810" w:rsidP="007600BD">
            <w:pPr>
              <w:tabs>
                <w:tab w:val="left" w:pos="10206"/>
              </w:tabs>
              <w:jc w:val="both"/>
              <w:cnfStyle w:val="000000000000"/>
              <w:rPr>
                <w:rFonts w:eastAsia="Times New Roman"/>
                <w:color w:val="000000"/>
                <w:lang w:val="es-ES" w:eastAsia="es-ES"/>
              </w:rPr>
            </w:pPr>
          </w:p>
          <w:p w:rsidR="007600BD" w:rsidRPr="00F1707C" w:rsidRDefault="007600BD" w:rsidP="007600BD">
            <w:pPr>
              <w:tabs>
                <w:tab w:val="left" w:pos="10206"/>
              </w:tabs>
              <w:jc w:val="both"/>
              <w:cnfStyle w:val="000000000000"/>
              <w:rPr>
                <w:rFonts w:eastAsia="Times New Roman"/>
                <w:color w:val="000000"/>
                <w:lang w:val="es-ES" w:eastAsia="es-ES"/>
              </w:rPr>
            </w:pPr>
          </w:p>
          <w:p w:rsidR="007600BD" w:rsidRPr="00F1707C" w:rsidRDefault="007600BD" w:rsidP="007600BD">
            <w:pPr>
              <w:tabs>
                <w:tab w:val="left" w:pos="10206"/>
              </w:tabs>
              <w:jc w:val="both"/>
              <w:cnfStyle w:val="000000000000"/>
              <w:rPr>
                <w:rFonts w:eastAsia="Times New Roman"/>
                <w:b/>
                <w:color w:val="000000"/>
                <w:lang w:eastAsia="es-ES"/>
              </w:rPr>
            </w:pPr>
          </w:p>
          <w:p w:rsidR="00D36359" w:rsidRPr="00F1707C" w:rsidRDefault="00D82AAF" w:rsidP="00D36359">
            <w:pPr>
              <w:pStyle w:val="Prrafodelista"/>
              <w:numPr>
                <w:ilvl w:val="0"/>
                <w:numId w:val="17"/>
              </w:numPr>
              <w:tabs>
                <w:tab w:val="left" w:pos="10206"/>
              </w:tabs>
              <w:jc w:val="both"/>
              <w:cnfStyle w:val="000000000000"/>
              <w:rPr>
                <w:rFonts w:eastAsia="Times New Roman"/>
                <w:b/>
                <w:i/>
                <w:color w:val="000000"/>
                <w:sz w:val="18"/>
                <w:szCs w:val="18"/>
                <w:lang w:eastAsia="es-ES"/>
              </w:rPr>
            </w:pPr>
            <w:r w:rsidRPr="00F1707C">
              <w:rPr>
                <w:rFonts w:eastAsia="Times New Roman"/>
                <w:color w:val="000000"/>
                <w:lang w:eastAsia="es-ES"/>
              </w:rPr>
              <w:t>Que la calificación que otorgó el Titular de UR, al cumplimiento de la(s) meta(s) “</w:t>
            </w:r>
            <w:r w:rsidRPr="00F1707C">
              <w:rPr>
                <w:rFonts w:eastAsia="Times New Roman"/>
                <w:b/>
                <w:color w:val="000000"/>
                <w:lang w:eastAsia="es-ES"/>
              </w:rPr>
              <w:t xml:space="preserve">colectiva(s)” </w:t>
            </w:r>
            <w:r w:rsidRPr="00F1707C">
              <w:rPr>
                <w:rFonts w:eastAsia="Times New Roman"/>
                <w:color w:val="000000"/>
                <w:lang w:eastAsia="es-ES"/>
              </w:rPr>
              <w:t>en la hoja de la evaluación “</w:t>
            </w:r>
            <w:r w:rsidRPr="00F1707C">
              <w:rPr>
                <w:rFonts w:eastAsia="Times New Roman"/>
                <w:i/>
                <w:color w:val="000000"/>
                <w:lang w:eastAsia="es-ES"/>
              </w:rPr>
              <w:t>valoración del cumplimiento cuantitativo de los objetivos establecidos en los distintos instrumentos de gestión que aplica el Titular de la Unidad Responsable”</w:t>
            </w:r>
            <w:r w:rsidRPr="00F1707C">
              <w:rPr>
                <w:rFonts w:eastAsia="Times New Roman"/>
                <w:color w:val="000000"/>
                <w:lang w:eastAsia="es-ES"/>
              </w:rPr>
              <w:t xml:space="preserve"> (pestaña: </w:t>
            </w:r>
            <w:proofErr w:type="spellStart"/>
            <w:r w:rsidRPr="00F1707C">
              <w:rPr>
                <w:rFonts w:eastAsia="Times New Roman"/>
                <w:color w:val="000000"/>
                <w:u w:val="single"/>
                <w:lang w:eastAsia="es-ES"/>
              </w:rPr>
              <w:t>VCCOGR</w:t>
            </w:r>
            <w:proofErr w:type="spellEnd"/>
            <w:r w:rsidRPr="00F1707C">
              <w:rPr>
                <w:rFonts w:eastAsia="Times New Roman"/>
                <w:color w:val="000000"/>
                <w:u w:val="single"/>
                <w:lang w:eastAsia="es-ES"/>
              </w:rPr>
              <w:t>)</w:t>
            </w:r>
            <w:r w:rsidRPr="00F1707C">
              <w:rPr>
                <w:rFonts w:eastAsia="Times New Roman"/>
                <w:color w:val="000000"/>
                <w:lang w:eastAsia="es-ES"/>
              </w:rPr>
              <w:t xml:space="preserve">; </w:t>
            </w:r>
            <w:r w:rsidRPr="00F1707C">
              <w:rPr>
                <w:rFonts w:eastAsia="Times New Roman"/>
                <w:b/>
                <w:color w:val="000000"/>
                <w:lang w:eastAsia="es-ES"/>
              </w:rPr>
              <w:t>deberá ser la misma para todos los Servidores Públicos de la UR</w:t>
            </w:r>
            <w:r w:rsidRPr="00F1707C">
              <w:rPr>
                <w:rFonts w:eastAsia="Times New Roman"/>
                <w:color w:val="000000"/>
                <w:lang w:eastAsia="es-ES"/>
              </w:rPr>
              <w:t xml:space="preserve">. Una vez que cuenten con esta información deberán transcribirla en todas las hojas de las cédulas de evaluación de los servidores públicos, los responsables del área administrativa de la UR, validarán que se cumpla con lo anterior, a fin de evitar errores en la evaluación. </w:t>
            </w:r>
            <w:r w:rsidR="00D36359" w:rsidRPr="00F1707C">
              <w:rPr>
                <w:rFonts w:eastAsia="Times New Roman"/>
                <w:color w:val="000000"/>
                <w:lang w:eastAsia="es-ES"/>
              </w:rPr>
              <w:t xml:space="preserve"> </w:t>
            </w:r>
            <w:r w:rsidR="00861B38" w:rsidRPr="00F1707C">
              <w:rPr>
                <w:rFonts w:eastAsia="Times New Roman"/>
                <w:b/>
                <w:i/>
                <w:color w:val="000000"/>
                <w:sz w:val="18"/>
                <w:szCs w:val="18"/>
                <w:lang w:eastAsia="es-ES"/>
              </w:rPr>
              <w:t>Numeral 56.3, Fracción VII. Acuerdo por el que se emiten las Disposiciones en las materias de Recursos Humanos y del Servicio Profesional de Carrera, así como el Manual Administrativo de Aplicación General en materia de Recursos Humanos y Organización y el Manual del Servicio Profesional de Carrera</w:t>
            </w:r>
          </w:p>
          <w:p w:rsidR="00D36359" w:rsidRPr="00F1707C" w:rsidRDefault="00D36359" w:rsidP="00D36359">
            <w:pPr>
              <w:pStyle w:val="Prrafodelista"/>
              <w:tabs>
                <w:tab w:val="left" w:pos="10206"/>
              </w:tabs>
              <w:jc w:val="both"/>
              <w:cnfStyle w:val="000000000000"/>
              <w:rPr>
                <w:rFonts w:eastAsia="Times New Roman"/>
                <w:color w:val="000000"/>
                <w:lang w:eastAsia="es-ES"/>
              </w:rPr>
            </w:pPr>
          </w:p>
          <w:p w:rsidR="00EF3347" w:rsidRPr="00F1707C" w:rsidRDefault="00EF3347" w:rsidP="00D36359">
            <w:pPr>
              <w:pStyle w:val="Prrafodelista"/>
              <w:tabs>
                <w:tab w:val="left" w:pos="10206"/>
              </w:tabs>
              <w:jc w:val="both"/>
              <w:cnfStyle w:val="000000000000"/>
              <w:rPr>
                <w:rFonts w:eastAsia="Times New Roman"/>
                <w:b/>
                <w:color w:val="FF0000"/>
                <w:lang w:eastAsia="es-ES"/>
              </w:rPr>
            </w:pPr>
            <w:r w:rsidRPr="00F1707C">
              <w:rPr>
                <w:rFonts w:eastAsia="Times New Roman"/>
                <w:b/>
                <w:color w:val="FF0000"/>
                <w:lang w:eastAsia="es-ES"/>
              </w:rPr>
              <w:t>Nota</w:t>
            </w:r>
            <w:r w:rsidRPr="00F1707C">
              <w:rPr>
                <w:rFonts w:eastAsia="Times New Roman"/>
                <w:color w:val="FF0000"/>
                <w:lang w:eastAsia="es-ES"/>
              </w:rPr>
              <w:t xml:space="preserve">: </w:t>
            </w:r>
            <w:r w:rsidRPr="00F1707C">
              <w:rPr>
                <w:rFonts w:eastAsia="Times New Roman"/>
                <w:i/>
                <w:color w:val="FF0000"/>
                <w:lang w:eastAsia="es-ES"/>
              </w:rPr>
              <w:t>Se deberá entregar a todos los SPC copia de la(s) meta(s) “colectiva(s)”, donde se refleje la calificación y esté firmada por el Titular.</w:t>
            </w:r>
          </w:p>
          <w:p w:rsidR="00EF3347" w:rsidRPr="00F1707C" w:rsidRDefault="00EF3347" w:rsidP="00EF3347">
            <w:pPr>
              <w:pStyle w:val="Prrafodelista"/>
              <w:jc w:val="both"/>
              <w:cnfStyle w:val="000000000000"/>
              <w:rPr>
                <w:lang w:eastAsia="es-MX"/>
              </w:rPr>
            </w:pPr>
          </w:p>
          <w:p w:rsidR="00E36810" w:rsidRPr="00F1707C" w:rsidRDefault="00E36810" w:rsidP="00E36810">
            <w:pPr>
              <w:pStyle w:val="Prrafodelista"/>
              <w:numPr>
                <w:ilvl w:val="0"/>
                <w:numId w:val="18"/>
              </w:numPr>
              <w:jc w:val="both"/>
              <w:cnfStyle w:val="000000000000"/>
              <w:rPr>
                <w:lang w:eastAsia="es-MX"/>
              </w:rPr>
            </w:pPr>
            <w:r w:rsidRPr="00F1707C">
              <w:rPr>
                <w:lang w:eastAsia="es-MX"/>
              </w:rPr>
              <w:t xml:space="preserve">En la hoja de la evaluación </w:t>
            </w:r>
            <w:r w:rsidRPr="00F1707C">
              <w:rPr>
                <w:i/>
                <w:lang w:eastAsia="es-MX"/>
              </w:rPr>
              <w:t xml:space="preserve">“capacitación acreditada” </w:t>
            </w:r>
            <w:r w:rsidRPr="00F1707C">
              <w:rPr>
                <w:rFonts w:eastAsia="Times New Roman"/>
                <w:color w:val="000000"/>
                <w:lang w:eastAsia="es-ES"/>
              </w:rPr>
              <w:t xml:space="preserve">(pestaña: </w:t>
            </w:r>
            <w:proofErr w:type="spellStart"/>
            <w:r w:rsidRPr="00F1707C">
              <w:rPr>
                <w:rFonts w:eastAsia="Times New Roman"/>
                <w:color w:val="000000"/>
                <w:u w:val="single"/>
                <w:lang w:eastAsia="es-ES"/>
              </w:rPr>
              <w:t>vcai-CAPACITACION</w:t>
            </w:r>
            <w:proofErr w:type="spellEnd"/>
            <w:r w:rsidRPr="00F1707C">
              <w:rPr>
                <w:rFonts w:eastAsia="Times New Roman"/>
                <w:color w:val="000000"/>
                <w:u w:val="single"/>
                <w:lang w:eastAsia="es-ES"/>
              </w:rPr>
              <w:t>)</w:t>
            </w:r>
            <w:r w:rsidRPr="00F1707C">
              <w:rPr>
                <w:rFonts w:eastAsia="Times New Roman"/>
                <w:color w:val="000000"/>
                <w:lang w:eastAsia="es-ES"/>
              </w:rPr>
              <w:t xml:space="preserve">; integrar los cursos en los que participaron en el ejercicio a evaluar y promediar para obtener el total, los nombres y calificaciones  de los cursos que se registren en la cédula de evaluación,  deberán ser validados por el responsable de capacitación de la UR, ya que debe haber formado parte del programa de capacitación y haber sido reportado como curso ejecutado con calificaciones. </w:t>
            </w:r>
            <w:r w:rsidRPr="00F1707C">
              <w:rPr>
                <w:rFonts w:eastAsia="Times New Roman"/>
                <w:i/>
                <w:color w:val="000000"/>
                <w:lang w:eastAsia="es-ES"/>
              </w:rPr>
              <w:t>En caso de que no hubiesen tomado cursos la hoja se dejará en blanco.</w:t>
            </w:r>
          </w:p>
          <w:p w:rsidR="00E36810" w:rsidRPr="00F1707C" w:rsidRDefault="00E36810" w:rsidP="00E36810">
            <w:pPr>
              <w:pStyle w:val="Prrafodelista"/>
              <w:jc w:val="both"/>
              <w:cnfStyle w:val="000000000000"/>
              <w:rPr>
                <w:lang w:eastAsia="es-MX"/>
              </w:rPr>
            </w:pPr>
          </w:p>
          <w:p w:rsidR="007600BD" w:rsidRPr="00F1707C" w:rsidRDefault="00E36810" w:rsidP="00E36810">
            <w:pPr>
              <w:pStyle w:val="Prrafodelista"/>
              <w:numPr>
                <w:ilvl w:val="0"/>
                <w:numId w:val="18"/>
              </w:numPr>
              <w:jc w:val="both"/>
              <w:cnfStyle w:val="000000000000"/>
              <w:rPr>
                <w:lang w:eastAsia="es-MX"/>
              </w:rPr>
            </w:pPr>
            <w:r w:rsidRPr="00F1707C">
              <w:rPr>
                <w:lang w:eastAsia="es-MX"/>
              </w:rPr>
              <w:t xml:space="preserve">En la hoja de la evaluación </w:t>
            </w:r>
            <w:r w:rsidRPr="00F1707C">
              <w:rPr>
                <w:i/>
                <w:lang w:eastAsia="es-MX"/>
              </w:rPr>
              <w:t>“</w:t>
            </w:r>
            <w:r w:rsidRPr="00F1707C">
              <w:rPr>
                <w:rFonts w:eastAsia="Times New Roman"/>
                <w:i/>
                <w:color w:val="000000"/>
                <w:lang w:eastAsia="es-ES"/>
              </w:rPr>
              <w:t>“valoración cualitativa de las aportaciones institucionales efectuadas por cada servidor público que aplica el tercer evaluador”</w:t>
            </w:r>
            <w:r w:rsidRPr="00F1707C">
              <w:rPr>
                <w:i/>
                <w:lang w:eastAsia="es-MX"/>
              </w:rPr>
              <w:t xml:space="preserve">” </w:t>
            </w:r>
            <w:r w:rsidRPr="00F1707C">
              <w:rPr>
                <w:rFonts w:eastAsia="Times New Roman"/>
                <w:color w:val="000000"/>
                <w:lang w:eastAsia="es-ES"/>
              </w:rPr>
              <w:t xml:space="preserve">(pestaña: </w:t>
            </w:r>
            <w:r w:rsidRPr="00F1707C">
              <w:rPr>
                <w:rFonts w:eastAsia="Times New Roman"/>
                <w:color w:val="000000"/>
                <w:u w:val="single"/>
                <w:lang w:eastAsia="es-ES"/>
              </w:rPr>
              <w:t>vcai-3°EVALUADOR)</w:t>
            </w:r>
            <w:r w:rsidRPr="00F1707C">
              <w:rPr>
                <w:rFonts w:eastAsia="Times New Roman"/>
                <w:color w:val="000000"/>
                <w:lang w:eastAsia="es-ES"/>
              </w:rPr>
              <w:t>; el tercer evaluador deberá ser diferente al superior jerárquico</w:t>
            </w:r>
          </w:p>
          <w:p w:rsidR="007600BD" w:rsidRPr="00F1707C" w:rsidRDefault="007600BD" w:rsidP="007600BD">
            <w:pPr>
              <w:pStyle w:val="Prrafodelista"/>
              <w:cnfStyle w:val="000000000000"/>
              <w:rPr>
                <w:rFonts w:eastAsia="Times New Roman"/>
                <w:color w:val="000000"/>
                <w:lang w:eastAsia="es-ES"/>
              </w:rPr>
            </w:pPr>
          </w:p>
          <w:p w:rsidR="007600BD" w:rsidRPr="00F1707C" w:rsidRDefault="007600BD" w:rsidP="007600BD">
            <w:pPr>
              <w:pStyle w:val="Prrafodelista"/>
              <w:numPr>
                <w:ilvl w:val="0"/>
                <w:numId w:val="18"/>
              </w:numPr>
              <w:jc w:val="both"/>
              <w:cnfStyle w:val="000000000000"/>
              <w:rPr>
                <w:lang w:val="es-ES" w:eastAsia="es-MX"/>
              </w:rPr>
            </w:pPr>
            <w:r w:rsidRPr="00F1707C">
              <w:rPr>
                <w:lang w:val="es-ES" w:eastAsia="es-MX"/>
              </w:rPr>
              <w:t xml:space="preserve">Los responsables del SED en la UR deberán recibir 2 originales impresos y una copia escaneada de la cédula de evaluación del desempeño por Servidor Público. Un original se turna al expediente personal y el otro se envía a la DGRH; ya que </w:t>
            </w:r>
            <w:r w:rsidRPr="00F1707C">
              <w:rPr>
                <w:bCs/>
                <w:lang w:val="es-ES" w:eastAsia="es-MX"/>
              </w:rPr>
              <w:t xml:space="preserve">ninguna evaluación será </w:t>
            </w:r>
            <w:r w:rsidRPr="00F1707C">
              <w:rPr>
                <w:bCs/>
                <w:lang w:val="es-ES" w:eastAsia="es-MX"/>
              </w:rPr>
              <w:lastRenderedPageBreak/>
              <w:t>remitida para su registro en la Secretaría de la Función Pública</w:t>
            </w:r>
            <w:r w:rsidRPr="00F1707C">
              <w:rPr>
                <w:lang w:val="es-ES" w:eastAsia="es-MX"/>
              </w:rPr>
              <w:t xml:space="preserve"> (SFP), </w:t>
            </w:r>
            <w:r w:rsidRPr="00F1707C">
              <w:rPr>
                <w:bCs/>
                <w:lang w:val="es-ES" w:eastAsia="es-MX"/>
              </w:rPr>
              <w:t>si no se cuenta con dicho original en la DGRH</w:t>
            </w:r>
            <w:r w:rsidRPr="00F1707C">
              <w:rPr>
                <w:lang w:val="es-ES" w:eastAsia="es-MX"/>
              </w:rPr>
              <w:t xml:space="preserve">. </w:t>
            </w:r>
          </w:p>
          <w:p w:rsidR="00F1707C" w:rsidRPr="00F1707C" w:rsidRDefault="00F1707C" w:rsidP="00F1707C">
            <w:pPr>
              <w:jc w:val="both"/>
              <w:cnfStyle w:val="000000000000"/>
              <w:rPr>
                <w:lang w:val="es-ES" w:eastAsia="es-MX"/>
              </w:rPr>
            </w:pPr>
          </w:p>
          <w:p w:rsidR="00F1707C" w:rsidRPr="00F1707C" w:rsidRDefault="00F1707C" w:rsidP="00F1707C">
            <w:pPr>
              <w:numPr>
                <w:ilvl w:val="0"/>
                <w:numId w:val="19"/>
              </w:numPr>
              <w:autoSpaceDE w:val="0"/>
              <w:autoSpaceDN w:val="0"/>
              <w:adjustRightInd w:val="0"/>
              <w:spacing w:line="252" w:lineRule="auto"/>
              <w:jc w:val="both"/>
              <w:cnfStyle w:val="000000000000"/>
              <w:rPr>
                <w:noProof/>
                <w:sz w:val="24"/>
                <w:szCs w:val="24"/>
                <w:lang w:val="es-ES" w:eastAsia="es-MX"/>
              </w:rPr>
            </w:pPr>
            <w:r w:rsidRPr="00F1707C">
              <w:rPr>
                <w:noProof/>
                <w:sz w:val="24"/>
                <w:szCs w:val="24"/>
                <w:lang w:val="es-ES" w:eastAsia="es-MX"/>
              </w:rPr>
              <w:t>En caso de ser evaluados por:</w:t>
            </w:r>
          </w:p>
          <w:p w:rsidR="00F1707C" w:rsidRPr="00F1707C" w:rsidRDefault="00F1707C" w:rsidP="00F1707C">
            <w:pPr>
              <w:autoSpaceDE w:val="0"/>
              <w:autoSpaceDN w:val="0"/>
              <w:adjustRightInd w:val="0"/>
              <w:spacing w:line="252" w:lineRule="auto"/>
              <w:ind w:left="720"/>
              <w:jc w:val="both"/>
              <w:cnfStyle w:val="000000000000"/>
              <w:rPr>
                <w:noProof/>
                <w:sz w:val="24"/>
                <w:szCs w:val="24"/>
                <w:lang w:val="es-ES" w:eastAsia="es-MX"/>
              </w:rPr>
            </w:pPr>
          </w:p>
          <w:p w:rsidR="00F1707C" w:rsidRPr="00F1707C" w:rsidRDefault="00F1707C" w:rsidP="00F1707C">
            <w:pPr>
              <w:numPr>
                <w:ilvl w:val="0"/>
                <w:numId w:val="20"/>
              </w:numPr>
              <w:autoSpaceDE w:val="0"/>
              <w:autoSpaceDN w:val="0"/>
              <w:adjustRightInd w:val="0"/>
              <w:spacing w:line="252" w:lineRule="auto"/>
              <w:jc w:val="both"/>
              <w:cnfStyle w:val="000000000000"/>
              <w:rPr>
                <w:noProof/>
                <w:lang w:eastAsia="es-MX"/>
              </w:rPr>
            </w:pPr>
            <w:r w:rsidRPr="00F1707C">
              <w:rPr>
                <w:b/>
                <w:noProof/>
                <w:lang w:val="es-ES" w:eastAsia="es-MX"/>
              </w:rPr>
              <w:t xml:space="preserve">Actividades extraordinarias. </w:t>
            </w:r>
            <w:r w:rsidRPr="00F1707C">
              <w:rPr>
                <w:noProof/>
                <w:lang w:eastAsia="es-MX"/>
              </w:rPr>
              <w:t>Entendidas éstas como los encargos temporales del despacho, la suplencia de servidores públicos en el ejercicio de atribuciones legales, las comisiones oficiales que se determinen relevantes para el cumplimiento de los objetivos institucionales, que resulten significativas para el desarrollo del capital humano y, en su caso, contribuyan a la mejora de la Institución.</w:t>
            </w:r>
          </w:p>
          <w:p w:rsidR="00F1707C" w:rsidRPr="00F1707C" w:rsidRDefault="00F1707C" w:rsidP="00F1707C">
            <w:pPr>
              <w:numPr>
                <w:ilvl w:val="0"/>
                <w:numId w:val="20"/>
              </w:numPr>
              <w:autoSpaceDE w:val="0"/>
              <w:autoSpaceDN w:val="0"/>
              <w:adjustRightInd w:val="0"/>
              <w:spacing w:line="252" w:lineRule="auto"/>
              <w:jc w:val="both"/>
              <w:cnfStyle w:val="000000000000"/>
              <w:rPr>
                <w:noProof/>
                <w:lang w:eastAsia="es-MX"/>
              </w:rPr>
            </w:pPr>
            <w:r w:rsidRPr="00F1707C">
              <w:rPr>
                <w:b/>
                <w:noProof/>
                <w:lang w:val="es-ES" w:eastAsia="es-MX"/>
              </w:rPr>
              <w:t xml:space="preserve">Aportaciones destacadas. </w:t>
            </w:r>
            <w:r w:rsidRPr="00F1707C">
              <w:rPr>
                <w:noProof/>
                <w:lang w:eastAsia="es-MX"/>
              </w:rPr>
              <w:t xml:space="preserve">Entendidas éstas como las realizadas por iniciativa propia del servidor público evaluado, cuyos resultados puedan ser verificados y documentados; que contribuyan a mejorar el desempeño de sus funciones o que impliquen una contribución al desarrollo de capital humano en otros servidores públicos, en su caso, contribuyan en la mejora de la Institución o aporten beneficios a la población, </w:t>
            </w:r>
            <w:r w:rsidRPr="00F1707C">
              <w:rPr>
                <w:noProof/>
                <w:lang w:val="es-ES" w:eastAsia="es-MX"/>
              </w:rPr>
              <w:t xml:space="preserve">deberán describirse en las hojas correspondientes y adjuntar la evidencia de su cumplimiento. </w:t>
            </w:r>
          </w:p>
          <w:p w:rsidR="00F1707C" w:rsidRPr="00F1707C" w:rsidRDefault="00F1707C" w:rsidP="00F1707C">
            <w:pPr>
              <w:ind w:left="795"/>
              <w:jc w:val="both"/>
              <w:cnfStyle w:val="000000000000"/>
              <w:rPr>
                <w:noProof/>
                <w:lang w:eastAsia="es-MX"/>
              </w:rPr>
            </w:pPr>
            <w:r w:rsidRPr="00F1707C">
              <w:rPr>
                <w:noProof/>
                <w:lang w:eastAsia="es-MX"/>
              </w:rPr>
              <w:t>El puntaje derivado de la valoración de actividades extraordinarias y de las aportaciones destacadas será evaluado por el superior jerárquico o supervisor directo del evaluado y deberán contar con el visto bueno del jefe inmediato del superior jerárquico del evaluado.</w:t>
            </w:r>
          </w:p>
          <w:p w:rsidR="00F1707C" w:rsidRPr="00F1707C" w:rsidRDefault="00F1707C" w:rsidP="00F1707C">
            <w:pPr>
              <w:ind w:left="795"/>
              <w:jc w:val="both"/>
              <w:cnfStyle w:val="000000000000"/>
              <w:rPr>
                <w:b/>
                <w:noProof/>
                <w:sz w:val="24"/>
                <w:szCs w:val="24"/>
                <w:lang w:eastAsia="es-MX"/>
              </w:rPr>
            </w:pPr>
          </w:p>
          <w:p w:rsidR="00F1707C" w:rsidRPr="00F1707C" w:rsidRDefault="00F1707C" w:rsidP="00F1707C">
            <w:pPr>
              <w:ind w:left="795"/>
              <w:jc w:val="both"/>
              <w:cnfStyle w:val="000000000000"/>
              <w:rPr>
                <w:b/>
                <w:noProof/>
                <w:sz w:val="24"/>
                <w:szCs w:val="24"/>
                <w:lang w:eastAsia="es-MX"/>
              </w:rPr>
            </w:pPr>
            <w:r w:rsidRPr="00F1707C">
              <w:rPr>
                <w:b/>
                <w:noProof/>
                <w:sz w:val="24"/>
                <w:szCs w:val="24"/>
                <w:lang w:eastAsia="es-MX"/>
              </w:rPr>
              <w:t>Asimismo, deberán contar con evidencia documental que permita su eventual verificación</w:t>
            </w:r>
            <w:r w:rsidR="00A1584D">
              <w:rPr>
                <w:b/>
                <w:noProof/>
                <w:sz w:val="24"/>
                <w:szCs w:val="24"/>
                <w:lang w:eastAsia="es-MX"/>
              </w:rPr>
              <w:t xml:space="preserve"> y ser firmadas por el superior jerárquico y el Titular de la Unidad</w:t>
            </w:r>
            <w:r w:rsidRPr="00F1707C">
              <w:rPr>
                <w:b/>
                <w:noProof/>
                <w:sz w:val="24"/>
                <w:szCs w:val="24"/>
                <w:lang w:eastAsia="es-MX"/>
              </w:rPr>
              <w:t>.</w:t>
            </w:r>
          </w:p>
          <w:p w:rsidR="00F1707C" w:rsidRPr="00F1707C" w:rsidRDefault="00F1707C" w:rsidP="00F1707C">
            <w:pPr>
              <w:ind w:left="795"/>
              <w:jc w:val="both"/>
              <w:cnfStyle w:val="000000000000"/>
              <w:rPr>
                <w:b/>
                <w:noProof/>
                <w:sz w:val="24"/>
                <w:szCs w:val="24"/>
                <w:lang w:eastAsia="es-MX"/>
              </w:rPr>
            </w:pPr>
          </w:p>
          <w:p w:rsidR="00F1707C" w:rsidRPr="00F1707C" w:rsidRDefault="00F1707C" w:rsidP="00F1707C">
            <w:pPr>
              <w:ind w:left="720"/>
              <w:jc w:val="both"/>
              <w:cnfStyle w:val="000000000000"/>
              <w:rPr>
                <w:rFonts w:eastAsia="Times New Roman"/>
                <w:b/>
                <w:i/>
                <w:color w:val="000000"/>
                <w:sz w:val="18"/>
                <w:szCs w:val="18"/>
                <w:lang w:eastAsia="es-ES"/>
              </w:rPr>
            </w:pPr>
            <w:r w:rsidRPr="00F1707C">
              <w:rPr>
                <w:rFonts w:eastAsia="Times New Roman"/>
                <w:b/>
                <w:i/>
                <w:color w:val="000000"/>
                <w:sz w:val="18"/>
                <w:szCs w:val="18"/>
                <w:lang w:eastAsia="es-ES"/>
              </w:rPr>
              <w:t>Numeral 56.5, Fracción III, Inciso c) y d). Acuerdo por el que se emiten las Disposiciones en las materias de Recursos Humanos y del Servicio Profesional de Carrera, así como el Manual Administrativo de Aplicación General en materia de Recursos Humanos y Organización y el Manual del Servicio Profesional de Carrera</w:t>
            </w:r>
          </w:p>
          <w:p w:rsidR="00F1707C" w:rsidRPr="00F1707C" w:rsidRDefault="00F1707C" w:rsidP="00F1707C">
            <w:pPr>
              <w:ind w:left="720"/>
              <w:jc w:val="both"/>
              <w:cnfStyle w:val="000000000000"/>
              <w:rPr>
                <w:rFonts w:eastAsia="Times New Roman"/>
                <w:b/>
                <w:i/>
                <w:color w:val="000000"/>
                <w:sz w:val="18"/>
                <w:szCs w:val="18"/>
                <w:lang w:eastAsia="es-ES"/>
              </w:rPr>
            </w:pPr>
          </w:p>
          <w:p w:rsidR="00F1707C" w:rsidRPr="00F1707C" w:rsidRDefault="00F1707C" w:rsidP="00F1707C">
            <w:pPr>
              <w:pStyle w:val="Prrafodelista"/>
              <w:numPr>
                <w:ilvl w:val="0"/>
                <w:numId w:val="21"/>
              </w:numPr>
              <w:tabs>
                <w:tab w:val="left" w:pos="10206"/>
              </w:tabs>
              <w:jc w:val="both"/>
              <w:cnfStyle w:val="000000000000"/>
              <w:rPr>
                <w:rFonts w:eastAsia="Times New Roman"/>
                <w:color w:val="000000"/>
                <w:lang w:eastAsia="es-ES"/>
              </w:rPr>
            </w:pPr>
            <w:r w:rsidRPr="00F1707C">
              <w:rPr>
                <w:rFonts w:eastAsia="Times New Roman"/>
                <w:color w:val="000000"/>
                <w:lang w:eastAsia="es-ES"/>
              </w:rPr>
              <w:t>En los casos que la calificación corresponde a un nivel de desempeño No Satisfactorio deberán requisitar el formato: “Programa Individual de Acción”.</w:t>
            </w:r>
          </w:p>
          <w:p w:rsidR="00F1707C" w:rsidRPr="00F1707C" w:rsidRDefault="00F1707C" w:rsidP="00F1707C">
            <w:pPr>
              <w:pStyle w:val="Prrafodelista"/>
              <w:tabs>
                <w:tab w:val="left" w:pos="10206"/>
              </w:tabs>
              <w:jc w:val="both"/>
              <w:cnfStyle w:val="000000000000"/>
              <w:rPr>
                <w:rFonts w:eastAsia="Times New Roman"/>
                <w:color w:val="000000"/>
                <w:lang w:eastAsia="es-ES"/>
              </w:rPr>
            </w:pPr>
          </w:p>
          <w:p w:rsidR="00F1707C" w:rsidRPr="00F1707C" w:rsidRDefault="00F1707C" w:rsidP="00F1707C">
            <w:pPr>
              <w:pStyle w:val="Prrafodelista"/>
              <w:numPr>
                <w:ilvl w:val="0"/>
                <w:numId w:val="21"/>
              </w:numPr>
              <w:tabs>
                <w:tab w:val="left" w:pos="10206"/>
              </w:tabs>
              <w:jc w:val="both"/>
              <w:cnfStyle w:val="000000000000"/>
              <w:rPr>
                <w:rFonts w:eastAsia="Times New Roman"/>
                <w:b/>
                <w:i/>
                <w:color w:val="000000"/>
                <w:sz w:val="18"/>
                <w:szCs w:val="18"/>
                <w:lang w:eastAsia="es-ES"/>
              </w:rPr>
            </w:pPr>
            <w:r w:rsidRPr="00F1707C">
              <w:rPr>
                <w:rFonts w:eastAsia="Times New Roman"/>
                <w:color w:val="000000"/>
                <w:lang w:eastAsia="es-ES"/>
              </w:rPr>
              <w:t xml:space="preserve">Al momento de firmar la evaluación del desempeño, el evaluado y el evaluador se darán por enterados del resultado total. </w:t>
            </w:r>
            <w:r w:rsidRPr="00F1707C">
              <w:rPr>
                <w:rFonts w:eastAsia="Times New Roman"/>
                <w:b/>
                <w:i/>
                <w:color w:val="000000"/>
                <w:sz w:val="18"/>
                <w:szCs w:val="18"/>
                <w:lang w:eastAsia="es-ES"/>
              </w:rPr>
              <w:t>Numeral 56. Fracción VI. “Acuerdo por el que se emiten las Disposiciones en las materias de Recursos Humanos y del Servicio Profesional de Carrera, el Manual Administrativo de Aplicación General en materia de Recursos Humanos y Organización y el Manual del Servicio Profesional de Carrera”.</w:t>
            </w:r>
          </w:p>
          <w:p w:rsidR="00F1707C" w:rsidRPr="00F1707C" w:rsidRDefault="00F1707C" w:rsidP="00F1707C">
            <w:pPr>
              <w:pStyle w:val="Prrafodelista"/>
              <w:cnfStyle w:val="000000000000"/>
              <w:rPr>
                <w:rFonts w:eastAsia="Times New Roman"/>
                <w:b/>
                <w:i/>
                <w:color w:val="000000"/>
                <w:sz w:val="18"/>
                <w:szCs w:val="18"/>
                <w:lang w:eastAsia="es-ES"/>
              </w:rPr>
            </w:pPr>
          </w:p>
          <w:p w:rsidR="00F1707C" w:rsidRPr="00F1707C" w:rsidRDefault="00F1707C" w:rsidP="00F1707C">
            <w:pPr>
              <w:pStyle w:val="Prrafodelista"/>
              <w:numPr>
                <w:ilvl w:val="0"/>
                <w:numId w:val="21"/>
              </w:numPr>
              <w:tabs>
                <w:tab w:val="left" w:pos="10206"/>
              </w:tabs>
              <w:jc w:val="both"/>
              <w:cnfStyle w:val="000000000000"/>
              <w:rPr>
                <w:rFonts w:eastAsia="Times New Roman"/>
                <w:b/>
                <w:i/>
                <w:color w:val="000000"/>
                <w:sz w:val="18"/>
                <w:szCs w:val="18"/>
                <w:lang w:eastAsia="es-ES"/>
              </w:rPr>
            </w:pPr>
            <w:r w:rsidRPr="00F1707C">
              <w:rPr>
                <w:noProof/>
                <w:sz w:val="24"/>
                <w:szCs w:val="24"/>
                <w:lang w:val="es-ES" w:eastAsia="es-MX"/>
              </w:rPr>
              <w:t>En los casos en que la calificación se encuentre dentro de los rangos de “No Satisfactorio” o “Deficiente”, la notificación al servidor público se hará por escrito, enviando el acuse de recibo correspondiente.</w:t>
            </w:r>
            <w:r w:rsidRPr="00F1707C">
              <w:rPr>
                <w:rFonts w:cs="Arial"/>
              </w:rPr>
              <w:t xml:space="preserve"> </w:t>
            </w:r>
            <w:r w:rsidRPr="00F1707C">
              <w:rPr>
                <w:rFonts w:eastAsia="Times New Roman"/>
                <w:b/>
                <w:i/>
                <w:color w:val="000000"/>
                <w:sz w:val="18"/>
                <w:szCs w:val="18"/>
                <w:lang w:eastAsia="es-ES"/>
              </w:rPr>
              <w:t>Numeral 366. “Acuerdo por el que se emiten las Disposiciones en las materias de Recursos Humanos y del Servicio Profesional de Carrera, el Manual Administrativo de Aplicación General en materia de Recursos Humanos y Organización y el Manual del Servicio Profesional de Carrera”.</w:t>
            </w:r>
          </w:p>
          <w:p w:rsidR="00F1707C" w:rsidRPr="00F1707C" w:rsidRDefault="00F1707C" w:rsidP="00F1707C">
            <w:pPr>
              <w:pStyle w:val="Prrafodelista"/>
              <w:cnfStyle w:val="000000000000"/>
              <w:rPr>
                <w:rFonts w:eastAsia="Times New Roman"/>
                <w:color w:val="000000"/>
                <w:lang w:eastAsia="es-ES"/>
              </w:rPr>
            </w:pPr>
          </w:p>
          <w:p w:rsidR="00F1707C" w:rsidRPr="00F1707C" w:rsidRDefault="00F1707C" w:rsidP="00F1707C">
            <w:pPr>
              <w:pStyle w:val="Prrafodelista"/>
              <w:numPr>
                <w:ilvl w:val="0"/>
                <w:numId w:val="21"/>
              </w:numPr>
              <w:tabs>
                <w:tab w:val="left" w:pos="10206"/>
              </w:tabs>
              <w:jc w:val="both"/>
              <w:cnfStyle w:val="000000000000"/>
              <w:rPr>
                <w:rFonts w:eastAsia="Times New Roman"/>
                <w:b/>
                <w:i/>
                <w:color w:val="000000"/>
                <w:sz w:val="18"/>
                <w:szCs w:val="18"/>
                <w:lang w:eastAsia="es-ES"/>
              </w:rPr>
            </w:pPr>
            <w:r w:rsidRPr="00F1707C">
              <w:rPr>
                <w:rFonts w:eastAsia="Times New Roman"/>
                <w:color w:val="000000"/>
                <w:lang w:eastAsia="es-ES"/>
              </w:rPr>
              <w:t>El evaluador deberá sustentar con documentos idóneos  la objetividad y la veracidad de la evaluación, en específico en los casos de desempeño deficiente y no satisfactorio, es decir con puntajes menores de 70 y 60, respectivamente.</w:t>
            </w:r>
          </w:p>
          <w:p w:rsidR="00F1707C" w:rsidRPr="00F1707C" w:rsidRDefault="00F1707C" w:rsidP="00F1707C">
            <w:pPr>
              <w:pStyle w:val="Prrafodelista"/>
              <w:cnfStyle w:val="000000000000"/>
              <w:rPr>
                <w:rFonts w:eastAsia="Times New Roman"/>
                <w:color w:val="000000"/>
                <w:lang w:eastAsia="es-ES"/>
              </w:rPr>
            </w:pPr>
          </w:p>
          <w:p w:rsidR="00F1707C" w:rsidRPr="003703B8" w:rsidRDefault="00F1707C" w:rsidP="00F1707C">
            <w:pPr>
              <w:pStyle w:val="Prrafodelista"/>
              <w:numPr>
                <w:ilvl w:val="0"/>
                <w:numId w:val="21"/>
              </w:numPr>
              <w:tabs>
                <w:tab w:val="left" w:pos="10206"/>
              </w:tabs>
              <w:jc w:val="both"/>
              <w:cnfStyle w:val="000000000000"/>
              <w:rPr>
                <w:rFonts w:eastAsia="Times New Roman"/>
                <w:b/>
                <w:i/>
                <w:color w:val="000000"/>
                <w:sz w:val="18"/>
                <w:szCs w:val="18"/>
                <w:lang w:eastAsia="es-ES"/>
              </w:rPr>
            </w:pPr>
            <w:r w:rsidRPr="00F1707C">
              <w:rPr>
                <w:rFonts w:eastAsia="Times New Roman"/>
                <w:color w:val="000000"/>
                <w:lang w:eastAsia="es-ES"/>
              </w:rPr>
              <w:lastRenderedPageBreak/>
              <w:t>Las UR serán las responsables de integrar un expediente con la información de cada Servidor Público, a efecto de que, cuando la DGRH solicite documentación, las Unidades puedan remitirla en tiempo y forma.</w:t>
            </w:r>
          </w:p>
          <w:p w:rsidR="003703B8" w:rsidRPr="00EA0C30" w:rsidRDefault="003703B8" w:rsidP="00EA0C30">
            <w:pPr>
              <w:cnfStyle w:val="000000000000"/>
              <w:rPr>
                <w:rFonts w:eastAsia="Times New Roman"/>
                <w:b/>
                <w:i/>
                <w:color w:val="000000"/>
                <w:sz w:val="18"/>
                <w:szCs w:val="18"/>
                <w:lang w:eastAsia="es-ES"/>
              </w:rPr>
            </w:pPr>
          </w:p>
          <w:p w:rsidR="003703B8" w:rsidRDefault="003703B8" w:rsidP="003703B8">
            <w:pPr>
              <w:pStyle w:val="Prrafodelista"/>
              <w:numPr>
                <w:ilvl w:val="0"/>
                <w:numId w:val="15"/>
              </w:numPr>
              <w:jc w:val="both"/>
              <w:cnfStyle w:val="000000000000"/>
              <w:rPr>
                <w:rFonts w:eastAsia="Times New Roman"/>
                <w:color w:val="000000"/>
                <w:lang w:eastAsia="es-ES"/>
              </w:rPr>
            </w:pPr>
            <w:r w:rsidRPr="003703B8">
              <w:rPr>
                <w:rFonts w:eastAsia="Times New Roman"/>
                <w:color w:val="000000"/>
                <w:lang w:eastAsia="es-ES"/>
              </w:rPr>
              <w:t>Los responsables del SED en cada UR deberán recibir de las áreas que integran su unidad, a través del medio que para tal efecto hayan determinado, las cédulas de evaluación de los Servidores Públicos adscritos a dichas áreas (2 originales y 1 escaneada) y revisar lo siguiente:</w:t>
            </w:r>
            <w:r>
              <w:rPr>
                <w:rFonts w:eastAsia="Times New Roman"/>
                <w:color w:val="000000"/>
                <w:lang w:eastAsia="es-ES"/>
              </w:rPr>
              <w:t xml:space="preserve"> </w:t>
            </w:r>
            <w:r w:rsidRPr="003703B8">
              <w:rPr>
                <w:rFonts w:eastAsia="Times New Roman"/>
                <w:color w:val="000000"/>
                <w:lang w:eastAsia="es-ES"/>
              </w:rPr>
              <w:t>firmadas en todas sus hojas, RFC con homoclave, ID que correspondan al Servidor Público, evidencias en los casos que hayan sido evaluadas las actividades extraordinarias y/o las aportaciones destacadas.</w:t>
            </w:r>
          </w:p>
          <w:p w:rsidR="003703B8" w:rsidRDefault="003703B8" w:rsidP="003703B8">
            <w:pPr>
              <w:pStyle w:val="Prrafodelista"/>
              <w:jc w:val="both"/>
              <w:cnfStyle w:val="000000000000"/>
              <w:rPr>
                <w:rFonts w:eastAsia="Times New Roman"/>
                <w:color w:val="000000"/>
                <w:lang w:eastAsia="es-ES"/>
              </w:rPr>
            </w:pPr>
          </w:p>
          <w:p w:rsidR="003703B8" w:rsidRPr="002F2DE9" w:rsidRDefault="003703B8" w:rsidP="002F2DE9">
            <w:pPr>
              <w:pStyle w:val="Prrafodelista"/>
              <w:numPr>
                <w:ilvl w:val="0"/>
                <w:numId w:val="15"/>
              </w:numPr>
              <w:cnfStyle w:val="000000000000"/>
              <w:rPr>
                <w:rFonts w:eastAsia="Times New Roman"/>
                <w:bCs/>
                <w:color w:val="000000"/>
                <w:lang w:val="es-ES" w:eastAsia="es-ES"/>
              </w:rPr>
            </w:pPr>
            <w:r w:rsidRPr="003703B8">
              <w:rPr>
                <w:rFonts w:eastAsia="Times New Roman"/>
                <w:color w:val="000000"/>
                <w:lang w:val="es-ES" w:eastAsia="es-ES"/>
              </w:rPr>
              <w:t xml:space="preserve">Capturar el concentrado de las evaluaciones </w:t>
            </w:r>
            <w:r w:rsidR="00D03FAD">
              <w:rPr>
                <w:rFonts w:cs="Calibri"/>
                <w:bCs/>
                <w:color w:val="000000"/>
                <w:lang w:eastAsia="es-MX"/>
              </w:rPr>
              <w:t>en e</w:t>
            </w:r>
            <w:r w:rsidR="00D03FAD" w:rsidRPr="00F1707C">
              <w:rPr>
                <w:rFonts w:cs="Calibri"/>
                <w:bCs/>
                <w:color w:val="000000"/>
                <w:lang w:eastAsia="es-MX"/>
              </w:rPr>
              <w:t>l formato</w:t>
            </w:r>
            <w:r w:rsidR="00D03FAD">
              <w:rPr>
                <w:rFonts w:cs="Calibri"/>
                <w:b/>
                <w:bCs/>
                <w:color w:val="000000"/>
                <w:lang w:eastAsia="es-MX"/>
              </w:rPr>
              <w:t xml:space="preserve">: </w:t>
            </w:r>
            <w:r w:rsidR="002F2DE9">
              <w:rPr>
                <w:rFonts w:cs="Calibri"/>
                <w:b/>
                <w:bCs/>
                <w:color w:val="000000"/>
                <w:lang w:eastAsia="es-MX"/>
              </w:rPr>
              <w:t xml:space="preserve">Resultados Anuales SPC Y Libre Designación, </w:t>
            </w:r>
            <w:r w:rsidR="002F2DE9" w:rsidRPr="00AE675E">
              <w:rPr>
                <w:rFonts w:cs="Calibri"/>
                <w:bCs/>
                <w:color w:val="000000"/>
                <w:lang w:eastAsia="es-MX"/>
              </w:rPr>
              <w:t>del ejercicio 2014</w:t>
            </w:r>
            <w:r w:rsidR="002F2DE9">
              <w:rPr>
                <w:rFonts w:cs="Calibri"/>
                <w:bCs/>
                <w:color w:val="000000"/>
                <w:lang w:eastAsia="es-MX"/>
              </w:rPr>
              <w:t>.</w:t>
            </w:r>
          </w:p>
          <w:p w:rsidR="002F2DE9" w:rsidRPr="002F2DE9" w:rsidRDefault="002F2DE9" w:rsidP="002F2DE9">
            <w:pPr>
              <w:pStyle w:val="Prrafodelista"/>
              <w:cnfStyle w:val="000000000000"/>
              <w:rPr>
                <w:rFonts w:eastAsia="Times New Roman"/>
                <w:bCs/>
                <w:color w:val="000000"/>
                <w:lang w:val="es-ES" w:eastAsia="es-ES"/>
              </w:rPr>
            </w:pPr>
          </w:p>
          <w:p w:rsidR="002F2DE9" w:rsidRPr="002F2DE9" w:rsidRDefault="002F2DE9" w:rsidP="002F2DE9">
            <w:pPr>
              <w:pStyle w:val="Prrafodelista"/>
              <w:numPr>
                <w:ilvl w:val="0"/>
                <w:numId w:val="15"/>
              </w:numPr>
              <w:cnfStyle w:val="000000000000"/>
              <w:rPr>
                <w:rFonts w:eastAsia="Times New Roman"/>
                <w:bCs/>
                <w:color w:val="000000"/>
                <w:lang w:val="es-ES" w:eastAsia="es-ES"/>
              </w:rPr>
            </w:pPr>
            <w:r>
              <w:rPr>
                <w:rFonts w:cs="Calibri"/>
                <w:bCs/>
                <w:color w:val="000000"/>
                <w:lang w:eastAsia="es-MX"/>
              </w:rPr>
              <w:t xml:space="preserve">En caso de evaluación de 1er año de Enlace, integrar los resultados en el formato: </w:t>
            </w:r>
            <w:r>
              <w:rPr>
                <w:rFonts w:cs="Calibri"/>
                <w:b/>
                <w:bCs/>
                <w:color w:val="000000"/>
                <w:lang w:eastAsia="es-MX"/>
              </w:rPr>
              <w:t>Resultados Anuales SPC Y Libre Designación de enlaces de 1er año.</w:t>
            </w:r>
          </w:p>
          <w:p w:rsidR="002F2DE9" w:rsidRDefault="002F2DE9" w:rsidP="003703B8">
            <w:pPr>
              <w:pStyle w:val="Prrafodelista"/>
              <w:cnfStyle w:val="000000000000"/>
              <w:rPr>
                <w:rFonts w:eastAsia="Times New Roman"/>
                <w:bCs/>
                <w:color w:val="000000"/>
                <w:lang w:val="es-ES" w:eastAsia="es-ES"/>
              </w:rPr>
            </w:pPr>
          </w:p>
          <w:p w:rsidR="003703B8" w:rsidRDefault="003703B8" w:rsidP="003703B8">
            <w:pPr>
              <w:pStyle w:val="Prrafodelista"/>
              <w:cnfStyle w:val="000000000000"/>
              <w:rPr>
                <w:rFonts w:eastAsia="Times New Roman"/>
                <w:bCs/>
                <w:color w:val="000000"/>
                <w:lang w:val="es-ES" w:eastAsia="es-ES"/>
              </w:rPr>
            </w:pPr>
            <w:r w:rsidRPr="003703B8">
              <w:rPr>
                <w:rFonts w:eastAsia="Times New Roman"/>
                <w:bCs/>
                <w:color w:val="000000"/>
                <w:lang w:val="es-ES" w:eastAsia="es-ES"/>
              </w:rPr>
              <w:t>Para agilizar la captura de las evaluaciones se han llenado las primeras columnas que corresponden al Ramo, UR, Fecha y Número del Acta CTP.</w:t>
            </w:r>
          </w:p>
          <w:p w:rsidR="003703B8" w:rsidRDefault="003703B8" w:rsidP="003703B8">
            <w:pPr>
              <w:pStyle w:val="Prrafodelista"/>
              <w:cnfStyle w:val="000000000000"/>
              <w:rPr>
                <w:rFonts w:eastAsia="Times New Roman"/>
                <w:bCs/>
                <w:color w:val="000000"/>
                <w:lang w:val="es-ES" w:eastAsia="es-ES"/>
              </w:rPr>
            </w:pPr>
          </w:p>
          <w:p w:rsidR="003703B8" w:rsidRPr="003703B8" w:rsidRDefault="003703B8" w:rsidP="003703B8">
            <w:pPr>
              <w:pStyle w:val="Prrafodelista"/>
              <w:cnfStyle w:val="000000000000"/>
              <w:rPr>
                <w:rFonts w:eastAsia="Times New Roman"/>
                <w:bCs/>
                <w:color w:val="000000"/>
                <w:lang w:val="es-ES" w:eastAsia="es-ES"/>
              </w:rPr>
            </w:pPr>
            <w:r w:rsidRPr="003703B8">
              <w:rPr>
                <w:rFonts w:eastAsia="Times New Roman"/>
                <w:bCs/>
                <w:color w:val="000000"/>
                <w:lang w:val="es-ES" w:eastAsia="es-ES"/>
              </w:rPr>
              <w:t>Asimismo, para unificar la presentación del formato ante la SFP se solicita:</w:t>
            </w:r>
          </w:p>
          <w:p w:rsidR="003703B8" w:rsidRDefault="003703B8" w:rsidP="003703B8">
            <w:pPr>
              <w:pStyle w:val="Prrafodelista"/>
              <w:numPr>
                <w:ilvl w:val="0"/>
                <w:numId w:val="23"/>
              </w:numPr>
              <w:jc w:val="both"/>
              <w:cnfStyle w:val="000000000000"/>
              <w:rPr>
                <w:rFonts w:eastAsia="Times New Roman"/>
                <w:bCs/>
                <w:color w:val="000000"/>
                <w:lang w:val="es-ES" w:eastAsia="es-ES"/>
              </w:rPr>
            </w:pPr>
            <w:r w:rsidRPr="003703B8">
              <w:rPr>
                <w:rFonts w:eastAsia="Times New Roman"/>
                <w:bCs/>
                <w:color w:val="000000"/>
                <w:lang w:val="es-ES" w:eastAsia="es-ES"/>
              </w:rPr>
              <w:t>Usar el tipo de letra Arial, con altas (mayúsculas), sin acentos y</w:t>
            </w:r>
            <w:r>
              <w:rPr>
                <w:rFonts w:eastAsia="Times New Roman"/>
                <w:bCs/>
                <w:color w:val="000000"/>
                <w:lang w:val="es-ES" w:eastAsia="es-ES"/>
              </w:rPr>
              <w:t xml:space="preserve"> con una fuente de 10 puntos.</w:t>
            </w:r>
          </w:p>
          <w:p w:rsidR="003703B8" w:rsidRDefault="003703B8" w:rsidP="003703B8">
            <w:pPr>
              <w:pStyle w:val="Prrafodelista"/>
              <w:numPr>
                <w:ilvl w:val="0"/>
                <w:numId w:val="23"/>
              </w:numPr>
              <w:jc w:val="both"/>
              <w:cnfStyle w:val="000000000000"/>
              <w:rPr>
                <w:rFonts w:eastAsia="Times New Roman"/>
                <w:bCs/>
                <w:color w:val="000000"/>
                <w:lang w:val="es-ES" w:eastAsia="es-ES"/>
              </w:rPr>
            </w:pPr>
            <w:r w:rsidRPr="003703B8">
              <w:rPr>
                <w:rFonts w:eastAsia="Times New Roman"/>
                <w:bCs/>
                <w:color w:val="000000"/>
                <w:lang w:val="es-ES" w:eastAsia="es-ES"/>
              </w:rPr>
              <w:t xml:space="preserve">En la columna referente al código de puesto deberán registrar la clave, ejemplo: </w:t>
            </w:r>
          </w:p>
          <w:p w:rsidR="003703B8" w:rsidRDefault="003703B8" w:rsidP="003703B8">
            <w:pPr>
              <w:pStyle w:val="Prrafodelista"/>
              <w:ind w:left="1440"/>
              <w:jc w:val="both"/>
              <w:cnfStyle w:val="000000000000"/>
              <w:rPr>
                <w:rFonts w:eastAsia="Times New Roman"/>
                <w:bCs/>
                <w:color w:val="000000"/>
                <w:lang w:val="es-ES" w:eastAsia="es-ES"/>
              </w:rPr>
            </w:pPr>
            <w:r>
              <w:rPr>
                <w:rFonts w:eastAsia="Times New Roman"/>
                <w:bCs/>
                <w:color w:val="000000"/>
                <w:lang w:val="es-ES" w:eastAsia="es-ES"/>
              </w:rPr>
              <w:t>09-700-1-CFOA002-0000121-E-C</w:t>
            </w:r>
            <w:r w:rsidRPr="003703B8">
              <w:rPr>
                <w:rFonts w:eastAsia="Times New Roman"/>
                <w:bCs/>
                <w:color w:val="000000"/>
                <w:lang w:val="es-ES" w:eastAsia="es-ES"/>
              </w:rPr>
              <w:t>-D</w:t>
            </w:r>
          </w:p>
          <w:p w:rsidR="003703B8" w:rsidRDefault="003703B8" w:rsidP="003703B8">
            <w:pPr>
              <w:pStyle w:val="Prrafodelista"/>
              <w:numPr>
                <w:ilvl w:val="0"/>
                <w:numId w:val="23"/>
              </w:numPr>
              <w:jc w:val="both"/>
              <w:cnfStyle w:val="000000000000"/>
              <w:rPr>
                <w:rFonts w:eastAsia="Times New Roman"/>
                <w:bCs/>
                <w:color w:val="000000"/>
                <w:lang w:val="es-ES" w:eastAsia="es-ES"/>
              </w:rPr>
            </w:pPr>
            <w:r w:rsidRPr="005E02BB">
              <w:rPr>
                <w:rFonts w:eastAsia="Times New Roman"/>
                <w:bCs/>
                <w:color w:val="000000"/>
                <w:lang w:val="es-ES" w:eastAsia="es-ES"/>
              </w:rPr>
              <w:t xml:space="preserve">Para llenar la columna: Tipo Evaluado, </w:t>
            </w:r>
            <w:r w:rsidR="005E02BB" w:rsidRPr="005E02BB">
              <w:rPr>
                <w:rFonts w:eastAsia="Times New Roman"/>
                <w:bCs/>
                <w:color w:val="000000"/>
                <w:lang w:val="es-ES" w:eastAsia="es-ES"/>
              </w:rPr>
              <w:t xml:space="preserve">deberán seleccionar de las cuatro opciones la que le corresponda al evaluado de acuerdo a la siguiente tabla: </w:t>
            </w:r>
          </w:p>
          <w:p w:rsidR="003703B8" w:rsidRDefault="005E02BB" w:rsidP="003703B8">
            <w:pPr>
              <w:jc w:val="both"/>
              <w:cnfStyle w:val="000000000000"/>
              <w:rPr>
                <w:rFonts w:eastAsia="Times New Roman"/>
                <w:bCs/>
                <w:color w:val="000000"/>
                <w:lang w:val="es-ES" w:eastAsia="es-ES"/>
              </w:rPr>
            </w:pPr>
            <w:r>
              <w:rPr>
                <w:rFonts w:eastAsia="Times New Roman"/>
                <w:bCs/>
                <w:noProof/>
                <w:color w:val="000000"/>
                <w:lang w:eastAsia="es-MX"/>
              </w:rPr>
              <w:drawing>
                <wp:anchor distT="0" distB="0" distL="114300" distR="114300" simplePos="0" relativeHeight="251683840" behindDoc="0" locked="0" layoutInCell="1" allowOverlap="1">
                  <wp:simplePos x="0" y="0"/>
                  <wp:positionH relativeFrom="column">
                    <wp:posOffset>81915</wp:posOffset>
                  </wp:positionH>
                  <wp:positionV relativeFrom="paragraph">
                    <wp:posOffset>63500</wp:posOffset>
                  </wp:positionV>
                  <wp:extent cx="5648325" cy="3190875"/>
                  <wp:effectExtent l="1905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r="13833" b="6544"/>
                          <a:stretch>
                            <a:fillRect/>
                          </a:stretch>
                        </pic:blipFill>
                        <pic:spPr bwMode="auto">
                          <a:xfrm>
                            <a:off x="0" y="0"/>
                            <a:ext cx="5648325" cy="3190875"/>
                          </a:xfrm>
                          <a:prstGeom prst="rect">
                            <a:avLst/>
                          </a:prstGeom>
                          <a:noFill/>
                          <a:ln w="9525">
                            <a:noFill/>
                            <a:miter lim="800000"/>
                            <a:headEnd/>
                            <a:tailEnd/>
                          </a:ln>
                        </pic:spPr>
                      </pic:pic>
                    </a:graphicData>
                  </a:graphic>
                </wp:anchor>
              </w:drawing>
            </w:r>
          </w:p>
          <w:p w:rsidR="003703B8" w:rsidRDefault="003703B8" w:rsidP="003703B8">
            <w:pPr>
              <w:jc w:val="both"/>
              <w:cnfStyle w:val="000000000000"/>
              <w:rPr>
                <w:rFonts w:eastAsia="Times New Roman"/>
                <w:bCs/>
                <w:color w:val="000000"/>
                <w:lang w:val="es-ES" w:eastAsia="es-ES"/>
              </w:rPr>
            </w:pPr>
          </w:p>
          <w:p w:rsidR="003703B8" w:rsidRDefault="003703B8" w:rsidP="003703B8">
            <w:pPr>
              <w:jc w:val="both"/>
              <w:cnfStyle w:val="000000000000"/>
              <w:rPr>
                <w:rFonts w:eastAsia="Times New Roman"/>
                <w:bCs/>
                <w:color w:val="000000"/>
                <w:lang w:val="es-ES" w:eastAsia="es-ES"/>
              </w:rPr>
            </w:pPr>
          </w:p>
          <w:p w:rsidR="003703B8" w:rsidRDefault="003703B8" w:rsidP="003703B8">
            <w:pPr>
              <w:jc w:val="both"/>
              <w:cnfStyle w:val="000000000000"/>
              <w:rPr>
                <w:rFonts w:eastAsia="Times New Roman"/>
                <w:bCs/>
                <w:color w:val="000000"/>
                <w:lang w:val="es-ES" w:eastAsia="es-ES"/>
              </w:rPr>
            </w:pPr>
          </w:p>
          <w:p w:rsidR="003703B8" w:rsidRPr="003703B8" w:rsidRDefault="003703B8" w:rsidP="003703B8">
            <w:pPr>
              <w:jc w:val="both"/>
              <w:cnfStyle w:val="000000000000"/>
              <w:rPr>
                <w:rFonts w:eastAsia="Times New Roman"/>
                <w:bCs/>
                <w:color w:val="000000"/>
                <w:lang w:val="es-ES" w:eastAsia="es-ES"/>
              </w:rPr>
            </w:pPr>
          </w:p>
          <w:p w:rsidR="003703B8" w:rsidRDefault="003703B8" w:rsidP="003703B8">
            <w:pPr>
              <w:jc w:val="both"/>
              <w:cnfStyle w:val="000000000000"/>
              <w:rPr>
                <w:rFonts w:eastAsia="Times New Roman"/>
                <w:bCs/>
                <w:color w:val="000000"/>
                <w:lang w:val="es-ES" w:eastAsia="es-ES"/>
              </w:rPr>
            </w:pPr>
          </w:p>
          <w:p w:rsidR="003703B8" w:rsidRDefault="003703B8" w:rsidP="003703B8">
            <w:pPr>
              <w:jc w:val="both"/>
              <w:cnfStyle w:val="000000000000"/>
              <w:rPr>
                <w:rFonts w:eastAsia="Times New Roman"/>
                <w:bCs/>
                <w:color w:val="000000"/>
                <w:lang w:val="es-ES" w:eastAsia="es-ES"/>
              </w:rPr>
            </w:pPr>
          </w:p>
          <w:p w:rsidR="003703B8" w:rsidRDefault="003703B8" w:rsidP="003703B8">
            <w:pPr>
              <w:jc w:val="both"/>
              <w:cnfStyle w:val="000000000000"/>
              <w:rPr>
                <w:rFonts w:eastAsia="Times New Roman"/>
                <w:bCs/>
                <w:color w:val="000000"/>
                <w:lang w:val="es-ES" w:eastAsia="es-ES"/>
              </w:rPr>
            </w:pPr>
          </w:p>
          <w:p w:rsidR="003703B8" w:rsidRDefault="003703B8" w:rsidP="003703B8">
            <w:pPr>
              <w:jc w:val="both"/>
              <w:cnfStyle w:val="000000000000"/>
              <w:rPr>
                <w:rFonts w:eastAsia="Times New Roman"/>
                <w:bCs/>
                <w:color w:val="000000"/>
                <w:lang w:val="es-ES" w:eastAsia="es-ES"/>
              </w:rPr>
            </w:pPr>
          </w:p>
          <w:p w:rsidR="003703B8" w:rsidRDefault="003703B8" w:rsidP="003703B8">
            <w:pPr>
              <w:jc w:val="both"/>
              <w:cnfStyle w:val="000000000000"/>
              <w:rPr>
                <w:rFonts w:eastAsia="Times New Roman"/>
                <w:bCs/>
                <w:color w:val="000000"/>
                <w:lang w:val="es-ES" w:eastAsia="es-ES"/>
              </w:rPr>
            </w:pPr>
          </w:p>
          <w:p w:rsidR="003703B8" w:rsidRDefault="003703B8" w:rsidP="003703B8">
            <w:pPr>
              <w:jc w:val="both"/>
              <w:cnfStyle w:val="000000000000"/>
              <w:rPr>
                <w:rFonts w:eastAsia="Times New Roman"/>
                <w:bCs/>
                <w:color w:val="000000"/>
                <w:lang w:val="es-ES" w:eastAsia="es-ES"/>
              </w:rPr>
            </w:pPr>
          </w:p>
          <w:p w:rsidR="003703B8" w:rsidRDefault="003703B8" w:rsidP="003703B8">
            <w:pPr>
              <w:jc w:val="both"/>
              <w:cnfStyle w:val="000000000000"/>
              <w:rPr>
                <w:rFonts w:eastAsia="Times New Roman"/>
                <w:bCs/>
                <w:color w:val="000000"/>
                <w:lang w:val="es-ES" w:eastAsia="es-ES"/>
              </w:rPr>
            </w:pPr>
          </w:p>
          <w:p w:rsidR="003703B8" w:rsidRDefault="003703B8" w:rsidP="003703B8">
            <w:pPr>
              <w:jc w:val="both"/>
              <w:cnfStyle w:val="000000000000"/>
              <w:rPr>
                <w:rFonts w:eastAsia="Times New Roman"/>
                <w:bCs/>
                <w:color w:val="000000"/>
                <w:lang w:val="es-ES" w:eastAsia="es-ES"/>
              </w:rPr>
            </w:pPr>
          </w:p>
          <w:p w:rsidR="003703B8" w:rsidRDefault="003703B8" w:rsidP="003703B8">
            <w:pPr>
              <w:jc w:val="both"/>
              <w:cnfStyle w:val="000000000000"/>
              <w:rPr>
                <w:rFonts w:eastAsia="Times New Roman"/>
                <w:bCs/>
                <w:color w:val="000000"/>
                <w:lang w:val="es-ES" w:eastAsia="es-ES"/>
              </w:rPr>
            </w:pPr>
          </w:p>
          <w:p w:rsidR="003703B8" w:rsidRDefault="003703B8" w:rsidP="003703B8">
            <w:pPr>
              <w:jc w:val="both"/>
              <w:cnfStyle w:val="000000000000"/>
              <w:rPr>
                <w:rFonts w:eastAsia="Times New Roman"/>
                <w:bCs/>
                <w:color w:val="000000"/>
                <w:lang w:val="es-ES" w:eastAsia="es-ES"/>
              </w:rPr>
            </w:pPr>
          </w:p>
          <w:p w:rsidR="003703B8" w:rsidRPr="003703B8" w:rsidRDefault="003703B8" w:rsidP="003703B8">
            <w:pPr>
              <w:jc w:val="both"/>
              <w:cnfStyle w:val="000000000000"/>
              <w:rPr>
                <w:rFonts w:eastAsia="Times New Roman"/>
                <w:bCs/>
                <w:color w:val="000000"/>
                <w:lang w:val="es-ES" w:eastAsia="es-ES"/>
              </w:rPr>
            </w:pPr>
          </w:p>
          <w:p w:rsidR="003703B8" w:rsidRPr="003703B8" w:rsidRDefault="003703B8" w:rsidP="003703B8">
            <w:pPr>
              <w:pStyle w:val="Prrafodelista"/>
              <w:tabs>
                <w:tab w:val="left" w:pos="10206"/>
              </w:tabs>
              <w:jc w:val="both"/>
              <w:cnfStyle w:val="000000000000"/>
              <w:rPr>
                <w:rFonts w:eastAsia="Times New Roman"/>
                <w:b/>
                <w:i/>
                <w:color w:val="000000"/>
                <w:sz w:val="18"/>
                <w:szCs w:val="18"/>
                <w:lang w:eastAsia="es-ES"/>
              </w:rPr>
            </w:pPr>
          </w:p>
          <w:p w:rsidR="00F1707C" w:rsidRPr="00F1707C" w:rsidRDefault="00F1707C" w:rsidP="00F1707C">
            <w:pPr>
              <w:tabs>
                <w:tab w:val="left" w:pos="10206"/>
              </w:tabs>
              <w:jc w:val="both"/>
              <w:cnfStyle w:val="000000000000"/>
              <w:rPr>
                <w:rFonts w:eastAsia="Times New Roman"/>
                <w:color w:val="000000"/>
                <w:lang w:eastAsia="es-ES"/>
              </w:rPr>
            </w:pPr>
          </w:p>
          <w:p w:rsidR="00EA0C30" w:rsidRPr="00F1707C" w:rsidRDefault="00EA0C30" w:rsidP="009F71CA">
            <w:pPr>
              <w:jc w:val="both"/>
              <w:cnfStyle w:val="000000000000"/>
              <w:rPr>
                <w:noProof/>
                <w:sz w:val="24"/>
                <w:szCs w:val="24"/>
                <w:lang w:eastAsia="es-MX"/>
              </w:rPr>
            </w:pPr>
          </w:p>
          <w:p w:rsidR="003703B8" w:rsidRPr="009F71CA" w:rsidRDefault="003703B8" w:rsidP="009F71CA">
            <w:pPr>
              <w:pStyle w:val="Prrafodelista"/>
              <w:numPr>
                <w:ilvl w:val="0"/>
                <w:numId w:val="42"/>
              </w:numPr>
              <w:cnfStyle w:val="000000000000"/>
              <w:rPr>
                <w:rFonts w:eastAsia="Times New Roman"/>
                <w:bCs/>
                <w:color w:val="000000"/>
                <w:lang w:val="es-ES" w:eastAsia="es-ES"/>
              </w:rPr>
            </w:pPr>
            <w:r w:rsidRPr="009F71CA">
              <w:rPr>
                <w:rFonts w:eastAsia="Times New Roman"/>
                <w:color w:val="000000"/>
                <w:lang w:eastAsia="es-ES"/>
              </w:rPr>
              <w:lastRenderedPageBreak/>
              <w:t xml:space="preserve">Turnar a la DGRH con oficio el formato </w:t>
            </w:r>
            <w:r w:rsidR="009F71CA">
              <w:rPr>
                <w:rFonts w:cs="Calibri"/>
                <w:b/>
                <w:bCs/>
                <w:color w:val="000000"/>
                <w:lang w:eastAsia="es-MX"/>
              </w:rPr>
              <w:t xml:space="preserve">Resultados Anuales SPC Y Libre Designación, </w:t>
            </w:r>
            <w:r w:rsidR="009F71CA" w:rsidRPr="00AE675E">
              <w:rPr>
                <w:rFonts w:cs="Calibri"/>
                <w:bCs/>
                <w:color w:val="000000"/>
                <w:lang w:eastAsia="es-MX"/>
              </w:rPr>
              <w:t>del ejercicio 2014</w:t>
            </w:r>
            <w:r w:rsidR="009F71CA">
              <w:rPr>
                <w:rFonts w:cs="Calibri"/>
                <w:bCs/>
                <w:color w:val="000000"/>
                <w:lang w:eastAsia="es-MX"/>
              </w:rPr>
              <w:t xml:space="preserve">, </w:t>
            </w:r>
            <w:r w:rsidRPr="009F71CA">
              <w:rPr>
                <w:rFonts w:eastAsia="Times New Roman"/>
                <w:color w:val="000000"/>
                <w:lang w:eastAsia="es-ES"/>
              </w:rPr>
              <w:t xml:space="preserve">anexando en un CD la siguiente información: el formato </w:t>
            </w:r>
            <w:r w:rsidR="009F71CA">
              <w:rPr>
                <w:rFonts w:eastAsia="Times New Roman"/>
                <w:color w:val="000000"/>
                <w:lang w:eastAsia="es-ES"/>
              </w:rPr>
              <w:t xml:space="preserve">en Excel e impreso </w:t>
            </w:r>
            <w:r w:rsidRPr="009F71CA">
              <w:rPr>
                <w:rFonts w:eastAsia="Times New Roman"/>
                <w:color w:val="000000"/>
                <w:lang w:eastAsia="es-ES"/>
              </w:rPr>
              <w:t xml:space="preserve">con la firma del responsable del SED en la UR, las cédulas de evaluación de cada Servidor Público escaneadas y un original impreso de la cédula de evaluación. </w:t>
            </w:r>
            <w:r w:rsidRPr="009F71CA">
              <w:rPr>
                <w:rFonts w:eastAsia="Times New Roman"/>
                <w:color w:val="000000"/>
                <w:lang w:eastAsia="es-ES"/>
              </w:rPr>
              <w:br/>
            </w:r>
          </w:p>
          <w:p w:rsidR="003703B8" w:rsidRDefault="003703B8" w:rsidP="003703B8">
            <w:pPr>
              <w:pStyle w:val="Prrafodelista"/>
              <w:jc w:val="both"/>
              <w:cnfStyle w:val="000000000000"/>
              <w:rPr>
                <w:rFonts w:eastAsia="Times New Roman"/>
                <w:color w:val="000000"/>
                <w:lang w:eastAsia="es-ES"/>
              </w:rPr>
            </w:pPr>
            <w:r w:rsidRPr="003703B8">
              <w:rPr>
                <w:rFonts w:eastAsia="Times New Roman"/>
                <w:color w:val="000000"/>
                <w:lang w:eastAsia="es-ES"/>
              </w:rPr>
              <w:t>La información que se solicitó en CD deberá enviarse también por correo electrónico en</w:t>
            </w:r>
            <w:r w:rsidRPr="003703B8">
              <w:rPr>
                <w:rFonts w:eastAsia="Times New Roman"/>
                <w:b/>
                <w:bCs/>
                <w:color w:val="000000"/>
                <w:lang w:eastAsia="es-ES"/>
              </w:rPr>
              <w:t xml:space="preserve"> Excel</w:t>
            </w:r>
            <w:r w:rsidRPr="003703B8">
              <w:rPr>
                <w:rFonts w:eastAsia="Times New Roman"/>
                <w:color w:val="000000"/>
                <w:lang w:eastAsia="es-ES"/>
              </w:rPr>
              <w:t xml:space="preserve"> a: </w:t>
            </w:r>
            <w:hyperlink r:id="rId15" w:history="1">
              <w:r w:rsidRPr="003703B8">
                <w:rPr>
                  <w:rStyle w:val="Hipervnculo"/>
                  <w:rFonts w:eastAsia="Times New Roman"/>
                  <w:lang w:eastAsia="es-ES"/>
                </w:rPr>
                <w:t>m.marron@sct.gob.mx</w:t>
              </w:r>
            </w:hyperlink>
            <w:r w:rsidRPr="003703B8">
              <w:rPr>
                <w:rFonts w:eastAsia="Times New Roman"/>
                <w:color w:val="000000"/>
                <w:lang w:eastAsia="es-ES"/>
              </w:rPr>
              <w:t xml:space="preserve"> y </w:t>
            </w:r>
            <w:hyperlink r:id="rId16" w:history="1">
              <w:r w:rsidRPr="003703B8">
                <w:rPr>
                  <w:rStyle w:val="Hipervnculo"/>
                  <w:rFonts w:eastAsia="Times New Roman"/>
                  <w:lang w:eastAsia="es-ES"/>
                </w:rPr>
                <w:t>vpadilla@sct.gob.mx</w:t>
              </w:r>
            </w:hyperlink>
            <w:r w:rsidRPr="003703B8">
              <w:rPr>
                <w:rStyle w:val="Hipervnculo"/>
                <w:rFonts w:eastAsia="Times New Roman"/>
                <w:lang w:eastAsia="es-ES"/>
              </w:rPr>
              <w:t>.</w:t>
            </w:r>
            <w:r w:rsidRPr="0061204D">
              <w:rPr>
                <w:rFonts w:ascii="Adobe Caslon Pro" w:hAnsi="Adobe Caslon Pro" w:cs="Arial"/>
              </w:rPr>
              <w:t xml:space="preserve"> </w:t>
            </w:r>
            <w:r w:rsidRPr="003703B8">
              <w:rPr>
                <w:rFonts w:eastAsia="Times New Roman"/>
                <w:color w:val="000000"/>
                <w:lang w:eastAsia="es-ES"/>
              </w:rPr>
              <w:t>(No imagen, ni escaneado).</w:t>
            </w:r>
            <w:r w:rsidRPr="003703B8">
              <w:rPr>
                <w:rFonts w:eastAsia="Times New Roman"/>
                <w:color w:val="000000"/>
                <w:lang w:eastAsia="es-ES"/>
              </w:rPr>
              <w:br/>
            </w:r>
          </w:p>
          <w:p w:rsidR="003703B8" w:rsidRDefault="003703B8" w:rsidP="003703B8">
            <w:pPr>
              <w:pStyle w:val="Prrafodelista"/>
              <w:jc w:val="both"/>
              <w:cnfStyle w:val="000000000000"/>
              <w:rPr>
                <w:rFonts w:eastAsia="Times New Roman"/>
                <w:color w:val="000000"/>
                <w:lang w:eastAsia="es-ES"/>
              </w:rPr>
            </w:pPr>
            <w:r w:rsidRPr="003703B8">
              <w:rPr>
                <w:rFonts w:eastAsia="Times New Roman"/>
                <w:color w:val="000000"/>
                <w:lang w:eastAsia="es-ES"/>
              </w:rPr>
              <w:t xml:space="preserve">Se recuerda que no se remitirá la información a la SFP, si la DGRH no cuenta con la cédula de evaluación original y que el otro original deberán resguardarlo en el expediente personal del Servidor Público.     </w:t>
            </w:r>
          </w:p>
          <w:p w:rsidR="003703B8" w:rsidRDefault="003703B8" w:rsidP="003703B8">
            <w:pPr>
              <w:pStyle w:val="Prrafodelista"/>
              <w:jc w:val="both"/>
              <w:cnfStyle w:val="000000000000"/>
              <w:rPr>
                <w:rFonts w:eastAsia="Times New Roman"/>
                <w:color w:val="000000"/>
                <w:lang w:eastAsia="es-ES"/>
              </w:rPr>
            </w:pPr>
          </w:p>
          <w:p w:rsidR="003703B8" w:rsidRDefault="003703B8" w:rsidP="003703B8">
            <w:pPr>
              <w:pStyle w:val="Prrafodelista"/>
              <w:jc w:val="both"/>
              <w:cnfStyle w:val="000000000000"/>
              <w:rPr>
                <w:rFonts w:eastAsia="Times New Roman"/>
                <w:color w:val="000000"/>
                <w:lang w:eastAsia="es-ES"/>
              </w:rPr>
            </w:pPr>
            <w:r w:rsidRPr="003703B8">
              <w:rPr>
                <w:rFonts w:eastAsia="Times New Roman"/>
                <w:color w:val="000000"/>
                <w:lang w:eastAsia="es-ES"/>
              </w:rPr>
              <w:t xml:space="preserve">    </w:t>
            </w:r>
          </w:p>
          <w:p w:rsidR="00972D01" w:rsidRDefault="003703B8" w:rsidP="003703B8">
            <w:pPr>
              <w:jc w:val="both"/>
              <w:cnfStyle w:val="000000000000"/>
              <w:rPr>
                <w:rFonts w:eastAsia="Times New Roman"/>
                <w:color w:val="000000"/>
                <w:lang w:eastAsia="es-ES"/>
              </w:rPr>
            </w:pPr>
            <w:r w:rsidRPr="003703B8">
              <w:rPr>
                <w:rFonts w:eastAsia="Times New Roman"/>
                <w:color w:val="000000"/>
                <w:lang w:eastAsia="es-ES"/>
              </w:rPr>
              <w:t xml:space="preserve">    </w:t>
            </w:r>
          </w:p>
          <w:p w:rsidR="003703B8" w:rsidRPr="00F1707C" w:rsidRDefault="003703B8" w:rsidP="003703B8">
            <w:pPr>
              <w:jc w:val="both"/>
              <w:cnfStyle w:val="000000000000"/>
              <w:rPr>
                <w:lang w:eastAsia="es-MX"/>
              </w:rPr>
            </w:pPr>
          </w:p>
        </w:tc>
      </w:tr>
      <w:tr w:rsidR="009E6995" w:rsidRPr="00F1707C" w:rsidTr="00854D76">
        <w:trPr>
          <w:cnfStyle w:val="000000100000"/>
        </w:trPr>
        <w:tc>
          <w:tcPr>
            <w:cnfStyle w:val="001000000000"/>
            <w:tcW w:w="851" w:type="dxa"/>
          </w:tcPr>
          <w:p w:rsidR="009E6995" w:rsidRPr="00F1707C" w:rsidRDefault="009E6995" w:rsidP="00EF3347">
            <w:pPr>
              <w:pStyle w:val="Ttulo1"/>
              <w:outlineLvl w:val="0"/>
              <w:rPr>
                <w:rFonts w:asciiTheme="minorHAnsi" w:hAnsiTheme="minorHAnsi"/>
              </w:rPr>
            </w:pPr>
          </w:p>
        </w:tc>
        <w:tc>
          <w:tcPr>
            <w:tcW w:w="9213" w:type="dxa"/>
          </w:tcPr>
          <w:p w:rsidR="00765BD8" w:rsidRPr="00F1707C" w:rsidRDefault="00765BD8" w:rsidP="00765BD8">
            <w:pPr>
              <w:pStyle w:val="Ttulo1"/>
              <w:outlineLvl w:val="0"/>
              <w:cnfStyle w:val="000000100000"/>
              <w:rPr>
                <w:rFonts w:asciiTheme="minorHAnsi" w:hAnsiTheme="minorHAnsi" w:cs="Calibri"/>
                <w:color w:val="000000"/>
                <w:sz w:val="52"/>
                <w:szCs w:val="52"/>
                <w:lang w:eastAsia="es-MX"/>
              </w:rPr>
            </w:pPr>
            <w:r>
              <w:rPr>
                <w:rFonts w:asciiTheme="minorHAnsi" w:hAnsiTheme="minorHAnsi" w:cs="Calibri"/>
                <w:color w:val="000000"/>
                <w:sz w:val="52"/>
                <w:szCs w:val="52"/>
                <w:lang w:eastAsia="es-MX"/>
              </w:rPr>
              <w:t>PROCESO METAS</w:t>
            </w:r>
          </w:p>
          <w:p w:rsidR="00ED391F" w:rsidRPr="00ED391F" w:rsidRDefault="00042ABB" w:rsidP="00E90049">
            <w:pPr>
              <w:pStyle w:val="Ttulo1"/>
              <w:numPr>
                <w:ilvl w:val="0"/>
                <w:numId w:val="25"/>
              </w:numPr>
              <w:spacing w:before="0"/>
              <w:jc w:val="both"/>
              <w:outlineLvl w:val="0"/>
              <w:cnfStyle w:val="000000100000"/>
              <w:rPr>
                <w:rFonts w:asciiTheme="minorHAnsi" w:eastAsia="Times New Roman" w:hAnsiTheme="minorHAnsi" w:cstheme="minorBidi"/>
                <w:b w:val="0"/>
                <w:bCs w:val="0"/>
                <w:color w:val="000000"/>
                <w:sz w:val="22"/>
                <w:szCs w:val="22"/>
                <w:lang w:eastAsia="es-ES"/>
              </w:rPr>
            </w:pPr>
            <w:r w:rsidRPr="00042ABB">
              <w:rPr>
                <w:rFonts w:asciiTheme="minorHAnsi" w:eastAsia="Times New Roman" w:hAnsiTheme="minorHAnsi" w:cstheme="minorBidi"/>
                <w:b w:val="0"/>
                <w:bCs w:val="0"/>
                <w:color w:val="000000"/>
                <w:sz w:val="22"/>
                <w:szCs w:val="22"/>
                <w:lang w:val="es-ES" w:eastAsia="es-ES"/>
              </w:rPr>
              <w:t>Solicitar al Titular de la UR establezca los objetivos y/o metas</w:t>
            </w:r>
            <w:r>
              <w:rPr>
                <w:rFonts w:asciiTheme="minorHAnsi" w:eastAsia="Times New Roman" w:hAnsiTheme="minorHAnsi" w:cstheme="minorBidi"/>
                <w:b w:val="0"/>
                <w:bCs w:val="0"/>
                <w:color w:val="000000"/>
                <w:sz w:val="22"/>
                <w:szCs w:val="22"/>
                <w:lang w:val="es-ES" w:eastAsia="es-ES"/>
              </w:rPr>
              <w:t xml:space="preserve"> colectivas del presente ejercicio, </w:t>
            </w:r>
            <w:r w:rsidRPr="00042ABB">
              <w:rPr>
                <w:rFonts w:asciiTheme="minorHAnsi" w:eastAsia="Times New Roman" w:hAnsiTheme="minorHAnsi" w:cstheme="minorBidi"/>
                <w:b w:val="0"/>
                <w:bCs w:val="0"/>
                <w:color w:val="000000"/>
                <w:sz w:val="22"/>
                <w:szCs w:val="22"/>
                <w:lang w:val="es-ES" w:eastAsia="es-ES"/>
              </w:rPr>
              <w:t xml:space="preserve">para  </w:t>
            </w:r>
            <w:r>
              <w:rPr>
                <w:rFonts w:asciiTheme="minorHAnsi" w:eastAsia="Times New Roman" w:hAnsiTheme="minorHAnsi" w:cstheme="minorBidi"/>
                <w:b w:val="0"/>
                <w:bCs w:val="0"/>
                <w:color w:val="000000"/>
                <w:sz w:val="22"/>
                <w:szCs w:val="22"/>
                <w:lang w:val="es-ES" w:eastAsia="es-ES"/>
              </w:rPr>
              <w:t xml:space="preserve">su evaluación </w:t>
            </w:r>
            <w:r w:rsidR="00975BD8">
              <w:rPr>
                <w:rFonts w:asciiTheme="minorHAnsi" w:eastAsia="Times New Roman" w:hAnsiTheme="minorHAnsi" w:cstheme="minorBidi"/>
                <w:b w:val="0"/>
                <w:bCs w:val="0"/>
                <w:color w:val="000000"/>
                <w:sz w:val="22"/>
                <w:szCs w:val="22"/>
                <w:lang w:val="es-ES" w:eastAsia="es-ES"/>
              </w:rPr>
              <w:t xml:space="preserve">el </w:t>
            </w:r>
            <w:r>
              <w:rPr>
                <w:rFonts w:asciiTheme="minorHAnsi" w:eastAsia="Times New Roman" w:hAnsiTheme="minorHAnsi" w:cstheme="minorBidi"/>
                <w:b w:val="0"/>
                <w:bCs w:val="0"/>
                <w:color w:val="000000"/>
                <w:sz w:val="22"/>
                <w:szCs w:val="22"/>
                <w:lang w:val="es-ES" w:eastAsia="es-ES"/>
              </w:rPr>
              <w:t>próximo</w:t>
            </w:r>
            <w:r w:rsidR="00975BD8">
              <w:rPr>
                <w:rFonts w:asciiTheme="minorHAnsi" w:eastAsia="Times New Roman" w:hAnsiTheme="minorHAnsi" w:cstheme="minorBidi"/>
                <w:b w:val="0"/>
                <w:bCs w:val="0"/>
                <w:color w:val="000000"/>
                <w:sz w:val="22"/>
                <w:szCs w:val="22"/>
                <w:lang w:val="es-ES" w:eastAsia="es-ES"/>
              </w:rPr>
              <w:t xml:space="preserve"> año</w:t>
            </w:r>
            <w:r w:rsidRPr="00042ABB">
              <w:rPr>
                <w:rFonts w:asciiTheme="minorHAnsi" w:eastAsia="Times New Roman" w:hAnsiTheme="minorHAnsi" w:cstheme="minorBidi"/>
                <w:b w:val="0"/>
                <w:bCs w:val="0"/>
                <w:color w:val="000000"/>
                <w:sz w:val="22"/>
                <w:szCs w:val="22"/>
                <w:lang w:val="es-ES" w:eastAsia="es-ES"/>
              </w:rPr>
              <w:t xml:space="preserve"> y turnar a la DGRH en la fecha que para tal efecto se establezca</w:t>
            </w:r>
            <w:r w:rsidR="00ED391F">
              <w:rPr>
                <w:rFonts w:asciiTheme="minorHAnsi" w:eastAsia="Times New Roman" w:hAnsiTheme="minorHAnsi" w:cstheme="minorBidi"/>
                <w:b w:val="0"/>
                <w:bCs w:val="0"/>
                <w:color w:val="000000"/>
                <w:sz w:val="22"/>
                <w:szCs w:val="22"/>
                <w:lang w:eastAsia="es-ES"/>
              </w:rPr>
              <w:t>, en el formato:</w:t>
            </w:r>
          </w:p>
          <w:p w:rsidR="00215C7D" w:rsidRDefault="00F50CD0" w:rsidP="00E90049">
            <w:pPr>
              <w:numPr>
                <w:ilvl w:val="0"/>
                <w:numId w:val="33"/>
              </w:numPr>
              <w:tabs>
                <w:tab w:val="clear" w:pos="720"/>
              </w:tabs>
              <w:ind w:left="1026"/>
              <w:cnfStyle w:val="000000100000"/>
              <w:rPr>
                <w:rFonts w:eastAsia="Times New Roman"/>
                <w:b/>
                <w:color w:val="000000"/>
                <w:lang w:eastAsia="es-ES"/>
              </w:rPr>
            </w:pPr>
            <w:r w:rsidRPr="00E052CD">
              <w:rPr>
                <w:b/>
              </w:rPr>
              <w:t xml:space="preserve">Formato para elaborar la </w:t>
            </w:r>
            <w:hyperlink r:id="rId17" w:tgtFrame="_blank" w:tooltip="Inicia descarga de archivos" w:history="1">
              <w:r w:rsidR="00ED391F" w:rsidRPr="00ED391F">
                <w:rPr>
                  <w:rFonts w:eastAsia="Times New Roman"/>
                  <w:b/>
                  <w:color w:val="000000"/>
                  <w:lang w:eastAsia="es-ES"/>
                </w:rPr>
                <w:t xml:space="preserve">Descripción de </w:t>
              </w:r>
              <w:hyperlink r:id="rId18" w:tgtFrame="_blank" w:tooltip="Inicia descarga de archivos" w:history="1">
                <w:r w:rsidR="00ED391F" w:rsidRPr="00ED391F">
                  <w:rPr>
                    <w:b/>
                    <w:color w:val="000000"/>
                    <w:lang w:eastAsia="es-ES"/>
                  </w:rPr>
                  <w:t>Cumplimiento de objetivos y / o metas de gestión del rendimiento anual</w:t>
                </w:r>
              </w:hyperlink>
            </w:hyperlink>
            <w:r w:rsidR="00385D2A">
              <w:rPr>
                <w:rFonts w:eastAsia="Times New Roman"/>
                <w:b/>
                <w:color w:val="000000"/>
                <w:lang w:eastAsia="es-ES"/>
              </w:rPr>
              <w:t xml:space="preserve"> (metas colectivas).</w:t>
            </w:r>
          </w:p>
          <w:p w:rsidR="00E90049" w:rsidRPr="00E90049" w:rsidRDefault="00215C7D" w:rsidP="00E90049">
            <w:pPr>
              <w:pStyle w:val="Prrafodelista"/>
              <w:numPr>
                <w:ilvl w:val="0"/>
                <w:numId w:val="25"/>
              </w:numPr>
              <w:spacing w:before="100" w:beforeAutospacing="1" w:after="100" w:afterAutospacing="1" w:line="264" w:lineRule="atLeast"/>
              <w:cnfStyle w:val="000000100000"/>
              <w:rPr>
                <w:rFonts w:eastAsia="Times New Roman"/>
                <w:b/>
                <w:color w:val="000000"/>
                <w:lang w:eastAsia="es-ES"/>
              </w:rPr>
            </w:pPr>
            <w:r w:rsidRPr="00215C7D">
              <w:rPr>
                <w:noProof/>
                <w:sz w:val="24"/>
                <w:szCs w:val="24"/>
                <w:lang w:val="es-ES" w:eastAsia="es-MX"/>
              </w:rPr>
              <w:t>Establecer  las metas individuales de cada Servidor Público en l</w:t>
            </w:r>
            <w:r>
              <w:rPr>
                <w:noProof/>
                <w:sz w:val="24"/>
                <w:szCs w:val="24"/>
                <w:lang w:val="es-ES" w:eastAsia="es-MX"/>
              </w:rPr>
              <w:t>os</w:t>
            </w:r>
            <w:r w:rsidRPr="00215C7D">
              <w:rPr>
                <w:noProof/>
                <w:sz w:val="24"/>
                <w:szCs w:val="24"/>
                <w:lang w:val="es-ES" w:eastAsia="es-MX"/>
              </w:rPr>
              <w:t xml:space="preserve"> </w:t>
            </w:r>
            <w:r w:rsidRPr="00042ABB">
              <w:rPr>
                <w:rFonts w:eastAsia="Times New Roman"/>
                <w:color w:val="000000"/>
                <w:lang w:eastAsia="es-ES"/>
              </w:rPr>
              <w:t>“</w:t>
            </w:r>
            <w:r>
              <w:rPr>
                <w:rFonts w:cs="Calibri"/>
                <w:b/>
                <w:bCs/>
                <w:color w:val="000000"/>
                <w:lang w:eastAsia="es-MX"/>
              </w:rPr>
              <w:t xml:space="preserve">Formatos </w:t>
            </w:r>
            <w:r w:rsidRPr="00042ABB">
              <w:rPr>
                <w:rFonts w:cs="Calibri"/>
                <w:b/>
                <w:bCs/>
                <w:color w:val="000000"/>
                <w:lang w:eastAsia="es-MX"/>
              </w:rPr>
              <w:t>para elaborar Metas”</w:t>
            </w:r>
            <w:r w:rsidRPr="00215C7D">
              <w:rPr>
                <w:noProof/>
                <w:sz w:val="24"/>
                <w:szCs w:val="24"/>
                <w:lang w:val="es-ES" w:eastAsia="es-MX"/>
              </w:rPr>
              <w:t>:</w:t>
            </w:r>
            <w:r w:rsidRPr="00215C7D">
              <w:rPr>
                <w:b/>
                <w:noProof/>
                <w:sz w:val="24"/>
                <w:szCs w:val="24"/>
                <w:lang w:val="es-ES" w:eastAsia="es-MX"/>
              </w:rPr>
              <w:t xml:space="preserve"> </w:t>
            </w:r>
          </w:p>
          <w:p w:rsidR="00215C7D" w:rsidRPr="00215C7D" w:rsidRDefault="00F50CD0" w:rsidP="00E90049">
            <w:pPr>
              <w:pStyle w:val="Prrafodelista"/>
              <w:numPr>
                <w:ilvl w:val="0"/>
                <w:numId w:val="36"/>
              </w:numPr>
              <w:tabs>
                <w:tab w:val="left" w:pos="1451"/>
              </w:tabs>
              <w:spacing w:before="100" w:beforeAutospacing="1" w:after="100" w:afterAutospacing="1" w:line="264" w:lineRule="atLeast"/>
              <w:ind w:left="1026"/>
              <w:cnfStyle w:val="000000100000"/>
              <w:rPr>
                <w:rFonts w:eastAsia="Times New Roman"/>
                <w:b/>
                <w:color w:val="000000"/>
                <w:lang w:eastAsia="es-ES"/>
              </w:rPr>
            </w:pPr>
            <w:r w:rsidRPr="00E052CD">
              <w:rPr>
                <w:b/>
              </w:rPr>
              <w:t xml:space="preserve">Formato para elaborar la </w:t>
            </w:r>
            <w:hyperlink r:id="rId19" w:tgtFrame="_blank" w:tooltip="Inicia descarga de archivos" w:history="1">
              <w:r w:rsidR="00215C7D" w:rsidRPr="00215C7D">
                <w:rPr>
                  <w:rFonts w:eastAsia="Times New Roman"/>
                  <w:b/>
                  <w:color w:val="000000"/>
                  <w:lang w:eastAsia="es-ES"/>
                </w:rPr>
                <w:t>Descripción de Metas de Desempeño Anuales (SPC y Libre Designación)</w:t>
              </w:r>
            </w:hyperlink>
          </w:p>
          <w:p w:rsidR="00E90049" w:rsidRDefault="00F50CD0" w:rsidP="00E90049">
            <w:pPr>
              <w:pStyle w:val="Prrafodelista"/>
              <w:numPr>
                <w:ilvl w:val="0"/>
                <w:numId w:val="36"/>
              </w:numPr>
              <w:tabs>
                <w:tab w:val="left" w:pos="1451"/>
              </w:tabs>
              <w:spacing w:before="100" w:beforeAutospacing="1" w:after="100" w:afterAutospacing="1" w:line="264" w:lineRule="atLeast"/>
              <w:ind w:left="1026"/>
              <w:cnfStyle w:val="000000100000"/>
              <w:rPr>
                <w:rFonts w:eastAsia="Times New Roman"/>
                <w:b/>
                <w:color w:val="000000"/>
                <w:lang w:eastAsia="es-ES"/>
              </w:rPr>
            </w:pPr>
            <w:r w:rsidRPr="00E052CD">
              <w:rPr>
                <w:b/>
              </w:rPr>
              <w:t xml:space="preserve">Formato para elaborar la </w:t>
            </w:r>
            <w:hyperlink r:id="rId20" w:tooltip="Initiates file download" w:history="1">
              <w:r w:rsidR="00215C7D" w:rsidRPr="00215C7D">
                <w:rPr>
                  <w:rFonts w:eastAsia="Times New Roman"/>
                  <w:b/>
                  <w:color w:val="000000"/>
                  <w:lang w:eastAsia="es-ES"/>
                </w:rPr>
                <w:t>Descripción de Metas de Desempeño de Enlaces de Primer Año.</w:t>
              </w:r>
            </w:hyperlink>
          </w:p>
          <w:p w:rsidR="00E90049" w:rsidRDefault="00E90049" w:rsidP="00E90049">
            <w:pPr>
              <w:tabs>
                <w:tab w:val="left" w:pos="1451"/>
              </w:tabs>
              <w:ind w:left="666"/>
              <w:cnfStyle w:val="000000100000"/>
              <w:rPr>
                <w:rFonts w:eastAsia="Times New Roman"/>
                <w:color w:val="000000"/>
                <w:lang w:eastAsia="es-ES"/>
              </w:rPr>
            </w:pPr>
            <w:r>
              <w:rPr>
                <w:rFonts w:eastAsia="Times New Roman"/>
                <w:color w:val="000000"/>
                <w:lang w:eastAsia="es-ES"/>
              </w:rPr>
              <w:t xml:space="preserve">        </w:t>
            </w:r>
            <w:r w:rsidRPr="00E90049">
              <w:rPr>
                <w:rFonts w:eastAsia="Times New Roman"/>
                <w:color w:val="000000"/>
                <w:lang w:eastAsia="es-ES"/>
              </w:rPr>
              <w:t xml:space="preserve">Y </w:t>
            </w:r>
            <w:r>
              <w:rPr>
                <w:rFonts w:eastAsia="Times New Roman"/>
                <w:color w:val="000000"/>
                <w:lang w:eastAsia="es-ES"/>
              </w:rPr>
              <w:t xml:space="preserve">concentrar todas las metas de la Unidad Administrativa, en los </w:t>
            </w:r>
            <w:r w:rsidRPr="00E90049">
              <w:rPr>
                <w:rFonts w:eastAsia="Times New Roman"/>
                <w:color w:val="000000"/>
                <w:lang w:eastAsia="es-ES"/>
              </w:rPr>
              <w:t>formato</w:t>
            </w:r>
            <w:r>
              <w:rPr>
                <w:rFonts w:eastAsia="Times New Roman"/>
                <w:color w:val="000000"/>
                <w:lang w:eastAsia="es-ES"/>
              </w:rPr>
              <w:t>s</w:t>
            </w:r>
            <w:r w:rsidRPr="00E90049">
              <w:rPr>
                <w:rFonts w:eastAsia="Times New Roman"/>
                <w:color w:val="000000"/>
                <w:lang w:eastAsia="es-ES"/>
              </w:rPr>
              <w:t>:</w:t>
            </w:r>
          </w:p>
          <w:p w:rsidR="00E90049" w:rsidRPr="00215C7D" w:rsidRDefault="00F50CD0" w:rsidP="00E90049">
            <w:pPr>
              <w:pStyle w:val="Prrafodelista"/>
              <w:numPr>
                <w:ilvl w:val="0"/>
                <w:numId w:val="36"/>
              </w:numPr>
              <w:tabs>
                <w:tab w:val="left" w:pos="1451"/>
              </w:tabs>
              <w:ind w:left="1026"/>
              <w:cnfStyle w:val="000000100000"/>
              <w:rPr>
                <w:rFonts w:eastAsia="Times New Roman"/>
                <w:b/>
                <w:color w:val="000000"/>
                <w:lang w:eastAsia="es-ES"/>
              </w:rPr>
            </w:pPr>
            <w:r w:rsidRPr="00F50CD0">
              <w:rPr>
                <w:rFonts w:eastAsia="Times New Roman"/>
                <w:b/>
                <w:color w:val="000000"/>
                <w:lang w:eastAsia="es-ES"/>
              </w:rPr>
              <w:t xml:space="preserve">Concentrado para Integrar las </w:t>
            </w:r>
            <w:hyperlink r:id="rId21" w:tgtFrame="_blank" w:tooltip="Inicia descarga de archivos" w:history="1">
              <w:r w:rsidR="00E90049">
                <w:rPr>
                  <w:rFonts w:eastAsia="Times New Roman"/>
                  <w:b/>
                  <w:color w:val="000000"/>
                  <w:lang w:eastAsia="es-ES"/>
                </w:rPr>
                <w:t xml:space="preserve"> </w:t>
              </w:r>
              <w:r w:rsidR="00E90049" w:rsidRPr="00215C7D">
                <w:rPr>
                  <w:rFonts w:eastAsia="Times New Roman"/>
                  <w:b/>
                  <w:color w:val="000000"/>
                  <w:lang w:eastAsia="es-ES"/>
                </w:rPr>
                <w:t>Metas de Desempeño Anuales (SPC y Libre Designación)</w:t>
              </w:r>
            </w:hyperlink>
          </w:p>
          <w:p w:rsidR="00E90049" w:rsidRPr="00F50CD0" w:rsidRDefault="00B82E27" w:rsidP="00E90049">
            <w:pPr>
              <w:pStyle w:val="Prrafodelista"/>
              <w:numPr>
                <w:ilvl w:val="0"/>
                <w:numId w:val="36"/>
              </w:numPr>
              <w:tabs>
                <w:tab w:val="left" w:pos="1451"/>
              </w:tabs>
              <w:ind w:left="1026"/>
              <w:cnfStyle w:val="000000100000"/>
              <w:rPr>
                <w:rFonts w:eastAsia="Times New Roman"/>
                <w:b/>
                <w:color w:val="000000"/>
                <w:lang w:eastAsia="es-ES"/>
              </w:rPr>
            </w:pPr>
            <w:hyperlink r:id="rId22" w:tooltip="Initiates file download" w:history="1">
              <w:r w:rsidR="00F50CD0" w:rsidRPr="00F50CD0">
                <w:rPr>
                  <w:b/>
                  <w:color w:val="000000"/>
                  <w:lang w:eastAsia="es-ES"/>
                </w:rPr>
                <w:t xml:space="preserve">Concentrado para Integrar las </w:t>
              </w:r>
              <w:r w:rsidR="00E90049" w:rsidRPr="00F50CD0">
                <w:rPr>
                  <w:b/>
                  <w:color w:val="000000"/>
                  <w:lang w:eastAsia="es-ES"/>
                </w:rPr>
                <w:t>Metas de Desempeño de Enlaces de Primer Año.</w:t>
              </w:r>
            </w:hyperlink>
          </w:p>
          <w:p w:rsidR="00E90049" w:rsidRDefault="00E90049" w:rsidP="00E90049">
            <w:pPr>
              <w:tabs>
                <w:tab w:val="left" w:pos="10206"/>
              </w:tabs>
              <w:jc w:val="both"/>
              <w:cnfStyle w:val="000000100000"/>
              <w:rPr>
                <w:rFonts w:eastAsia="Times New Roman"/>
                <w:color w:val="000000"/>
                <w:lang w:eastAsia="es-ES"/>
              </w:rPr>
            </w:pPr>
          </w:p>
          <w:p w:rsidR="00E90049" w:rsidRPr="00E90049" w:rsidRDefault="00E90049" w:rsidP="00E90049">
            <w:pPr>
              <w:tabs>
                <w:tab w:val="left" w:pos="10206"/>
              </w:tabs>
              <w:ind w:left="1026"/>
              <w:jc w:val="both"/>
              <w:cnfStyle w:val="000000100000"/>
              <w:rPr>
                <w:rFonts w:eastAsia="Times New Roman"/>
                <w:color w:val="000000"/>
                <w:lang w:eastAsia="es-ES"/>
              </w:rPr>
            </w:pPr>
            <w:r>
              <w:rPr>
                <w:rFonts w:eastAsia="Times New Roman"/>
                <w:color w:val="000000"/>
                <w:lang w:eastAsia="es-ES"/>
              </w:rPr>
              <w:t>Los responsables del proceso deberán r</w:t>
            </w:r>
            <w:r w:rsidRPr="00E90049">
              <w:rPr>
                <w:rFonts w:eastAsia="Times New Roman"/>
                <w:color w:val="000000"/>
                <w:lang w:eastAsia="es-ES"/>
              </w:rPr>
              <w:t xml:space="preserve">ecibir los formatos en los que han descrito sus metas individuales cada servidor público </w:t>
            </w:r>
            <w:r>
              <w:rPr>
                <w:rFonts w:eastAsia="Times New Roman"/>
                <w:color w:val="000000"/>
                <w:lang w:eastAsia="es-ES"/>
              </w:rPr>
              <w:t>y v</w:t>
            </w:r>
            <w:r w:rsidRPr="00E90049">
              <w:rPr>
                <w:rFonts w:eastAsia="Times New Roman"/>
                <w:color w:val="000000"/>
                <w:lang w:eastAsia="es-ES"/>
              </w:rPr>
              <w:t>erificar que la información recibida, contenga lo siguiente:</w:t>
            </w:r>
          </w:p>
          <w:p w:rsidR="00E90049" w:rsidRDefault="00E90049" w:rsidP="00E90049">
            <w:pPr>
              <w:pStyle w:val="Prrafodelista"/>
              <w:numPr>
                <w:ilvl w:val="0"/>
                <w:numId w:val="28"/>
              </w:numPr>
              <w:tabs>
                <w:tab w:val="left" w:pos="10206"/>
              </w:tabs>
              <w:jc w:val="both"/>
              <w:cnfStyle w:val="000000100000"/>
              <w:rPr>
                <w:rFonts w:eastAsia="Times New Roman"/>
                <w:color w:val="000000"/>
                <w:lang w:eastAsia="es-ES"/>
              </w:rPr>
            </w:pPr>
            <w:r w:rsidRPr="00042ABB">
              <w:rPr>
                <w:rFonts w:eastAsia="Times New Roman"/>
                <w:color w:val="000000"/>
                <w:lang w:eastAsia="es-ES"/>
              </w:rPr>
              <w:t>Nombre completo, RFC con homoclave, CURP</w:t>
            </w:r>
            <w:r>
              <w:rPr>
                <w:rFonts w:eastAsia="Times New Roman"/>
                <w:color w:val="000000"/>
                <w:lang w:eastAsia="es-ES"/>
              </w:rPr>
              <w:t xml:space="preserve">, </w:t>
            </w:r>
            <w:r w:rsidRPr="00042ABB">
              <w:rPr>
                <w:rFonts w:eastAsia="Times New Roman"/>
                <w:color w:val="000000"/>
                <w:lang w:eastAsia="es-ES"/>
              </w:rPr>
              <w:t>No. de RUSP,</w:t>
            </w:r>
            <w:r>
              <w:rPr>
                <w:rFonts w:eastAsia="Times New Roman"/>
                <w:color w:val="000000"/>
                <w:lang w:eastAsia="es-ES"/>
              </w:rPr>
              <w:t xml:space="preserve"> Código de puesto a trece posiciones: </w:t>
            </w:r>
            <w:r w:rsidRPr="00975BD8">
              <w:rPr>
                <w:rFonts w:eastAsia="Times New Roman"/>
                <w:color w:val="000000"/>
                <w:lang w:eastAsia="es-ES"/>
              </w:rPr>
              <w:t>09-711-1-CFPQ002</w:t>
            </w:r>
            <w:r>
              <w:rPr>
                <w:rFonts w:eastAsia="Times New Roman"/>
                <w:color w:val="000000"/>
                <w:lang w:eastAsia="es-ES"/>
              </w:rPr>
              <w:t>, de manera correcta</w:t>
            </w:r>
            <w:r w:rsidRPr="00042ABB">
              <w:rPr>
                <w:rFonts w:eastAsia="Times New Roman"/>
                <w:color w:val="000000"/>
                <w:lang w:eastAsia="es-ES"/>
              </w:rPr>
              <w:t>.</w:t>
            </w:r>
          </w:p>
          <w:p w:rsidR="00DC2D4B" w:rsidRPr="00DC2D4B" w:rsidRDefault="00DC2D4B" w:rsidP="00DC2D4B">
            <w:pPr>
              <w:pStyle w:val="Prrafodelista"/>
              <w:numPr>
                <w:ilvl w:val="0"/>
                <w:numId w:val="28"/>
              </w:numPr>
              <w:tabs>
                <w:tab w:val="left" w:pos="10206"/>
              </w:tabs>
              <w:jc w:val="both"/>
              <w:cnfStyle w:val="000000100000"/>
              <w:rPr>
                <w:rFonts w:eastAsia="Times New Roman"/>
                <w:b/>
                <w:color w:val="000000"/>
                <w:lang w:eastAsia="es-ES"/>
              </w:rPr>
            </w:pPr>
            <w:r w:rsidRPr="00DC2D4B">
              <w:rPr>
                <w:rFonts w:eastAsia="Times New Roman"/>
                <w:b/>
                <w:color w:val="000000"/>
                <w:lang w:eastAsia="es-ES"/>
              </w:rPr>
              <w:t xml:space="preserve">Establecer </w:t>
            </w:r>
            <w:r w:rsidR="0059550A" w:rsidRPr="00DC2D4B">
              <w:rPr>
                <w:rFonts w:eastAsia="Times New Roman"/>
                <w:b/>
                <w:bCs/>
                <w:color w:val="000000"/>
                <w:lang w:eastAsia="es-ES"/>
              </w:rPr>
              <w:t xml:space="preserve">un mínimo de dos metas de cumplimiento individual y un máximo de cinco. </w:t>
            </w:r>
          </w:p>
          <w:p w:rsidR="00E90049" w:rsidRDefault="00E90049" w:rsidP="00E90049">
            <w:pPr>
              <w:pStyle w:val="Prrafodelista"/>
              <w:numPr>
                <w:ilvl w:val="0"/>
                <w:numId w:val="28"/>
              </w:numPr>
              <w:tabs>
                <w:tab w:val="left" w:pos="10206"/>
              </w:tabs>
              <w:jc w:val="both"/>
              <w:cnfStyle w:val="000000100000"/>
              <w:rPr>
                <w:rFonts w:eastAsia="Times New Roman"/>
                <w:color w:val="000000"/>
                <w:lang w:eastAsia="es-ES"/>
              </w:rPr>
            </w:pPr>
            <w:r w:rsidRPr="00042ABB">
              <w:rPr>
                <w:rFonts w:eastAsia="Times New Roman"/>
                <w:color w:val="000000"/>
                <w:lang w:eastAsia="es-ES"/>
              </w:rPr>
              <w:t>Unidad de Medida de la Meta, Objetivo y/o Función haya sido seleccionada y no inventada.</w:t>
            </w:r>
          </w:p>
          <w:p w:rsidR="00E90049" w:rsidRDefault="00E90049" w:rsidP="00E90049">
            <w:pPr>
              <w:pStyle w:val="Prrafodelista"/>
              <w:numPr>
                <w:ilvl w:val="0"/>
                <w:numId w:val="28"/>
              </w:numPr>
              <w:tabs>
                <w:tab w:val="left" w:pos="10206"/>
              </w:tabs>
              <w:jc w:val="both"/>
              <w:cnfStyle w:val="000000100000"/>
              <w:rPr>
                <w:rFonts w:eastAsia="Times New Roman"/>
                <w:color w:val="000000"/>
                <w:lang w:eastAsia="es-ES"/>
              </w:rPr>
            </w:pPr>
            <w:r w:rsidRPr="00042ABB">
              <w:rPr>
                <w:rFonts w:eastAsia="Times New Roman"/>
                <w:color w:val="000000"/>
                <w:lang w:eastAsia="es-ES"/>
              </w:rPr>
              <w:t>El peso de la Meta, Objetivo y/o Función</w:t>
            </w:r>
            <w:r>
              <w:rPr>
                <w:rFonts w:eastAsia="Times New Roman"/>
                <w:color w:val="000000"/>
                <w:lang w:eastAsia="es-ES"/>
              </w:rPr>
              <w:t>, al sumarse deberá ser igual</w:t>
            </w:r>
            <w:r w:rsidRPr="00042ABB">
              <w:rPr>
                <w:rFonts w:eastAsia="Times New Roman"/>
                <w:color w:val="000000"/>
                <w:lang w:eastAsia="es-ES"/>
              </w:rPr>
              <w:t xml:space="preserve"> al 100%.</w:t>
            </w:r>
          </w:p>
          <w:p w:rsidR="00042ABB" w:rsidRDefault="00E90049" w:rsidP="00E90049">
            <w:pPr>
              <w:pStyle w:val="Prrafodelista"/>
              <w:numPr>
                <w:ilvl w:val="0"/>
                <w:numId w:val="28"/>
              </w:numPr>
              <w:tabs>
                <w:tab w:val="left" w:pos="10206"/>
              </w:tabs>
              <w:jc w:val="both"/>
              <w:cnfStyle w:val="000000100000"/>
              <w:rPr>
                <w:rFonts w:eastAsia="Times New Roman"/>
                <w:color w:val="000000"/>
                <w:lang w:eastAsia="es-ES"/>
              </w:rPr>
            </w:pPr>
            <w:r w:rsidRPr="00042ABB">
              <w:rPr>
                <w:rFonts w:eastAsia="Times New Roman"/>
                <w:color w:val="000000"/>
                <w:lang w:eastAsia="es-ES"/>
              </w:rPr>
              <w:t xml:space="preserve">La alineación a Objetivo o Meta Institucional haya sido seleccionada, no inventada y que entre las  opciones elegidas no se encuentren: MIDO (excepto el OIC) o Sistema de Evaluación del Desempeño (SFP, </w:t>
            </w:r>
            <w:r w:rsidRPr="00975BD8">
              <w:rPr>
                <w:rFonts w:eastAsia="Times New Roman"/>
                <w:color w:val="000000"/>
                <w:lang w:eastAsia="es-ES"/>
              </w:rPr>
              <w:t>SHCP y CONEVAL).</w:t>
            </w:r>
          </w:p>
          <w:p w:rsidR="00E90049" w:rsidRPr="00E90049" w:rsidRDefault="00E90049" w:rsidP="00E90049">
            <w:pPr>
              <w:pStyle w:val="Prrafodelista"/>
              <w:numPr>
                <w:ilvl w:val="0"/>
                <w:numId w:val="28"/>
              </w:numPr>
              <w:tabs>
                <w:tab w:val="left" w:pos="10206"/>
              </w:tabs>
              <w:jc w:val="both"/>
              <w:cnfStyle w:val="000000100000"/>
              <w:rPr>
                <w:rFonts w:eastAsia="Times New Roman"/>
                <w:color w:val="000000"/>
                <w:lang w:eastAsia="es-ES"/>
              </w:rPr>
            </w:pPr>
          </w:p>
          <w:p w:rsidR="00042ABB" w:rsidRPr="00E90049" w:rsidRDefault="00975BD8" w:rsidP="00E90049">
            <w:pPr>
              <w:pStyle w:val="Prrafodelista"/>
              <w:tabs>
                <w:tab w:val="left" w:pos="10206"/>
              </w:tabs>
              <w:ind w:left="1026"/>
              <w:jc w:val="both"/>
              <w:cnfStyle w:val="000000100000"/>
              <w:rPr>
                <w:rFonts w:eastAsia="Times New Roman"/>
                <w:i/>
                <w:color w:val="FF0000"/>
                <w:lang w:eastAsia="es-ES"/>
              </w:rPr>
            </w:pPr>
            <w:r w:rsidRPr="00E90049">
              <w:rPr>
                <w:rFonts w:eastAsia="Times New Roman"/>
                <w:b/>
                <w:color w:val="FF0000"/>
                <w:lang w:eastAsia="es-ES"/>
              </w:rPr>
              <w:t>Nota</w:t>
            </w:r>
            <w:r w:rsidRPr="00E90049">
              <w:rPr>
                <w:rFonts w:eastAsia="Times New Roman"/>
                <w:color w:val="FF0000"/>
                <w:lang w:eastAsia="es-ES"/>
              </w:rPr>
              <w:t xml:space="preserve">: </w:t>
            </w:r>
            <w:r w:rsidR="00042ABB" w:rsidRPr="00E90049">
              <w:rPr>
                <w:rFonts w:eastAsia="Times New Roman"/>
                <w:i/>
                <w:color w:val="FF0000"/>
                <w:lang w:eastAsia="es-ES"/>
              </w:rPr>
              <w:t>(Usar un tipo de letra: Arial con altas (mayúsculas), sin acentos y con una fuente de 10 puntos).</w:t>
            </w:r>
          </w:p>
          <w:p w:rsidR="00975BD8" w:rsidRDefault="00975BD8" w:rsidP="00975BD8">
            <w:pPr>
              <w:pStyle w:val="Prrafodelista"/>
              <w:tabs>
                <w:tab w:val="left" w:pos="10206"/>
              </w:tabs>
              <w:jc w:val="both"/>
              <w:cnfStyle w:val="000000100000"/>
              <w:rPr>
                <w:rFonts w:eastAsia="Times New Roman"/>
                <w:i/>
                <w:color w:val="FF0000"/>
                <w:lang w:eastAsia="es-ES"/>
              </w:rPr>
            </w:pPr>
          </w:p>
          <w:p w:rsidR="00E90049" w:rsidRPr="00E90049" w:rsidRDefault="00E90049" w:rsidP="00E90049">
            <w:pPr>
              <w:pStyle w:val="Prrafodelista"/>
              <w:numPr>
                <w:ilvl w:val="0"/>
                <w:numId w:val="25"/>
              </w:numPr>
              <w:jc w:val="both"/>
              <w:cnfStyle w:val="000000100000"/>
              <w:rPr>
                <w:rFonts w:eastAsia="Times New Roman"/>
                <w:b/>
                <w:lang w:eastAsia="es-ES"/>
              </w:rPr>
            </w:pPr>
            <w:r>
              <w:rPr>
                <w:rFonts w:eastAsia="Times New Roman"/>
                <w:lang w:val="es-ES" w:eastAsia="es-ES"/>
              </w:rPr>
              <w:t>Turna</w:t>
            </w:r>
            <w:r w:rsidRPr="00E90049">
              <w:rPr>
                <w:rFonts w:eastAsia="Times New Roman"/>
                <w:lang w:val="es-ES" w:eastAsia="es-ES"/>
              </w:rPr>
              <w:t xml:space="preserve"> a la DGRH por oficio la hoja etiquetada como: </w:t>
            </w:r>
            <w:r w:rsidRPr="00E90049">
              <w:rPr>
                <w:rFonts w:eastAsia="Times New Roman"/>
                <w:b/>
                <w:bCs/>
                <w:lang w:val="es-ES" w:eastAsia="es-ES"/>
              </w:rPr>
              <w:t>Metas Individuales 2015</w:t>
            </w:r>
            <w:r w:rsidRPr="00E90049">
              <w:rPr>
                <w:rFonts w:eastAsia="Times New Roman"/>
                <w:lang w:val="es-ES" w:eastAsia="es-ES"/>
              </w:rPr>
              <w:t xml:space="preserve"> los formatos:</w:t>
            </w:r>
            <w:r w:rsidRPr="00E90049">
              <w:rPr>
                <w:rFonts w:eastAsia="Times New Roman"/>
                <w:b/>
                <w:lang w:val="es-ES" w:eastAsia="es-ES"/>
              </w:rPr>
              <w:t xml:space="preserve"> </w:t>
            </w:r>
            <w:r>
              <w:rPr>
                <w:rFonts w:eastAsia="Times New Roman"/>
                <w:b/>
                <w:lang w:val="es-ES" w:eastAsia="es-ES"/>
              </w:rPr>
              <w:t xml:space="preserve"> </w:t>
            </w:r>
            <w:hyperlink r:id="rId23" w:tgtFrame="_blank" w:tooltip="Inicia descarga de archivos" w:history="1">
              <w:r w:rsidR="00215C7D" w:rsidRPr="00E90049">
                <w:rPr>
                  <w:rStyle w:val="Hipervnculo"/>
                  <w:rFonts w:eastAsia="Times New Roman"/>
                  <w:b/>
                  <w:color w:val="auto"/>
                  <w:u w:val="none"/>
                  <w:lang w:eastAsia="es-ES"/>
                </w:rPr>
                <w:t>Descripción de Metas de Desempeño Anuales (SPC y Libre Designación)</w:t>
              </w:r>
            </w:hyperlink>
            <w:r>
              <w:rPr>
                <w:rFonts w:eastAsia="Times New Roman"/>
                <w:lang w:eastAsia="es-ES"/>
              </w:rPr>
              <w:t xml:space="preserve"> y</w:t>
            </w:r>
          </w:p>
          <w:p w:rsidR="00E90049" w:rsidRPr="00E90049" w:rsidRDefault="00B82E27" w:rsidP="00E90049">
            <w:pPr>
              <w:pStyle w:val="Prrafodelista"/>
              <w:ind w:left="1080"/>
              <w:jc w:val="both"/>
              <w:cnfStyle w:val="000000100000"/>
              <w:rPr>
                <w:rFonts w:eastAsia="Times New Roman"/>
                <w:b/>
                <w:lang w:eastAsia="es-ES"/>
              </w:rPr>
            </w:pPr>
            <w:hyperlink r:id="rId24" w:tooltip="Initiates file download" w:history="1">
              <w:r w:rsidR="00215C7D" w:rsidRPr="00E90049">
                <w:rPr>
                  <w:rStyle w:val="Hipervnculo"/>
                  <w:rFonts w:eastAsia="Times New Roman"/>
                  <w:b/>
                  <w:color w:val="auto"/>
                  <w:u w:val="none"/>
                  <w:lang w:eastAsia="es-ES"/>
                </w:rPr>
                <w:t>Descripción de Metas de Desempeño de Enlaces de Primer Año</w:t>
              </w:r>
            </w:hyperlink>
            <w:r w:rsidR="00E90049" w:rsidRPr="00E90049">
              <w:rPr>
                <w:rFonts w:eastAsia="Times New Roman"/>
                <w:lang w:eastAsia="es-ES"/>
              </w:rPr>
              <w:t xml:space="preserve"> </w:t>
            </w:r>
            <w:r w:rsidR="00E90049" w:rsidRPr="00E90049">
              <w:rPr>
                <w:rFonts w:eastAsia="Times New Roman"/>
                <w:b/>
                <w:lang w:eastAsia="es-ES"/>
              </w:rPr>
              <w:t>Concentrado de</w:t>
            </w:r>
            <w:hyperlink r:id="rId25" w:tgtFrame="_blank" w:tooltip="Inicia descarga de archivos" w:history="1">
              <w:r w:rsidR="00E90049" w:rsidRPr="00E90049">
                <w:rPr>
                  <w:lang w:eastAsia="es-ES"/>
                </w:rPr>
                <w:t xml:space="preserve"> </w:t>
              </w:r>
              <w:r w:rsidR="00215C7D" w:rsidRPr="00E90049">
                <w:rPr>
                  <w:lang w:eastAsia="es-ES"/>
                </w:rPr>
                <w:t>Metas de Desempeño Anuales (SPC y Libre Designación)</w:t>
              </w:r>
            </w:hyperlink>
            <w:r w:rsidR="00E90049">
              <w:rPr>
                <w:rFonts w:eastAsia="Times New Roman"/>
                <w:lang w:eastAsia="es-ES"/>
              </w:rPr>
              <w:t xml:space="preserve">, </w:t>
            </w:r>
            <w:r w:rsidR="00E90049" w:rsidRPr="00E90049">
              <w:rPr>
                <w:rFonts w:eastAsia="Times New Roman"/>
                <w:lang w:val="es-ES" w:eastAsia="es-ES"/>
              </w:rPr>
              <w:t xml:space="preserve">anexándolo en un CD en formato </w:t>
            </w:r>
            <w:proofErr w:type="spellStart"/>
            <w:r w:rsidR="00E90049" w:rsidRPr="00E90049">
              <w:rPr>
                <w:rFonts w:eastAsia="Times New Roman"/>
                <w:lang w:val="es-ES" w:eastAsia="es-ES"/>
              </w:rPr>
              <w:t>excel</w:t>
            </w:r>
            <w:proofErr w:type="spellEnd"/>
            <w:r w:rsidR="00E90049" w:rsidRPr="00E90049">
              <w:rPr>
                <w:rFonts w:eastAsia="Times New Roman"/>
                <w:lang w:val="es-ES" w:eastAsia="es-ES"/>
              </w:rPr>
              <w:t xml:space="preserve"> y escaneado con firma del responsable</w:t>
            </w:r>
            <w:r w:rsidR="00E90049">
              <w:rPr>
                <w:rFonts w:eastAsia="Times New Roman"/>
                <w:lang w:val="es-ES" w:eastAsia="es-ES"/>
              </w:rPr>
              <w:t xml:space="preserve"> </w:t>
            </w:r>
            <w:r w:rsidR="00E90049" w:rsidRPr="00E90049">
              <w:rPr>
                <w:rFonts w:eastAsia="Times New Roman"/>
                <w:lang w:val="es-ES" w:eastAsia="es-ES"/>
              </w:rPr>
              <w:t xml:space="preserve">del SED en la UR. </w:t>
            </w:r>
          </w:p>
          <w:p w:rsidR="00ED391F" w:rsidRPr="00E90049" w:rsidRDefault="00ED391F" w:rsidP="00E90049">
            <w:pPr>
              <w:pStyle w:val="Prrafodelista"/>
              <w:ind w:left="1080"/>
              <w:jc w:val="both"/>
              <w:cnfStyle w:val="000000100000"/>
              <w:rPr>
                <w:rFonts w:eastAsia="Times New Roman"/>
                <w:lang w:val="es-ES" w:eastAsia="es-ES"/>
              </w:rPr>
            </w:pPr>
          </w:p>
          <w:p w:rsidR="009E6995" w:rsidRDefault="00975BD8" w:rsidP="00972D01">
            <w:pPr>
              <w:cnfStyle w:val="000000100000"/>
              <w:rPr>
                <w:rFonts w:eastAsia="Times New Roman"/>
                <w:lang w:val="es-ES" w:eastAsia="es-ES"/>
              </w:rPr>
            </w:pPr>
            <w:r w:rsidRPr="00975BD8">
              <w:rPr>
                <w:rFonts w:eastAsia="Times New Roman"/>
                <w:lang w:val="es-ES" w:eastAsia="es-ES"/>
              </w:rPr>
              <w:lastRenderedPageBreak/>
              <w:t xml:space="preserve">También se deberá enviar por correo electrónico a: </w:t>
            </w:r>
            <w:hyperlink r:id="rId26" w:history="1">
              <w:r w:rsidRPr="00975BD8">
                <w:rPr>
                  <w:rStyle w:val="Hipervnculo"/>
                  <w:rFonts w:eastAsia="Times New Roman"/>
                  <w:lang w:val="es-ES" w:eastAsia="es-ES"/>
                </w:rPr>
                <w:t>m.marron@sct.gob.mx</w:t>
              </w:r>
            </w:hyperlink>
            <w:r w:rsidRPr="00975BD8">
              <w:rPr>
                <w:rFonts w:eastAsia="Times New Roman"/>
                <w:lang w:val="es-ES" w:eastAsia="es-ES"/>
              </w:rPr>
              <w:t xml:space="preserve">  y </w:t>
            </w:r>
            <w:hyperlink r:id="rId27" w:history="1">
              <w:r w:rsidR="00E90049" w:rsidRPr="003703B8">
                <w:rPr>
                  <w:rStyle w:val="Hipervnculo"/>
                  <w:rFonts w:eastAsia="Times New Roman"/>
                  <w:lang w:eastAsia="es-ES"/>
                </w:rPr>
                <w:t>vpadilla@sct.gob.mx</w:t>
              </w:r>
            </w:hyperlink>
            <w:r w:rsidR="00E90049" w:rsidRPr="003703B8">
              <w:rPr>
                <w:rStyle w:val="Hipervnculo"/>
                <w:rFonts w:eastAsia="Times New Roman"/>
                <w:lang w:eastAsia="es-ES"/>
              </w:rPr>
              <w:t>.</w:t>
            </w:r>
            <w:r w:rsidR="00E90049" w:rsidRPr="0061204D">
              <w:rPr>
                <w:rFonts w:ascii="Adobe Caslon Pro" w:hAnsi="Adobe Caslon Pro" w:cs="Arial"/>
              </w:rPr>
              <w:t xml:space="preserve"> </w:t>
            </w:r>
            <w:r w:rsidRPr="00975BD8">
              <w:rPr>
                <w:rFonts w:eastAsia="Times New Roman"/>
                <w:lang w:val="es-ES" w:eastAsia="es-ES"/>
              </w:rPr>
              <w:t>(</w:t>
            </w:r>
            <w:r w:rsidR="00972D01" w:rsidRPr="00975BD8">
              <w:rPr>
                <w:rFonts w:eastAsia="Times New Roman"/>
                <w:lang w:val="es-ES" w:eastAsia="es-ES"/>
              </w:rPr>
              <w:t>El</w:t>
            </w:r>
            <w:r w:rsidRPr="00975BD8">
              <w:rPr>
                <w:rFonts w:eastAsia="Times New Roman"/>
                <w:lang w:val="es-ES" w:eastAsia="es-ES"/>
              </w:rPr>
              <w:t xml:space="preserve"> concentrado debe estar en  Excel y por ningún motivo se aceptará en imagen o escaneado).</w:t>
            </w:r>
          </w:p>
          <w:p w:rsidR="00972D01" w:rsidRDefault="00972D01" w:rsidP="00972D01">
            <w:pPr>
              <w:cnfStyle w:val="000000100000"/>
              <w:rPr>
                <w:rFonts w:eastAsia="Times New Roman"/>
                <w:lang w:val="es-ES" w:eastAsia="es-ES"/>
              </w:rPr>
            </w:pPr>
          </w:p>
          <w:p w:rsidR="00972D01" w:rsidRDefault="00972D01" w:rsidP="00972D01">
            <w:pPr>
              <w:cnfStyle w:val="000000100000"/>
              <w:rPr>
                <w:rFonts w:eastAsia="Times New Roman"/>
                <w:lang w:val="es-ES" w:eastAsia="es-ES"/>
              </w:rPr>
            </w:pPr>
          </w:p>
          <w:p w:rsidR="00972D01" w:rsidRDefault="00972D01" w:rsidP="00972D01">
            <w:pPr>
              <w:jc w:val="both"/>
              <w:cnfStyle w:val="000000100000"/>
              <w:rPr>
                <w:b/>
                <w:noProof/>
                <w:u w:val="single"/>
                <w:lang w:val="es-ES" w:eastAsia="es-MX"/>
              </w:rPr>
            </w:pPr>
            <w:r w:rsidRPr="00972D01">
              <w:rPr>
                <w:b/>
                <w:noProof/>
                <w:u w:val="single"/>
                <w:lang w:val="es-ES" w:eastAsia="es-MX"/>
              </w:rPr>
              <w:t>SUGERENCIAS PARA EL ESTABLECIMIENTO DE METAS</w:t>
            </w:r>
          </w:p>
          <w:p w:rsidR="00972D01" w:rsidRPr="00972D01" w:rsidRDefault="00972D01" w:rsidP="00972D01">
            <w:pPr>
              <w:jc w:val="both"/>
              <w:cnfStyle w:val="000000100000"/>
              <w:rPr>
                <w:b/>
                <w:noProof/>
                <w:u w:val="single"/>
                <w:lang w:val="es-ES" w:eastAsia="es-MX"/>
              </w:rPr>
            </w:pPr>
          </w:p>
          <w:p w:rsidR="00972D01" w:rsidRDefault="00972D01" w:rsidP="00972D01">
            <w:pPr>
              <w:jc w:val="both"/>
              <w:cnfStyle w:val="000000100000"/>
              <w:rPr>
                <w:noProof/>
                <w:lang w:eastAsia="es-MX"/>
              </w:rPr>
            </w:pPr>
            <w:r w:rsidRPr="00972D01">
              <w:rPr>
                <w:noProof/>
                <w:lang w:eastAsia="es-MX"/>
              </w:rPr>
              <w:t>Las metas deberán ser descritas, determinando, en términos observables, mensurables, realistas, veraces, objetivos y cuantificables,  el resultado específico del desempeño. Para ello, deberán:</w:t>
            </w:r>
          </w:p>
          <w:p w:rsidR="00972D01" w:rsidRPr="00972D01" w:rsidRDefault="00972D01" w:rsidP="00972D01">
            <w:pPr>
              <w:jc w:val="both"/>
              <w:cnfStyle w:val="000000100000"/>
              <w:rPr>
                <w:noProof/>
                <w:lang w:eastAsia="es-MX"/>
              </w:rPr>
            </w:pPr>
          </w:p>
          <w:p w:rsidR="00972D01" w:rsidRDefault="00972D01" w:rsidP="00972D01">
            <w:pPr>
              <w:jc w:val="both"/>
              <w:cnfStyle w:val="000000100000"/>
              <w:rPr>
                <w:noProof/>
                <w:lang w:eastAsia="es-MX"/>
              </w:rPr>
            </w:pPr>
            <w:r w:rsidRPr="00972D01">
              <w:rPr>
                <w:noProof/>
                <w:lang w:eastAsia="es-MX"/>
              </w:rPr>
              <w:t>a) Tener concordancia con el Manual de cada Unidad Administrativa, con relación al objetivo, misión, visión y funciones, a efecto de que del nivel superior caigan en cascada hasta el último nivel.</w:t>
            </w:r>
          </w:p>
          <w:p w:rsidR="00972D01" w:rsidRPr="00972D01" w:rsidRDefault="00972D01" w:rsidP="00972D01">
            <w:pPr>
              <w:jc w:val="both"/>
              <w:cnfStyle w:val="000000100000"/>
              <w:rPr>
                <w:noProof/>
                <w:lang w:eastAsia="es-MX"/>
              </w:rPr>
            </w:pPr>
            <w:r w:rsidRPr="00972D01">
              <w:rPr>
                <w:noProof/>
                <w:lang w:eastAsia="es-MX"/>
              </w:rPr>
              <w:t xml:space="preserve"> </w:t>
            </w:r>
          </w:p>
          <w:p w:rsidR="00972D01" w:rsidRDefault="00972D01" w:rsidP="00972D01">
            <w:pPr>
              <w:jc w:val="both"/>
              <w:cnfStyle w:val="000000100000"/>
              <w:rPr>
                <w:noProof/>
                <w:lang w:eastAsia="es-MX"/>
              </w:rPr>
            </w:pPr>
            <w:r w:rsidRPr="00972D01">
              <w:rPr>
                <w:bCs/>
                <w:noProof/>
                <w:lang w:eastAsia="es-MX"/>
              </w:rPr>
              <w:t xml:space="preserve">b) </w:t>
            </w:r>
            <w:r w:rsidRPr="00972D01">
              <w:rPr>
                <w:noProof/>
                <w:lang w:eastAsia="es-MX"/>
              </w:rPr>
              <w:t>Utilizar un verbo activo, orientado a resultados, ya sea de implantación, operación, mejora, mantenimiento o actividades de coordinación;</w:t>
            </w:r>
          </w:p>
          <w:p w:rsidR="00972D01" w:rsidRPr="00972D01" w:rsidRDefault="00972D01" w:rsidP="00972D01">
            <w:pPr>
              <w:jc w:val="both"/>
              <w:cnfStyle w:val="000000100000"/>
              <w:rPr>
                <w:noProof/>
                <w:lang w:eastAsia="es-MX"/>
              </w:rPr>
            </w:pPr>
          </w:p>
          <w:p w:rsidR="00972D01" w:rsidRDefault="00972D01" w:rsidP="00972D01">
            <w:pPr>
              <w:jc w:val="both"/>
              <w:cnfStyle w:val="000000100000"/>
              <w:rPr>
                <w:noProof/>
                <w:lang w:eastAsia="es-MX"/>
              </w:rPr>
            </w:pPr>
            <w:r w:rsidRPr="00972D01">
              <w:rPr>
                <w:bCs/>
                <w:noProof/>
                <w:lang w:eastAsia="es-MX"/>
              </w:rPr>
              <w:t xml:space="preserve">c) </w:t>
            </w:r>
            <w:r w:rsidRPr="00972D01">
              <w:rPr>
                <w:noProof/>
                <w:lang w:eastAsia="es-MX"/>
              </w:rPr>
              <w:t>Describir el indicador de desempeño respectivo, incorporando una unidad de medida, de modo corto, preciso y claro;</w:t>
            </w:r>
          </w:p>
          <w:p w:rsidR="00972D01" w:rsidRPr="00972D01" w:rsidRDefault="00972D01" w:rsidP="00972D01">
            <w:pPr>
              <w:jc w:val="both"/>
              <w:cnfStyle w:val="000000100000"/>
              <w:rPr>
                <w:noProof/>
                <w:lang w:eastAsia="es-MX"/>
              </w:rPr>
            </w:pPr>
          </w:p>
          <w:p w:rsidR="00972D01" w:rsidRDefault="00972D01" w:rsidP="00972D01">
            <w:pPr>
              <w:jc w:val="both"/>
              <w:cnfStyle w:val="000000100000"/>
              <w:rPr>
                <w:noProof/>
                <w:lang w:eastAsia="es-MX"/>
              </w:rPr>
            </w:pPr>
            <w:r w:rsidRPr="00972D01">
              <w:rPr>
                <w:bCs/>
                <w:noProof/>
                <w:lang w:eastAsia="es-MX"/>
              </w:rPr>
              <w:t xml:space="preserve">d) </w:t>
            </w:r>
            <w:r w:rsidRPr="00972D01">
              <w:rPr>
                <w:noProof/>
                <w:lang w:eastAsia="es-MX"/>
              </w:rPr>
              <w:t>Establecer los parámetros de las metas, asignando un valor diferencial a los distintos niveles de logro de las metas, a fin de tener certeza del valor que puede alcanzar un desempeño específico de la misma, considerando al efecto, lo siguiente:</w:t>
            </w:r>
          </w:p>
          <w:p w:rsidR="00972D01" w:rsidRPr="00972D01" w:rsidRDefault="00972D01" w:rsidP="00972D01">
            <w:pPr>
              <w:jc w:val="both"/>
              <w:cnfStyle w:val="000000100000"/>
              <w:rPr>
                <w:noProof/>
                <w:lang w:eastAsia="es-MX"/>
              </w:rPr>
            </w:pPr>
          </w:p>
          <w:p w:rsidR="00972D01" w:rsidRPr="00972D01" w:rsidRDefault="00972D01" w:rsidP="00972D01">
            <w:pPr>
              <w:pStyle w:val="Prrafodelista"/>
              <w:numPr>
                <w:ilvl w:val="0"/>
                <w:numId w:val="37"/>
              </w:numPr>
              <w:jc w:val="both"/>
              <w:cnfStyle w:val="000000100000"/>
              <w:rPr>
                <w:noProof/>
                <w:lang w:eastAsia="es-MX"/>
              </w:rPr>
            </w:pPr>
            <w:r w:rsidRPr="00972D01">
              <w:rPr>
                <w:noProof/>
                <w:lang w:eastAsia="es-MX"/>
              </w:rPr>
              <w:t>El desempeño sobresaliente representa los valores de resultado que superan las expectativas de la meta, siendo establecido y demostrado con evidencias documentales, al momento de la aplicación de la evaluación;</w:t>
            </w:r>
          </w:p>
          <w:p w:rsidR="00972D01" w:rsidRPr="00972D01" w:rsidRDefault="00972D01" w:rsidP="00972D01">
            <w:pPr>
              <w:pStyle w:val="Prrafodelista"/>
              <w:numPr>
                <w:ilvl w:val="0"/>
                <w:numId w:val="37"/>
              </w:numPr>
              <w:jc w:val="both"/>
              <w:cnfStyle w:val="000000100000"/>
              <w:rPr>
                <w:noProof/>
                <w:lang w:eastAsia="es-MX"/>
              </w:rPr>
            </w:pPr>
            <w:r w:rsidRPr="00972D01">
              <w:rPr>
                <w:noProof/>
                <w:lang w:eastAsia="es-MX"/>
              </w:rPr>
              <w:t>El desempeño satisfactorio representa el valor que implica el cumplimiento esperado de la meta;</w:t>
            </w:r>
          </w:p>
          <w:p w:rsidR="00972D01" w:rsidRPr="00972D01" w:rsidRDefault="00972D01" w:rsidP="00972D01">
            <w:pPr>
              <w:pStyle w:val="Prrafodelista"/>
              <w:numPr>
                <w:ilvl w:val="0"/>
                <w:numId w:val="37"/>
              </w:numPr>
              <w:jc w:val="both"/>
              <w:cnfStyle w:val="000000100000"/>
              <w:rPr>
                <w:noProof/>
                <w:lang w:eastAsia="es-MX"/>
              </w:rPr>
            </w:pPr>
            <w:r w:rsidRPr="00972D01">
              <w:rPr>
                <w:noProof/>
                <w:lang w:eastAsia="es-MX"/>
              </w:rPr>
              <w:t>El desempeño aceptable representa el valor aprobatorio que implica un cumplimiento por debajo de lo esperado en la meta, siendo todavía aceptable, y</w:t>
            </w:r>
          </w:p>
          <w:p w:rsidR="00972D01" w:rsidRDefault="00972D01" w:rsidP="00972D01">
            <w:pPr>
              <w:pStyle w:val="Prrafodelista"/>
              <w:numPr>
                <w:ilvl w:val="0"/>
                <w:numId w:val="37"/>
              </w:numPr>
              <w:jc w:val="both"/>
              <w:cnfStyle w:val="000000100000"/>
              <w:rPr>
                <w:noProof/>
                <w:lang w:eastAsia="es-MX"/>
              </w:rPr>
            </w:pPr>
            <w:r w:rsidRPr="00972D01">
              <w:rPr>
                <w:noProof/>
                <w:lang w:eastAsia="es-MX"/>
              </w:rPr>
              <w:t>El desempeño no aceptable representa el valor que implica un cumplimiento mínimo, sin ser satisfactorio, en la meta;</w:t>
            </w:r>
          </w:p>
          <w:p w:rsidR="00972D01" w:rsidRPr="00972D01" w:rsidRDefault="00972D01" w:rsidP="00972D01">
            <w:pPr>
              <w:jc w:val="both"/>
              <w:cnfStyle w:val="000000100000"/>
              <w:rPr>
                <w:noProof/>
                <w:lang w:eastAsia="es-MX"/>
              </w:rPr>
            </w:pPr>
          </w:p>
          <w:p w:rsidR="00972D01" w:rsidRDefault="00972D01" w:rsidP="00972D01">
            <w:pPr>
              <w:jc w:val="both"/>
              <w:cnfStyle w:val="000000100000"/>
              <w:rPr>
                <w:noProof/>
                <w:lang w:eastAsia="es-MX"/>
              </w:rPr>
            </w:pPr>
            <w:r w:rsidRPr="00972D01">
              <w:rPr>
                <w:bCs/>
                <w:noProof/>
                <w:lang w:eastAsia="es-MX"/>
              </w:rPr>
              <w:t xml:space="preserve">e) </w:t>
            </w:r>
            <w:r w:rsidRPr="00972D01">
              <w:rPr>
                <w:noProof/>
                <w:lang w:eastAsia="es-MX"/>
              </w:rPr>
              <w:t>Asignar a cada meta de desempeño individual una ponderación específica en función del número de metas que se evaluarán y su importancia o impacto, y</w:t>
            </w:r>
          </w:p>
          <w:p w:rsidR="00972D01" w:rsidRPr="00972D01" w:rsidRDefault="00972D01" w:rsidP="00972D01">
            <w:pPr>
              <w:jc w:val="both"/>
              <w:cnfStyle w:val="000000100000"/>
              <w:rPr>
                <w:noProof/>
                <w:lang w:eastAsia="es-MX"/>
              </w:rPr>
            </w:pPr>
          </w:p>
          <w:p w:rsidR="00972D01" w:rsidRDefault="00972D01" w:rsidP="00972D01">
            <w:pPr>
              <w:jc w:val="both"/>
              <w:cnfStyle w:val="000000100000"/>
              <w:rPr>
                <w:noProof/>
                <w:lang w:eastAsia="es-MX"/>
              </w:rPr>
            </w:pPr>
            <w:r w:rsidRPr="00972D01">
              <w:rPr>
                <w:bCs/>
                <w:noProof/>
                <w:lang w:eastAsia="es-MX"/>
              </w:rPr>
              <w:t xml:space="preserve">f) </w:t>
            </w:r>
            <w:r w:rsidRPr="00972D01">
              <w:rPr>
                <w:noProof/>
                <w:lang w:eastAsia="es-MX"/>
              </w:rPr>
              <w:t>Establecer una unidad de medida, conforme al tipo de indicador, en términos de cantidad, calidad, tiempo, costo, o cualquier combinación de éstos, en donde:</w:t>
            </w:r>
          </w:p>
          <w:p w:rsidR="00972D01" w:rsidRPr="00972D01" w:rsidRDefault="00972D01" w:rsidP="00972D01">
            <w:pPr>
              <w:jc w:val="both"/>
              <w:cnfStyle w:val="000000100000"/>
              <w:rPr>
                <w:noProof/>
                <w:lang w:eastAsia="es-MX"/>
              </w:rPr>
            </w:pPr>
          </w:p>
          <w:p w:rsidR="00972D01" w:rsidRPr="00972D01" w:rsidRDefault="00972D01" w:rsidP="00972D01">
            <w:pPr>
              <w:pStyle w:val="Prrafodelista"/>
              <w:numPr>
                <w:ilvl w:val="0"/>
                <w:numId w:val="38"/>
              </w:numPr>
              <w:jc w:val="both"/>
              <w:cnfStyle w:val="000000100000"/>
              <w:rPr>
                <w:noProof/>
                <w:lang w:eastAsia="es-MX"/>
              </w:rPr>
            </w:pPr>
            <w:r w:rsidRPr="00972D01">
              <w:rPr>
                <w:noProof/>
                <w:lang w:eastAsia="es-MX"/>
              </w:rPr>
              <w:t>La calidad se refiere a las características o especificaciones que debe reunir un producto, servicio o función institucional;</w:t>
            </w:r>
          </w:p>
          <w:p w:rsidR="00972D01" w:rsidRPr="00972D01" w:rsidRDefault="00972D01" w:rsidP="00972D01">
            <w:pPr>
              <w:pStyle w:val="Prrafodelista"/>
              <w:numPr>
                <w:ilvl w:val="0"/>
                <w:numId w:val="38"/>
              </w:numPr>
              <w:jc w:val="both"/>
              <w:cnfStyle w:val="000000100000"/>
              <w:rPr>
                <w:noProof/>
                <w:lang w:eastAsia="es-MX"/>
              </w:rPr>
            </w:pPr>
            <w:r w:rsidRPr="00972D01">
              <w:rPr>
                <w:noProof/>
                <w:lang w:eastAsia="es-MX"/>
              </w:rPr>
              <w:t>La cantidad se aplica en aquellos resultados en los que se requiere valorar unidades de producto o servicio, estimaciones, inventarios y/o pronósticos, entre otros.</w:t>
            </w:r>
          </w:p>
          <w:p w:rsidR="00972D01" w:rsidRPr="00972D01" w:rsidRDefault="00972D01" w:rsidP="00972D01">
            <w:pPr>
              <w:pStyle w:val="Prrafodelista"/>
              <w:numPr>
                <w:ilvl w:val="0"/>
                <w:numId w:val="38"/>
              </w:numPr>
              <w:jc w:val="both"/>
              <w:cnfStyle w:val="000000100000"/>
              <w:rPr>
                <w:noProof/>
                <w:lang w:eastAsia="es-MX"/>
              </w:rPr>
            </w:pPr>
            <w:r w:rsidRPr="00972D01">
              <w:rPr>
                <w:noProof/>
                <w:lang w:eastAsia="es-MX"/>
              </w:rPr>
              <w:t>El tiempo se utiliza para controlar fechas programadas y plazos límite, o</w:t>
            </w:r>
          </w:p>
          <w:p w:rsidR="00972D01" w:rsidRPr="00972D01" w:rsidRDefault="00972D01" w:rsidP="00972D01">
            <w:pPr>
              <w:pStyle w:val="Prrafodelista"/>
              <w:numPr>
                <w:ilvl w:val="0"/>
                <w:numId w:val="38"/>
              </w:numPr>
              <w:jc w:val="both"/>
              <w:cnfStyle w:val="000000100000"/>
              <w:rPr>
                <w:noProof/>
                <w:lang w:val="es-ES" w:eastAsia="es-MX"/>
              </w:rPr>
            </w:pPr>
            <w:r w:rsidRPr="00972D01">
              <w:rPr>
                <w:noProof/>
                <w:lang w:eastAsia="es-MX"/>
              </w:rPr>
              <w:t>El costo es utilizado cuando puede haber amplias  variaciones en los recursos económicos aplicados al logro del resultado.</w:t>
            </w:r>
          </w:p>
          <w:p w:rsidR="00972D01" w:rsidRPr="00972D01" w:rsidRDefault="00972D01" w:rsidP="00972D01">
            <w:pPr>
              <w:cnfStyle w:val="000000100000"/>
              <w:rPr>
                <w:rFonts w:eastAsia="Times New Roman"/>
                <w:lang w:val="es-ES" w:eastAsia="es-ES"/>
              </w:rPr>
            </w:pPr>
          </w:p>
        </w:tc>
      </w:tr>
      <w:tr w:rsidR="00972D01" w:rsidRPr="00F1707C" w:rsidTr="00854D76">
        <w:tc>
          <w:tcPr>
            <w:cnfStyle w:val="001000000000"/>
            <w:tcW w:w="851" w:type="dxa"/>
          </w:tcPr>
          <w:p w:rsidR="00972D01" w:rsidRPr="00F1707C" w:rsidRDefault="00B82E27" w:rsidP="00EF3347">
            <w:pPr>
              <w:pStyle w:val="Ttulo1"/>
              <w:outlineLvl w:val="0"/>
              <w:rPr>
                <w:rFonts w:asciiTheme="minorHAnsi" w:hAnsiTheme="minorHAnsi"/>
              </w:rPr>
            </w:pPr>
            <w:r w:rsidRPr="00B82E27">
              <w:rPr>
                <w:rFonts w:asciiTheme="minorHAnsi" w:hAnsiTheme="minorHAnsi" w:cs="Calibri"/>
                <w:noProof/>
                <w:color w:val="000000"/>
                <w:sz w:val="52"/>
                <w:szCs w:val="52"/>
                <w:lang w:eastAsia="es-MX"/>
              </w:rPr>
              <w:lastRenderedPageBreak/>
              <w:pict>
                <v:group id="_x0000_s1035" style="position:absolute;margin-left:-.3pt;margin-top:257.95pt;width:101.8pt;height:46.85pt;z-index:251668480;mso-position-horizontal-relative:text;mso-position-vertical-relative:text" coordorigin="2818,10394" coordsize="1920,1304">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6" type="#_x0000_t13" style="position:absolute;left:2818;top:10394;width:1920;height:1110" fillcolor="#c0504d" strokecolor="#f2f2f2" strokeweight="3pt">
                    <v:shadow on="t" type="perspective" color="#622423" opacity=".5" offset="1pt" offset2="-1pt"/>
                  </v:shape>
                  <v:shapetype id="_x0000_t202" coordsize="21600,21600" o:spt="202" path="m,l,21600r21600,l21600,xe">
                    <v:stroke joinstyle="miter"/>
                    <v:path gradientshapeok="t" o:connecttype="rect"/>
                  </v:shapetype>
                  <v:shape id="_x0000_s1037" type="#_x0000_t202" style="position:absolute;left:2818;top:10663;width:1680;height:1035" filled="f" stroked="f">
                    <v:textbox style="mso-next-textbox:#_x0000_s1037">
                      <w:txbxContent>
                        <w:p w:rsidR="00972D01" w:rsidRPr="009A4C97" w:rsidRDefault="00972D01" w:rsidP="00972D01">
                          <w:pPr>
                            <w:jc w:val="center"/>
                            <w:cnfStyle w:val="001000000000"/>
                            <w:rPr>
                              <w:color w:val="FFFFFF"/>
                              <w:sz w:val="16"/>
                              <w:szCs w:val="16"/>
                            </w:rPr>
                          </w:pPr>
                          <w:r w:rsidRPr="004D1A80">
                            <w:rPr>
                              <w:b/>
                              <w:color w:val="FFFFFF"/>
                              <w:sz w:val="18"/>
                              <w:szCs w:val="18"/>
                            </w:rPr>
                            <w:t>Acerca</w:t>
                          </w:r>
                          <w:r>
                            <w:rPr>
                              <w:b/>
                              <w:color w:val="FFFFFF"/>
                              <w:sz w:val="16"/>
                              <w:szCs w:val="16"/>
                            </w:rPr>
                            <w:t xml:space="preserve"> de</w:t>
                          </w:r>
                        </w:p>
                      </w:txbxContent>
                    </v:textbox>
                  </v:shape>
                </v:group>
              </w:pict>
            </w:r>
            <w:r w:rsidRPr="00B82E27">
              <w:rPr>
                <w:rFonts w:asciiTheme="minorHAnsi" w:hAnsiTheme="minorHAnsi" w:cs="Calibri"/>
                <w:noProof/>
                <w:color w:val="000000"/>
                <w:sz w:val="52"/>
                <w:szCs w:val="52"/>
                <w:lang w:eastAsia="es-MX"/>
              </w:rPr>
              <w:pict>
                <v:group id="_x0000_s1038" style="position:absolute;margin-left:-.3pt;margin-top:304.8pt;width:107.95pt;height:43.8pt;z-index:251669504;mso-position-horizontal-relative:text;mso-position-vertical-relative:text" coordorigin="2818,10394" coordsize="1920,1304">
                  <v:shape id="_x0000_s1039" type="#_x0000_t13" style="position:absolute;left:2818;top:10394;width:1920;height:1110" fillcolor="#c0504d" strokecolor="#f2f2f2" strokeweight="3pt">
                    <v:shadow on="t" type="perspective" color="#622423" opacity=".5" offset="1pt" offset2="-1pt"/>
                  </v:shape>
                  <v:shape id="_x0000_s1040" type="#_x0000_t202" style="position:absolute;left:2818;top:10663;width:1680;height:1035" filled="f" stroked="f">
                    <v:textbox style="mso-next-textbox:#_x0000_s1040">
                      <w:txbxContent>
                        <w:p w:rsidR="00972D01" w:rsidRPr="004D1A80" w:rsidRDefault="00972D01" w:rsidP="00972D01">
                          <w:pPr>
                            <w:jc w:val="center"/>
                            <w:cnfStyle w:val="001000000000"/>
                            <w:rPr>
                              <w:color w:val="FFFFFF"/>
                              <w:sz w:val="18"/>
                              <w:szCs w:val="18"/>
                            </w:rPr>
                          </w:pPr>
                          <w:r w:rsidRPr="004D1A80">
                            <w:rPr>
                              <w:b/>
                              <w:color w:val="FFFFFF"/>
                              <w:sz w:val="18"/>
                              <w:szCs w:val="18"/>
                            </w:rPr>
                            <w:t>Recursos Humanos</w:t>
                          </w:r>
                        </w:p>
                      </w:txbxContent>
                    </v:textbox>
                  </v:shape>
                </v:group>
              </w:pict>
            </w:r>
          </w:p>
        </w:tc>
        <w:tc>
          <w:tcPr>
            <w:tcW w:w="9213" w:type="dxa"/>
          </w:tcPr>
          <w:p w:rsidR="00972D01" w:rsidRDefault="00972D01" w:rsidP="00972D01">
            <w:pPr>
              <w:pStyle w:val="Ttulo1"/>
              <w:outlineLvl w:val="0"/>
              <w:cnfStyle w:val="000000000000"/>
              <w:rPr>
                <w:rFonts w:asciiTheme="minorHAnsi" w:hAnsiTheme="minorHAnsi" w:cs="Calibri"/>
                <w:color w:val="000000"/>
                <w:sz w:val="52"/>
                <w:szCs w:val="52"/>
                <w:lang w:eastAsia="es-MX"/>
              </w:rPr>
            </w:pPr>
            <w:r>
              <w:rPr>
                <w:rFonts w:asciiTheme="minorHAnsi" w:hAnsiTheme="minorHAnsi" w:cs="Calibri"/>
                <w:color w:val="000000"/>
                <w:sz w:val="52"/>
                <w:szCs w:val="52"/>
                <w:lang w:eastAsia="es-MX"/>
              </w:rPr>
              <w:t>INFORMACIÓN PORTAL SCT</w:t>
            </w:r>
          </w:p>
          <w:p w:rsidR="00972D01" w:rsidRDefault="00972D01" w:rsidP="00972D01">
            <w:pPr>
              <w:cnfStyle w:val="000000000000"/>
              <w:rPr>
                <w:lang w:eastAsia="es-MX"/>
              </w:rPr>
            </w:pPr>
          </w:p>
          <w:p w:rsidR="00972D01" w:rsidRDefault="00B82E27" w:rsidP="00972D01">
            <w:pPr>
              <w:cnfStyle w:val="000000000000"/>
              <w:rPr>
                <w:lang w:eastAsia="es-MX"/>
              </w:rPr>
            </w:pPr>
            <w:r w:rsidRPr="00B82E27">
              <w:rPr>
                <w:rFonts w:cs="Calibri"/>
                <w:noProof/>
                <w:color w:val="000000"/>
                <w:sz w:val="52"/>
                <w:szCs w:val="52"/>
                <w:lang w:eastAsia="es-MX"/>
              </w:rPr>
              <w:pict>
                <v:shape id="_x0000_s1034" type="#_x0000_t202" style="position:absolute;margin-left:138.8pt;margin-top:.45pt;width:166.9pt;height:76.5pt;z-index:251667456" fillcolor="#bfbfbf" strokecolor="#f2f2f2" strokeweight="3pt">
                  <v:shadow on="t" type="perspective" color="#4e6128" opacity=".5" offset="1pt" offset2="-1pt"/>
                  <v:textbox style="mso-next-textbox:#_x0000_s1034">
                    <w:txbxContent>
                      <w:p w:rsidR="00972D01" w:rsidRDefault="00972D01" w:rsidP="00972D01">
                        <w:pPr>
                          <w:jc w:val="center"/>
                          <w:rPr>
                            <w:b/>
                          </w:rPr>
                        </w:pPr>
                      </w:p>
                      <w:p w:rsidR="00972D01" w:rsidRPr="00E118D0" w:rsidRDefault="00972D01" w:rsidP="00972D01">
                        <w:pPr>
                          <w:jc w:val="center"/>
                          <w:rPr>
                            <w:b/>
                          </w:rPr>
                        </w:pPr>
                        <w:r w:rsidRPr="00E118D0">
                          <w:rPr>
                            <w:b/>
                          </w:rPr>
                          <w:t>Ubicación de Información en el Portal de la SCT</w:t>
                        </w:r>
                      </w:p>
                      <w:p w:rsidR="00972D01" w:rsidRPr="003E038F" w:rsidRDefault="00972D01" w:rsidP="00972D01">
                        <w:pPr>
                          <w:jc w:val="center"/>
                          <w:rPr>
                            <w:b/>
                            <w:sz w:val="20"/>
                            <w:szCs w:val="20"/>
                          </w:rPr>
                        </w:pPr>
                        <w:r w:rsidRPr="003E038F">
                          <w:rPr>
                            <w:b/>
                            <w:sz w:val="20"/>
                            <w:szCs w:val="20"/>
                          </w:rPr>
                          <w:t>ht</w:t>
                        </w:r>
                        <w:r>
                          <w:rPr>
                            <w:b/>
                            <w:sz w:val="20"/>
                            <w:szCs w:val="20"/>
                          </w:rPr>
                          <w:t>t</w:t>
                        </w:r>
                        <w:r w:rsidRPr="003E038F">
                          <w:rPr>
                            <w:b/>
                            <w:sz w:val="20"/>
                            <w:szCs w:val="20"/>
                          </w:rPr>
                          <w:t>p</w:t>
                        </w:r>
                        <w:r>
                          <w:rPr>
                            <w:b/>
                            <w:sz w:val="20"/>
                            <w:szCs w:val="20"/>
                          </w:rPr>
                          <w:t>:</w:t>
                        </w:r>
                        <w:r w:rsidRPr="003E038F">
                          <w:rPr>
                            <w:b/>
                            <w:sz w:val="20"/>
                            <w:szCs w:val="20"/>
                          </w:rPr>
                          <w:t>//www.sct.gob.mx</w:t>
                        </w:r>
                      </w:p>
                    </w:txbxContent>
                  </v:textbox>
                </v:shape>
              </w:pict>
            </w:r>
          </w:p>
          <w:p w:rsidR="00972D01" w:rsidRDefault="00972D01" w:rsidP="00972D01">
            <w:pPr>
              <w:cnfStyle w:val="000000000000"/>
              <w:rPr>
                <w:lang w:eastAsia="es-MX"/>
              </w:rPr>
            </w:pPr>
          </w:p>
          <w:p w:rsidR="00972D01" w:rsidRDefault="00972D01" w:rsidP="00972D01">
            <w:pPr>
              <w:cnfStyle w:val="000000000000"/>
              <w:rPr>
                <w:lang w:eastAsia="es-MX"/>
              </w:rPr>
            </w:pPr>
          </w:p>
          <w:p w:rsidR="00972D01" w:rsidRPr="00972D01" w:rsidRDefault="00972D01" w:rsidP="00972D01">
            <w:pPr>
              <w:cnfStyle w:val="000000000000"/>
              <w:rPr>
                <w:lang w:eastAsia="es-MX"/>
              </w:rPr>
            </w:pPr>
          </w:p>
          <w:p w:rsidR="00972D01" w:rsidRPr="00972D01" w:rsidRDefault="00972D01" w:rsidP="00972D01">
            <w:pPr>
              <w:cnfStyle w:val="000000000000"/>
              <w:rPr>
                <w:lang w:eastAsia="es-MX"/>
              </w:rPr>
            </w:pPr>
          </w:p>
          <w:p w:rsidR="00972D01" w:rsidRDefault="00972D01" w:rsidP="00972D01">
            <w:pPr>
              <w:cnfStyle w:val="000000000000"/>
              <w:rPr>
                <w:lang w:eastAsia="es-MX"/>
              </w:rPr>
            </w:pPr>
          </w:p>
          <w:p w:rsidR="00972D01" w:rsidRDefault="00972D01" w:rsidP="00972D01">
            <w:pPr>
              <w:cnfStyle w:val="000000000000"/>
              <w:rPr>
                <w:lang w:eastAsia="es-MX"/>
              </w:rPr>
            </w:pPr>
          </w:p>
          <w:p w:rsidR="007B579B" w:rsidRDefault="007B579B" w:rsidP="00972D01">
            <w:pPr>
              <w:cnfStyle w:val="000000000000"/>
              <w:rPr>
                <w:lang w:eastAsia="es-MX"/>
              </w:rPr>
            </w:pPr>
          </w:p>
          <w:p w:rsidR="007B579B" w:rsidRDefault="007B579B" w:rsidP="00972D01">
            <w:pPr>
              <w:cnfStyle w:val="000000000000"/>
              <w:rPr>
                <w:lang w:eastAsia="es-MX"/>
              </w:rPr>
            </w:pPr>
          </w:p>
          <w:p w:rsidR="00972D01" w:rsidRDefault="00972D01" w:rsidP="00972D01">
            <w:pPr>
              <w:cnfStyle w:val="000000000000"/>
              <w:rPr>
                <w:lang w:eastAsia="es-MX"/>
              </w:rPr>
            </w:pPr>
            <w:r>
              <w:rPr>
                <w:noProof/>
                <w:lang w:eastAsia="es-MX"/>
              </w:rPr>
              <w:drawing>
                <wp:anchor distT="0" distB="0" distL="114300" distR="114300" simplePos="0" relativeHeight="251666432" behindDoc="0" locked="0" layoutInCell="1" allowOverlap="1">
                  <wp:simplePos x="0" y="0"/>
                  <wp:positionH relativeFrom="column">
                    <wp:posOffset>739140</wp:posOffset>
                  </wp:positionH>
                  <wp:positionV relativeFrom="paragraph">
                    <wp:posOffset>21590</wp:posOffset>
                  </wp:positionV>
                  <wp:extent cx="4876800" cy="4095750"/>
                  <wp:effectExtent l="1905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srcRect l="9516" t="10230" r="11185" b="6472"/>
                          <a:stretch>
                            <a:fillRect/>
                          </a:stretch>
                        </pic:blipFill>
                        <pic:spPr bwMode="auto">
                          <a:xfrm>
                            <a:off x="0" y="0"/>
                            <a:ext cx="4876800" cy="4095750"/>
                          </a:xfrm>
                          <a:prstGeom prst="rect">
                            <a:avLst/>
                          </a:prstGeom>
                          <a:noFill/>
                          <a:ln w="9525">
                            <a:noFill/>
                            <a:miter lim="800000"/>
                            <a:headEnd/>
                            <a:tailEnd/>
                          </a:ln>
                        </pic:spPr>
                      </pic:pic>
                    </a:graphicData>
                  </a:graphic>
                </wp:anchor>
              </w:drawing>
            </w:r>
          </w:p>
          <w:p w:rsidR="00972D01" w:rsidRDefault="00972D01" w:rsidP="00972D01">
            <w:pPr>
              <w:cnfStyle w:val="000000000000"/>
              <w:rPr>
                <w:lang w:eastAsia="es-MX"/>
              </w:rPr>
            </w:pPr>
          </w:p>
          <w:p w:rsidR="00972D01" w:rsidRDefault="00972D01" w:rsidP="00972D01">
            <w:pPr>
              <w:cnfStyle w:val="000000000000"/>
              <w:rPr>
                <w:lang w:eastAsia="es-MX"/>
              </w:rPr>
            </w:pPr>
          </w:p>
          <w:p w:rsidR="00972D01" w:rsidRDefault="00972D01" w:rsidP="00972D01">
            <w:pPr>
              <w:cnfStyle w:val="000000000000"/>
              <w:rPr>
                <w:lang w:eastAsia="es-MX"/>
              </w:rPr>
            </w:pPr>
          </w:p>
          <w:p w:rsidR="00972D01" w:rsidRDefault="00972D01" w:rsidP="00972D01">
            <w:pPr>
              <w:cnfStyle w:val="000000000000"/>
              <w:rPr>
                <w:lang w:eastAsia="es-MX"/>
              </w:rPr>
            </w:pPr>
          </w:p>
          <w:p w:rsidR="00972D01" w:rsidRDefault="00972D01" w:rsidP="00972D01">
            <w:pPr>
              <w:cnfStyle w:val="000000000000"/>
              <w:rPr>
                <w:lang w:eastAsia="es-MX"/>
              </w:rPr>
            </w:pPr>
          </w:p>
          <w:p w:rsidR="00972D01" w:rsidRDefault="00972D01" w:rsidP="00972D01">
            <w:pPr>
              <w:cnfStyle w:val="000000000000"/>
              <w:rPr>
                <w:lang w:eastAsia="es-MX"/>
              </w:rPr>
            </w:pPr>
          </w:p>
          <w:p w:rsidR="00972D01" w:rsidRDefault="00972D01" w:rsidP="00972D01">
            <w:pPr>
              <w:cnfStyle w:val="000000000000"/>
              <w:rPr>
                <w:lang w:eastAsia="es-MX"/>
              </w:rPr>
            </w:pPr>
          </w:p>
          <w:p w:rsidR="00972D01" w:rsidRDefault="00972D01" w:rsidP="00972D01">
            <w:pPr>
              <w:cnfStyle w:val="000000000000"/>
              <w:rPr>
                <w:lang w:eastAsia="es-MX"/>
              </w:rPr>
            </w:pPr>
          </w:p>
          <w:p w:rsidR="00972D01" w:rsidRDefault="00972D01" w:rsidP="00972D01">
            <w:pPr>
              <w:cnfStyle w:val="000000000000"/>
              <w:rPr>
                <w:lang w:eastAsia="es-MX"/>
              </w:rPr>
            </w:pPr>
          </w:p>
          <w:p w:rsidR="00972D01" w:rsidRDefault="00972D01" w:rsidP="00972D01">
            <w:pPr>
              <w:cnfStyle w:val="000000000000"/>
              <w:rPr>
                <w:lang w:eastAsia="es-MX"/>
              </w:rPr>
            </w:pPr>
          </w:p>
          <w:p w:rsidR="00972D01" w:rsidRDefault="00972D01" w:rsidP="00972D01">
            <w:pPr>
              <w:cnfStyle w:val="000000000000"/>
              <w:rPr>
                <w:lang w:eastAsia="es-MX"/>
              </w:rPr>
            </w:pPr>
          </w:p>
          <w:p w:rsidR="00972D01" w:rsidRDefault="00972D01" w:rsidP="00972D01">
            <w:pPr>
              <w:cnfStyle w:val="000000000000"/>
              <w:rPr>
                <w:lang w:eastAsia="es-MX"/>
              </w:rPr>
            </w:pPr>
          </w:p>
          <w:p w:rsidR="00972D01" w:rsidRDefault="00972D01" w:rsidP="00972D01">
            <w:pPr>
              <w:cnfStyle w:val="000000000000"/>
              <w:rPr>
                <w:lang w:eastAsia="es-MX"/>
              </w:rPr>
            </w:pPr>
          </w:p>
          <w:p w:rsidR="00972D01" w:rsidRDefault="00972D01" w:rsidP="00972D01">
            <w:pPr>
              <w:cnfStyle w:val="000000000000"/>
              <w:rPr>
                <w:lang w:eastAsia="es-MX"/>
              </w:rPr>
            </w:pPr>
          </w:p>
          <w:p w:rsidR="00972D01" w:rsidRDefault="00972D01" w:rsidP="00972D01">
            <w:pPr>
              <w:cnfStyle w:val="000000000000"/>
              <w:rPr>
                <w:lang w:eastAsia="es-MX"/>
              </w:rPr>
            </w:pPr>
          </w:p>
          <w:p w:rsidR="00972D01" w:rsidRDefault="00972D01" w:rsidP="00972D01">
            <w:pPr>
              <w:cnfStyle w:val="000000000000"/>
              <w:rPr>
                <w:lang w:eastAsia="es-MX"/>
              </w:rPr>
            </w:pPr>
          </w:p>
          <w:p w:rsidR="00972D01" w:rsidRDefault="00972D01" w:rsidP="00972D01">
            <w:pPr>
              <w:cnfStyle w:val="000000000000"/>
              <w:rPr>
                <w:lang w:eastAsia="es-MX"/>
              </w:rPr>
            </w:pPr>
          </w:p>
          <w:p w:rsidR="00972D01" w:rsidRDefault="00972D01" w:rsidP="00972D01">
            <w:pPr>
              <w:cnfStyle w:val="000000000000"/>
              <w:rPr>
                <w:lang w:eastAsia="es-MX"/>
              </w:rPr>
            </w:pPr>
          </w:p>
          <w:p w:rsidR="00972D01" w:rsidRDefault="00972D01" w:rsidP="00972D01">
            <w:pPr>
              <w:cnfStyle w:val="000000000000"/>
              <w:rPr>
                <w:lang w:eastAsia="es-MX"/>
              </w:rPr>
            </w:pPr>
          </w:p>
          <w:p w:rsidR="00972D01" w:rsidRDefault="00972D01" w:rsidP="00972D01">
            <w:pPr>
              <w:cnfStyle w:val="000000000000"/>
              <w:rPr>
                <w:lang w:eastAsia="es-MX"/>
              </w:rPr>
            </w:pPr>
          </w:p>
          <w:p w:rsidR="00972D01" w:rsidRDefault="00972D01" w:rsidP="00972D01">
            <w:pPr>
              <w:cnfStyle w:val="000000000000"/>
              <w:rPr>
                <w:lang w:eastAsia="es-MX"/>
              </w:rPr>
            </w:pPr>
          </w:p>
          <w:p w:rsidR="00972D01" w:rsidRPr="00972D01" w:rsidRDefault="00972D01" w:rsidP="00972D01">
            <w:pPr>
              <w:cnfStyle w:val="000000000000"/>
              <w:rPr>
                <w:lang w:eastAsia="es-MX"/>
              </w:rPr>
            </w:pPr>
          </w:p>
          <w:p w:rsidR="00972D01" w:rsidRDefault="00972D01" w:rsidP="00972D01">
            <w:pPr>
              <w:cnfStyle w:val="000000000000"/>
              <w:rPr>
                <w:lang w:eastAsia="es-MX"/>
              </w:rPr>
            </w:pPr>
          </w:p>
          <w:p w:rsidR="00972D01" w:rsidRPr="00972D01" w:rsidRDefault="00972D01" w:rsidP="00972D01">
            <w:pPr>
              <w:cnfStyle w:val="000000000000"/>
              <w:rPr>
                <w:lang w:eastAsia="es-MX"/>
              </w:rPr>
            </w:pPr>
          </w:p>
          <w:p w:rsidR="00972D01" w:rsidRDefault="00972D01" w:rsidP="00765BD8">
            <w:pPr>
              <w:pStyle w:val="Ttulo1"/>
              <w:outlineLvl w:val="0"/>
              <w:cnfStyle w:val="000000000000"/>
              <w:rPr>
                <w:rFonts w:asciiTheme="minorHAnsi" w:hAnsiTheme="minorHAnsi" w:cs="Calibri"/>
                <w:color w:val="000000"/>
                <w:sz w:val="52"/>
                <w:szCs w:val="52"/>
                <w:lang w:eastAsia="es-MX"/>
              </w:rPr>
            </w:pPr>
          </w:p>
          <w:p w:rsidR="007B579B" w:rsidRDefault="007B579B" w:rsidP="007B579B">
            <w:pPr>
              <w:cnfStyle w:val="000000000000"/>
              <w:rPr>
                <w:lang w:eastAsia="es-MX"/>
              </w:rPr>
            </w:pPr>
          </w:p>
          <w:p w:rsidR="007B579B" w:rsidRDefault="007B579B" w:rsidP="007B579B">
            <w:pPr>
              <w:cnfStyle w:val="000000000000"/>
              <w:rPr>
                <w:lang w:eastAsia="es-MX"/>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r>
              <w:rPr>
                <w:noProof/>
                <w:lang w:eastAsia="es-MX"/>
              </w:rPr>
              <w:lastRenderedPageBreak/>
              <w:drawing>
                <wp:anchor distT="0" distB="0" distL="114300" distR="114300" simplePos="0" relativeHeight="251676672" behindDoc="0" locked="0" layoutInCell="1" allowOverlap="1">
                  <wp:simplePos x="0" y="0"/>
                  <wp:positionH relativeFrom="column">
                    <wp:posOffset>2701290</wp:posOffset>
                  </wp:positionH>
                  <wp:positionV relativeFrom="paragraph">
                    <wp:posOffset>47625</wp:posOffset>
                  </wp:positionV>
                  <wp:extent cx="1409700" cy="3771900"/>
                  <wp:effectExtent l="19050" t="0" r="0" b="0"/>
                  <wp:wrapNone/>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9" cstate="print"/>
                          <a:srcRect l="71136" r="12711" b="30228"/>
                          <a:stretch>
                            <a:fillRect/>
                          </a:stretch>
                        </pic:blipFill>
                        <pic:spPr bwMode="auto">
                          <a:xfrm>
                            <a:off x="0" y="0"/>
                            <a:ext cx="1409700" cy="377190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74624" behindDoc="0" locked="0" layoutInCell="1" allowOverlap="1">
                  <wp:simplePos x="0" y="0"/>
                  <wp:positionH relativeFrom="column">
                    <wp:posOffset>-51435</wp:posOffset>
                  </wp:positionH>
                  <wp:positionV relativeFrom="paragraph">
                    <wp:posOffset>47625</wp:posOffset>
                  </wp:positionV>
                  <wp:extent cx="1405255" cy="3771900"/>
                  <wp:effectExtent l="19050" t="0" r="4445" b="0"/>
                  <wp:wrapNone/>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0" cstate="print"/>
                          <a:srcRect l="71510" r="11998" b="42902"/>
                          <a:stretch>
                            <a:fillRect/>
                          </a:stretch>
                        </pic:blipFill>
                        <pic:spPr bwMode="auto">
                          <a:xfrm>
                            <a:off x="0" y="0"/>
                            <a:ext cx="1405255" cy="3771900"/>
                          </a:xfrm>
                          <a:prstGeom prst="rect">
                            <a:avLst/>
                          </a:prstGeom>
                          <a:noFill/>
                          <a:ln w="9525">
                            <a:noFill/>
                            <a:miter lim="800000"/>
                            <a:headEnd/>
                            <a:tailEnd/>
                          </a:ln>
                        </pic:spPr>
                      </pic:pic>
                    </a:graphicData>
                  </a:graphic>
                </wp:anchor>
              </w:drawing>
            </w: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B82E27" w:rsidP="007B579B">
            <w:pPr>
              <w:tabs>
                <w:tab w:val="left" w:pos="10206"/>
              </w:tabs>
              <w:autoSpaceDE w:val="0"/>
              <w:autoSpaceDN w:val="0"/>
              <w:adjustRightInd w:val="0"/>
              <w:ind w:right="-392"/>
              <w:jc w:val="both"/>
              <w:cnfStyle w:val="000000000000"/>
              <w:rPr>
                <w:color w:val="000000"/>
              </w:rPr>
            </w:pPr>
            <w:r w:rsidRPr="00B82E27">
              <w:rPr>
                <w:noProof/>
                <w:lang w:eastAsia="es-E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9" type="#_x0000_t34" style="position:absolute;left:0;text-align:left;margin-left:317.55pt;margin-top:11.25pt;width:95.1pt;height:23.35pt;rotation:180;z-index:251677696" o:connectortype="elbow" adj=",-292086,-118493" strokeweight="2.25pt">
                  <v:stroke endarrow="block"/>
                </v:shape>
              </w:pict>
            </w:r>
          </w:p>
          <w:p w:rsidR="007B579B" w:rsidRDefault="00B82E27" w:rsidP="007B579B">
            <w:pPr>
              <w:tabs>
                <w:tab w:val="left" w:pos="10206"/>
              </w:tabs>
              <w:autoSpaceDE w:val="0"/>
              <w:autoSpaceDN w:val="0"/>
              <w:adjustRightInd w:val="0"/>
              <w:ind w:right="-392"/>
              <w:jc w:val="both"/>
              <w:cnfStyle w:val="000000000000"/>
              <w:rPr>
                <w:color w:val="000000"/>
              </w:rPr>
            </w:pPr>
            <w:r w:rsidRPr="00B82E27">
              <w:rPr>
                <w:noProof/>
                <w:lang w:eastAsia="es-MX"/>
              </w:rPr>
              <w:pict>
                <v:group id="_x0000_s1045" style="position:absolute;left:0;text-align:left;margin-left:75.9pt;margin-top:-.7pt;width:116.4pt;height:59.5pt;z-index:251675648" coordorigin="5747,7284" coordsize="3112,1598">
                  <v:shape id="_x0000_s1046" type="#_x0000_t13" style="position:absolute;left:5747;top:7284;width:3112;height:1598;rotation:180" fillcolor="#c0504d" strokecolor="#f2f2f2" strokeweight="3pt">
                    <v:shadow on="t" type="perspective" color="#622423" opacity=".5" offset="1pt" offset2="-1pt"/>
                    <v:textbox style="mso-next-textbox:#_x0000_s1046">
                      <w:txbxContent>
                        <w:p w:rsidR="007B579B" w:rsidRPr="004D1A80" w:rsidRDefault="007B579B" w:rsidP="007B579B">
                          <w:pPr>
                            <w:rPr>
                              <w:sz w:val="16"/>
                              <w:szCs w:val="16"/>
                            </w:rPr>
                          </w:pPr>
                        </w:p>
                      </w:txbxContent>
                    </v:textbox>
                  </v:shape>
                  <v:shape id="_x0000_s1047" type="#_x0000_t202" style="position:absolute;left:6095;top:7748;width:2701;height:892" filled="f" stroked="f">
                    <v:textbox style="mso-next-textbox:#_x0000_s1047">
                      <w:txbxContent>
                        <w:p w:rsidR="007B579B" w:rsidRPr="004D1A80" w:rsidRDefault="007B579B" w:rsidP="007B579B">
                          <w:pPr>
                            <w:jc w:val="both"/>
                            <w:rPr>
                              <w:b/>
                              <w:color w:val="FFFFFF"/>
                              <w:sz w:val="16"/>
                              <w:szCs w:val="16"/>
                            </w:rPr>
                          </w:pPr>
                          <w:r w:rsidRPr="004D1A80">
                            <w:rPr>
                              <w:b/>
                              <w:color w:val="FFFFFF"/>
                              <w:sz w:val="16"/>
                              <w:szCs w:val="16"/>
                            </w:rPr>
                            <w:t>SERVICIO PROFESIONAL DE CARRERA</w:t>
                          </w:r>
                        </w:p>
                      </w:txbxContent>
                    </v:textbox>
                  </v:shape>
                </v:group>
              </w:pict>
            </w:r>
          </w:p>
          <w:p w:rsidR="007B579B" w:rsidRDefault="00B82E27" w:rsidP="007B579B">
            <w:pPr>
              <w:tabs>
                <w:tab w:val="left" w:pos="10206"/>
              </w:tabs>
              <w:autoSpaceDE w:val="0"/>
              <w:autoSpaceDN w:val="0"/>
              <w:adjustRightInd w:val="0"/>
              <w:ind w:right="-392"/>
              <w:jc w:val="both"/>
              <w:cnfStyle w:val="000000000000"/>
              <w:rPr>
                <w:color w:val="000000"/>
              </w:rPr>
            </w:pPr>
            <w:r w:rsidRPr="00B82E27">
              <w:rPr>
                <w:noProof/>
                <w:lang w:eastAsia="es-MX"/>
              </w:rPr>
              <w:pict>
                <v:shape id="_x0000_s1050" type="#_x0000_t34" style="position:absolute;left:0;text-align:left;margin-left:403.85pt;margin-top:16.45pt;width:17.5pt;height:.05pt;rotation:90;z-index:251678720" o:connectortype="elbow" adj=",-284407200,-643125" strokeweight="2.25pt">
                  <v:stroke endarrow="block"/>
                </v:shape>
              </w:pict>
            </w:r>
          </w:p>
          <w:p w:rsidR="007B579B" w:rsidRDefault="00B82E27" w:rsidP="007B579B">
            <w:pPr>
              <w:tabs>
                <w:tab w:val="left" w:pos="10206"/>
              </w:tabs>
              <w:autoSpaceDE w:val="0"/>
              <w:autoSpaceDN w:val="0"/>
              <w:adjustRightInd w:val="0"/>
              <w:ind w:right="-392"/>
              <w:jc w:val="both"/>
              <w:cnfStyle w:val="000000000000"/>
              <w:rPr>
                <w:color w:val="000000"/>
              </w:rPr>
            </w:pPr>
            <w:r w:rsidRPr="00B82E27">
              <w:rPr>
                <w:noProof/>
                <w:lang w:eastAsia="es-ES"/>
              </w:rPr>
              <w:pict>
                <v:shape id="_x0000_s1041" type="#_x0000_t202" style="position:absolute;left:0;text-align:left;margin-left:322.35pt;margin-top:11.85pt;width:123.9pt;height:67.55pt;z-index:251671552" fillcolor="#a5a5a5 [2092]" strokecolor="#f2f2f2" strokeweight="3pt">
                  <v:shadow on="t" type="perspective" color="#622423" opacity=".5" offset="1pt" offset2="-1pt"/>
                  <v:textbox style="mso-next-textbox:#_x0000_s1041">
                    <w:txbxContent>
                      <w:p w:rsidR="007B579B" w:rsidRPr="007B579B" w:rsidRDefault="007B579B" w:rsidP="007B579B">
                        <w:pPr>
                          <w:jc w:val="both"/>
                          <w:rPr>
                            <w:b/>
                            <w:sz w:val="18"/>
                            <w:szCs w:val="18"/>
                          </w:rPr>
                        </w:pPr>
                        <w:r w:rsidRPr="007B579B">
                          <w:rPr>
                            <w:b/>
                            <w:sz w:val="18"/>
                            <w:szCs w:val="18"/>
                          </w:rPr>
                          <w:t>SISTEMA DE EVALUACIÓN DEL DESEMPEÑO DE LOS SERVIDORES PÚBLICOS DE CARRERA</w:t>
                        </w:r>
                      </w:p>
                    </w:txbxContent>
                  </v:textbox>
                </v:shape>
              </w:pict>
            </w: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r>
              <w:rPr>
                <w:noProof/>
                <w:color w:val="000000"/>
                <w:lang w:eastAsia="es-MX"/>
              </w:rPr>
              <w:drawing>
                <wp:anchor distT="0" distB="0" distL="114300" distR="114300" simplePos="0" relativeHeight="251681792" behindDoc="0" locked="0" layoutInCell="1" allowOverlap="1">
                  <wp:simplePos x="0" y="0"/>
                  <wp:positionH relativeFrom="column">
                    <wp:posOffset>43815</wp:posOffset>
                  </wp:positionH>
                  <wp:positionV relativeFrom="paragraph">
                    <wp:posOffset>123825</wp:posOffset>
                  </wp:positionV>
                  <wp:extent cx="4603115" cy="3514725"/>
                  <wp:effectExtent l="19050" t="0" r="6985" b="0"/>
                  <wp:wrapNone/>
                  <wp:docPr id="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1" cstate="print"/>
                          <a:srcRect l="8025" r="6059" b="4739"/>
                          <a:stretch>
                            <a:fillRect/>
                          </a:stretch>
                        </pic:blipFill>
                        <pic:spPr bwMode="auto">
                          <a:xfrm>
                            <a:off x="0" y="0"/>
                            <a:ext cx="4603115" cy="3514725"/>
                          </a:xfrm>
                          <a:prstGeom prst="rect">
                            <a:avLst/>
                          </a:prstGeom>
                          <a:noFill/>
                          <a:ln w="9525">
                            <a:noFill/>
                            <a:miter lim="800000"/>
                            <a:headEnd/>
                            <a:tailEnd/>
                          </a:ln>
                        </pic:spPr>
                      </pic:pic>
                    </a:graphicData>
                  </a:graphic>
                </wp:anchor>
              </w:drawing>
            </w: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cnfStyle w:val="000000000000"/>
              <w:rPr>
                <w:lang w:eastAsia="es-MX"/>
              </w:rPr>
            </w:pPr>
          </w:p>
          <w:p w:rsidR="007B579B" w:rsidRDefault="007B579B" w:rsidP="007B579B">
            <w:pPr>
              <w:cnfStyle w:val="000000000000"/>
              <w:rPr>
                <w:lang w:eastAsia="es-MX"/>
              </w:rPr>
            </w:pPr>
          </w:p>
          <w:p w:rsidR="007B579B" w:rsidRDefault="007B579B" w:rsidP="007B579B">
            <w:pPr>
              <w:cnfStyle w:val="000000000000"/>
              <w:rPr>
                <w:lang w:eastAsia="es-MX"/>
              </w:rPr>
            </w:pPr>
          </w:p>
          <w:p w:rsidR="007B579B" w:rsidRDefault="007B579B" w:rsidP="007B579B">
            <w:pPr>
              <w:cnfStyle w:val="000000000000"/>
              <w:rPr>
                <w:lang w:eastAsia="es-MX"/>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B82E27" w:rsidP="007B579B">
            <w:pPr>
              <w:tabs>
                <w:tab w:val="left" w:pos="10206"/>
              </w:tabs>
              <w:autoSpaceDE w:val="0"/>
              <w:autoSpaceDN w:val="0"/>
              <w:adjustRightInd w:val="0"/>
              <w:ind w:right="-392"/>
              <w:jc w:val="both"/>
              <w:cnfStyle w:val="000000000000"/>
              <w:rPr>
                <w:color w:val="000000"/>
              </w:rPr>
            </w:pPr>
            <w:r w:rsidRPr="00B82E27">
              <w:rPr>
                <w:noProof/>
                <w:lang w:eastAsia="es-ES"/>
              </w:rPr>
              <w:pict>
                <v:group id="_x0000_s1053" style="position:absolute;left:0;text-align:left;margin-left:222.15pt;margin-top:12.2pt;width:224.1pt;height:91.8pt;z-index:251682816" coordorigin="5747,7284" coordsize="3112,1598">
                  <v:shape id="_x0000_s1054" type="#_x0000_t13" style="position:absolute;left:5747;top:7284;width:3112;height:1598;rotation:180" fillcolor="#c0504d" strokecolor="#f2f2f2" strokeweight="3pt">
                    <v:shadow on="t" type="perspective" color="#622423" opacity=".5" offset="1pt" offset2="-1pt"/>
                    <v:textbox style="mso-next-textbox:#_x0000_s1054">
                      <w:txbxContent>
                        <w:p w:rsidR="007B579B" w:rsidRPr="004D1A80" w:rsidRDefault="007B579B" w:rsidP="007B579B">
                          <w:pPr>
                            <w:rPr>
                              <w:sz w:val="28"/>
                              <w:szCs w:val="28"/>
                            </w:rPr>
                          </w:pPr>
                        </w:p>
                      </w:txbxContent>
                    </v:textbox>
                  </v:shape>
                  <v:shape id="_x0000_s1055" type="#_x0000_t202" style="position:absolute;left:6095;top:7748;width:2701;height:892" filled="f" stroked="f">
                    <v:textbox style="mso-next-textbox:#_x0000_s1055">
                      <w:txbxContent>
                        <w:p w:rsidR="007B579B" w:rsidRPr="004D1A80" w:rsidRDefault="007B579B" w:rsidP="007B579B">
                          <w:pPr>
                            <w:jc w:val="both"/>
                            <w:rPr>
                              <w:b/>
                              <w:color w:val="FFFFFF"/>
                              <w:sz w:val="16"/>
                              <w:szCs w:val="16"/>
                            </w:rPr>
                          </w:pPr>
                          <w:r w:rsidRPr="004D1A80">
                            <w:rPr>
                              <w:b/>
                              <w:color w:val="FFFFFF"/>
                              <w:sz w:val="16"/>
                              <w:szCs w:val="16"/>
                            </w:rPr>
                            <w:t>FORMATOS, HERRAMIENTAS Y MATERIAL DE APOYO PARA LA EVALUACIÓN Y DESCRIPCIÓN DE METAS DE LOS SERVIDORES PÚBLICOS DE CARRERA</w:t>
                          </w:r>
                        </w:p>
                      </w:txbxContent>
                    </v:textbox>
                  </v:shape>
                </v:group>
              </w:pict>
            </w: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Default="007B579B" w:rsidP="007B579B">
            <w:pPr>
              <w:tabs>
                <w:tab w:val="left" w:pos="10206"/>
              </w:tabs>
              <w:autoSpaceDE w:val="0"/>
              <w:autoSpaceDN w:val="0"/>
              <w:adjustRightInd w:val="0"/>
              <w:ind w:right="-392"/>
              <w:jc w:val="both"/>
              <w:cnfStyle w:val="000000000000"/>
              <w:rPr>
                <w:color w:val="000000"/>
              </w:rPr>
            </w:pPr>
          </w:p>
          <w:p w:rsidR="007B579B" w:rsidRPr="007B579B" w:rsidRDefault="007B579B" w:rsidP="007B579B">
            <w:pPr>
              <w:cnfStyle w:val="000000000000"/>
              <w:rPr>
                <w:lang w:eastAsia="es-MX"/>
              </w:rPr>
            </w:pPr>
          </w:p>
        </w:tc>
      </w:tr>
    </w:tbl>
    <w:p w:rsidR="00F631F8" w:rsidRDefault="00F631F8"/>
    <w:sectPr w:rsidR="00F631F8" w:rsidSect="00B8050D">
      <w:headerReference w:type="default" r:id="rId32"/>
      <w:footerReference w:type="default" r:id="rId33"/>
      <w:pgSz w:w="12240" w:h="15840"/>
      <w:pgMar w:top="1843"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4A39" w:rsidRDefault="005E4A39" w:rsidP="00F631F8">
      <w:pPr>
        <w:spacing w:after="0" w:line="240" w:lineRule="auto"/>
      </w:pPr>
      <w:r>
        <w:separator/>
      </w:r>
    </w:p>
  </w:endnote>
  <w:endnote w:type="continuationSeparator" w:id="0">
    <w:p w:rsidR="005E4A39" w:rsidRDefault="005E4A39" w:rsidP="00F631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Caslon Pro">
    <w:altName w:val="Times New Roman"/>
    <w:panose1 w:val="00000000000000000000"/>
    <w:charset w:val="00"/>
    <w:family w:val="roman"/>
    <w:notTrueType/>
    <w:pitch w:val="variable"/>
    <w:sig w:usb0="00000001" w:usb1="5000205B" w:usb2="00000000" w:usb3="00000000" w:csb0="0000009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20737"/>
      <w:docPartObj>
        <w:docPartGallery w:val="Page Numbers (Bottom of Page)"/>
        <w:docPartUnique/>
      </w:docPartObj>
    </w:sdtPr>
    <w:sdtContent>
      <w:p w:rsidR="00854D76" w:rsidRDefault="00B82E27">
        <w:pPr>
          <w:pStyle w:val="Piedepgina"/>
        </w:pPr>
        <w:r w:rsidRPr="00B82E27">
          <w:rPr>
            <w:rFonts w:asciiTheme="majorHAnsi" w:hAnsiTheme="majorHAnsi"/>
            <w:noProof/>
            <w:sz w:val="28"/>
            <w:szCs w:val="28"/>
            <w:lang w:val="es-ES"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53" type="#_x0000_t107" style="position:absolute;margin-left:225.5pt;margin-top:14.25pt;width:74pt;height:27.75pt;rotation:360;z-index:251664384;mso-position-horizontal-relative:margin;mso-position-vertical-relative:bottom-margin-area" fillcolor="#9bbb59 [3206]" strokecolor="#f2f2f2 [3041]" strokeweight="3pt">
              <v:shadow on="t" type="perspective" color="#4e6128 [1606]" opacity=".5" offset="1pt" offset2="-1pt"/>
              <v:textbox style="mso-next-textbox:#_x0000_s2053">
                <w:txbxContent>
                  <w:p w:rsidR="00B8050D" w:rsidRDefault="00B82E27">
                    <w:pPr>
                      <w:jc w:val="center"/>
                      <w:rPr>
                        <w:color w:val="4F81BD" w:themeColor="accent1"/>
                        <w:lang w:val="es-ES"/>
                      </w:rPr>
                    </w:pPr>
                    <w:r>
                      <w:rPr>
                        <w:lang w:val="es-ES"/>
                      </w:rPr>
                      <w:fldChar w:fldCharType="begin"/>
                    </w:r>
                    <w:r w:rsidR="00B8050D">
                      <w:rPr>
                        <w:lang w:val="es-ES"/>
                      </w:rPr>
                      <w:instrText xml:space="preserve"> PAGE    \* MERGEFORMAT </w:instrText>
                    </w:r>
                    <w:r>
                      <w:rPr>
                        <w:lang w:val="es-ES"/>
                      </w:rPr>
                      <w:fldChar w:fldCharType="separate"/>
                    </w:r>
                    <w:r w:rsidR="00F50CD0" w:rsidRPr="00F50CD0">
                      <w:rPr>
                        <w:noProof/>
                        <w:color w:val="4F81BD" w:themeColor="accent1"/>
                      </w:rPr>
                      <w:t>10</w:t>
                    </w:r>
                    <w:r>
                      <w:rPr>
                        <w:lang w:val="es-ES"/>
                      </w:rPr>
                      <w:fldChar w:fldCharType="end"/>
                    </w:r>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4A39" w:rsidRDefault="005E4A39" w:rsidP="00F631F8">
      <w:pPr>
        <w:spacing w:after="0" w:line="240" w:lineRule="auto"/>
      </w:pPr>
      <w:r>
        <w:separator/>
      </w:r>
    </w:p>
  </w:footnote>
  <w:footnote w:type="continuationSeparator" w:id="0">
    <w:p w:rsidR="005E4A39" w:rsidRDefault="005E4A39" w:rsidP="00F631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20717"/>
      <w:docPartObj>
        <w:docPartGallery w:val="Page Numbers (Top of Page)"/>
        <w:docPartUnique/>
      </w:docPartObj>
    </w:sdtPr>
    <w:sdtContent>
      <w:p w:rsidR="00F631F8" w:rsidRDefault="00B82E27">
        <w:pPr>
          <w:pStyle w:val="Encabezado"/>
        </w:pPr>
        <w:r>
          <w:rPr>
            <w:noProof/>
            <w:lang w:eastAsia="es-MX"/>
          </w:rPr>
          <w:pict>
            <v:shapetype id="_x0000_t202" coordsize="21600,21600" o:spt="202" path="m,l,21600r21600,l21600,xe">
              <v:stroke joinstyle="miter"/>
              <v:path gradientshapeok="t" o:connecttype="rect"/>
            </v:shapetype>
            <v:shape id="_x0000_s2051" type="#_x0000_t202" style="position:absolute;margin-left:277.45pt;margin-top:-15.9pt;width:254.55pt;height:51pt;z-index:251662336;mso-position-horizontal-relative:text;mso-position-vertical-relative:text;mso-width-relative:margin;mso-height-relative:margin" filled="f" fillcolor="#7f7f7f" stroked="f">
              <v:textbox style="mso-next-textbox:#_x0000_s2051">
                <w:txbxContent>
                  <w:p w:rsidR="00F631F8" w:rsidRPr="00266A04" w:rsidRDefault="00F631F8" w:rsidP="00F631F8">
                    <w:pPr>
                      <w:spacing w:after="0" w:line="240" w:lineRule="auto"/>
                      <w:ind w:right="51"/>
                      <w:jc w:val="center"/>
                      <w:rPr>
                        <w:b/>
                        <w:color w:val="000000"/>
                        <w:sz w:val="32"/>
                        <w:szCs w:val="32"/>
                      </w:rPr>
                    </w:pPr>
                  </w:p>
                  <w:p w:rsidR="00F631F8" w:rsidRPr="00266A04" w:rsidRDefault="00F631F8" w:rsidP="00F631F8">
                    <w:pPr>
                      <w:spacing w:after="0" w:line="240" w:lineRule="auto"/>
                      <w:ind w:right="335"/>
                      <w:jc w:val="center"/>
                      <w:rPr>
                        <w:b/>
                      </w:rPr>
                    </w:pPr>
                    <w:r w:rsidRPr="00266A04">
                      <w:rPr>
                        <w:b/>
                      </w:rPr>
                      <w:t>SISTEMA DE EVALUACIÓN DEL DESEMPEÑO</w:t>
                    </w:r>
                  </w:p>
                  <w:p w:rsidR="00F631F8" w:rsidRPr="00266A04" w:rsidRDefault="00F631F8" w:rsidP="00F631F8">
                    <w:pPr>
                      <w:spacing w:after="0" w:line="240" w:lineRule="auto"/>
                      <w:ind w:right="335"/>
                      <w:jc w:val="center"/>
                      <w:rPr>
                        <w:b/>
                      </w:rPr>
                    </w:pPr>
                    <w:r w:rsidRPr="00266A04">
                      <w:rPr>
                        <w:b/>
                      </w:rPr>
                      <w:t>SERVIDORES PÚBLICOS DE CARRERA</w:t>
                    </w:r>
                  </w:p>
                  <w:p w:rsidR="00F631F8" w:rsidRPr="00266A04" w:rsidRDefault="00F631F8" w:rsidP="00F631F8">
                    <w:pPr>
                      <w:spacing w:after="0" w:line="240" w:lineRule="auto"/>
                      <w:ind w:right="335"/>
                      <w:jc w:val="center"/>
                      <w:rPr>
                        <w:b/>
                        <w:sz w:val="28"/>
                        <w:szCs w:val="28"/>
                      </w:rPr>
                    </w:pPr>
                  </w:p>
                  <w:p w:rsidR="00F631F8" w:rsidRPr="00266A04" w:rsidRDefault="00F631F8" w:rsidP="00F631F8">
                    <w:pPr>
                      <w:rPr>
                        <w:b/>
                        <w:color w:val="000000"/>
                      </w:rPr>
                    </w:pPr>
                  </w:p>
                </w:txbxContent>
              </v:textbox>
            </v:shape>
          </w:pict>
        </w:r>
        <w:r w:rsidR="00854D76">
          <w:rPr>
            <w:noProof/>
            <w:lang w:eastAsia="es-MX"/>
          </w:rPr>
          <w:drawing>
            <wp:anchor distT="0" distB="0" distL="114300" distR="114300" simplePos="0" relativeHeight="251661312" behindDoc="0" locked="0" layoutInCell="1" allowOverlap="1">
              <wp:simplePos x="0" y="0"/>
              <wp:positionH relativeFrom="column">
                <wp:posOffset>142875</wp:posOffset>
              </wp:positionH>
              <wp:positionV relativeFrom="paragraph">
                <wp:posOffset>-287655</wp:posOffset>
              </wp:positionV>
              <wp:extent cx="2047875" cy="752475"/>
              <wp:effectExtent l="19050" t="0" r="9525"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67033" t="8994" r="2988" b="77264"/>
                      <a:stretch>
                        <a:fillRect/>
                      </a:stretch>
                    </pic:blipFill>
                    <pic:spPr bwMode="auto">
                      <a:xfrm>
                        <a:off x="0" y="0"/>
                        <a:ext cx="2047875" cy="752475"/>
                      </a:xfrm>
                      <a:prstGeom prst="rect">
                        <a:avLst/>
                      </a:prstGeom>
                      <a:noFill/>
                      <a:ln w="9525">
                        <a:noFill/>
                        <a:miter lim="800000"/>
                        <a:headEnd/>
                        <a:tailEnd/>
                      </a:ln>
                    </pic:spPr>
                  </pic:pic>
                </a:graphicData>
              </a:graphic>
            </wp:anchor>
          </w:drawing>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Inicia descarga de archivos" style="width:10.5pt;height:7.5pt;visibility:visible;mso-wrap-style:square" o:bullet="t">
        <v:imagedata r:id="rId1" o:title="Inicia descarga de archivos"/>
      </v:shape>
    </w:pict>
  </w:numPicBullet>
  <w:numPicBullet w:numPicBulletId="1">
    <w:pict>
      <v:shape id="_x0000_i1041" type="#_x0000_t75" style="width:3in;height:3in" o:bullet="t"/>
    </w:pict>
  </w:numPicBullet>
  <w:abstractNum w:abstractNumId="0">
    <w:nsid w:val="01FD651D"/>
    <w:multiLevelType w:val="hybridMultilevel"/>
    <w:tmpl w:val="8582580A"/>
    <w:lvl w:ilvl="0" w:tplc="C916C886">
      <w:start w:val="1"/>
      <w:numFmt w:val="upperLetter"/>
      <w:lvlText w:val="%1."/>
      <w:lvlJc w:val="left"/>
      <w:pPr>
        <w:ind w:left="720" w:hanging="360"/>
      </w:pPr>
      <w:rPr>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806429"/>
    <w:multiLevelType w:val="hybridMultilevel"/>
    <w:tmpl w:val="745ED5B8"/>
    <w:lvl w:ilvl="0" w:tplc="0C66E55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04A49"/>
    <w:multiLevelType w:val="hybridMultilevel"/>
    <w:tmpl w:val="DABE5672"/>
    <w:lvl w:ilvl="0" w:tplc="D1069230">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7CA0673"/>
    <w:multiLevelType w:val="hybridMultilevel"/>
    <w:tmpl w:val="381020D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ED2C7B"/>
    <w:multiLevelType w:val="hybridMultilevel"/>
    <w:tmpl w:val="44B655A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0A951F0D"/>
    <w:multiLevelType w:val="hybridMultilevel"/>
    <w:tmpl w:val="BB40F7D2"/>
    <w:lvl w:ilvl="0" w:tplc="0C66E55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D0C3880"/>
    <w:multiLevelType w:val="hybridMultilevel"/>
    <w:tmpl w:val="E57C67D8"/>
    <w:lvl w:ilvl="0" w:tplc="6048340A">
      <w:start w:val="1"/>
      <w:numFmt w:val="upperLetter"/>
      <w:lvlText w:val="%1."/>
      <w:lvlJc w:val="left"/>
      <w:pPr>
        <w:ind w:left="502" w:hanging="360"/>
      </w:pPr>
      <w:rPr>
        <w:rFonts w:hint="default"/>
        <w:color w:val="auto"/>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7">
    <w:nsid w:val="148D2509"/>
    <w:multiLevelType w:val="hybridMultilevel"/>
    <w:tmpl w:val="F5F2DE7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15B86A5B"/>
    <w:multiLevelType w:val="hybridMultilevel"/>
    <w:tmpl w:val="06CC1728"/>
    <w:lvl w:ilvl="0" w:tplc="F6DE631A">
      <w:start w:val="1"/>
      <w:numFmt w:val="bullet"/>
      <w:lvlText w:val=""/>
      <w:lvlJc w:val="left"/>
      <w:pPr>
        <w:ind w:left="1080" w:hanging="360"/>
      </w:pPr>
      <w:rPr>
        <w:rFonts w:ascii="Wingdings" w:hAnsi="Wingdings"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nsid w:val="17C46145"/>
    <w:multiLevelType w:val="hybridMultilevel"/>
    <w:tmpl w:val="B2C01C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DBA1F73"/>
    <w:multiLevelType w:val="hybridMultilevel"/>
    <w:tmpl w:val="8DC4058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21E1699"/>
    <w:multiLevelType w:val="hybridMultilevel"/>
    <w:tmpl w:val="55D67EE6"/>
    <w:lvl w:ilvl="0" w:tplc="080A000D">
      <w:start w:val="1"/>
      <w:numFmt w:val="bullet"/>
      <w:lvlText w:val=""/>
      <w:lvlJc w:val="left"/>
      <w:pPr>
        <w:ind w:left="2520" w:hanging="360"/>
      </w:pPr>
      <w:rPr>
        <w:rFonts w:ascii="Wingdings" w:hAnsi="Wingdings" w:hint="default"/>
      </w:rPr>
    </w:lvl>
    <w:lvl w:ilvl="1" w:tplc="080A0003" w:tentative="1">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12">
    <w:nsid w:val="22C51747"/>
    <w:multiLevelType w:val="hybridMultilevel"/>
    <w:tmpl w:val="8582580A"/>
    <w:lvl w:ilvl="0" w:tplc="C916C886">
      <w:start w:val="1"/>
      <w:numFmt w:val="upperLetter"/>
      <w:lvlText w:val="%1."/>
      <w:lvlJc w:val="left"/>
      <w:pPr>
        <w:ind w:left="720" w:hanging="360"/>
      </w:pPr>
      <w:rPr>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40E6A1A"/>
    <w:multiLevelType w:val="multilevel"/>
    <w:tmpl w:val="6BFE6622"/>
    <w:lvl w:ilvl="0">
      <w:start w:val="1"/>
      <w:numFmt w:val="bullet"/>
      <w:lvlText w:val=""/>
      <w:lvlJc w:val="left"/>
      <w:pPr>
        <w:tabs>
          <w:tab w:val="num" w:pos="720"/>
        </w:tabs>
        <w:ind w:left="720" w:hanging="360"/>
      </w:pPr>
      <w:rPr>
        <w:rFonts w:ascii="Wingdings" w:hAnsi="Wingdings" w:hint="default"/>
        <w:sz w:val="20"/>
      </w:rPr>
    </w:lvl>
    <w:lvl w:ilvl="1">
      <w:start w:val="2"/>
      <w:numFmt w:val="lowerLetter"/>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600128"/>
    <w:multiLevelType w:val="hybridMultilevel"/>
    <w:tmpl w:val="A95A72B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8EF1A87"/>
    <w:multiLevelType w:val="hybridMultilevel"/>
    <w:tmpl w:val="71C02E7A"/>
    <w:lvl w:ilvl="0" w:tplc="5A0AAAB6">
      <w:start w:val="1"/>
      <w:numFmt w:val="lowerLetter"/>
      <w:lvlText w:val="%1."/>
      <w:lvlJc w:val="left"/>
      <w:pPr>
        <w:ind w:left="720" w:hanging="360"/>
      </w:pPr>
      <w:rPr>
        <w:rFonts w:hint="default"/>
        <w:b w:val="0"/>
        <w:color w:val="00000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9001A0F"/>
    <w:multiLevelType w:val="hybridMultilevel"/>
    <w:tmpl w:val="B61012B0"/>
    <w:lvl w:ilvl="0" w:tplc="66183720">
      <w:start w:val="1"/>
      <w:numFmt w:val="bullet"/>
      <w:lvlText w:val="•"/>
      <w:lvlJc w:val="left"/>
      <w:pPr>
        <w:tabs>
          <w:tab w:val="num" w:pos="720"/>
        </w:tabs>
        <w:ind w:left="720" w:hanging="360"/>
      </w:pPr>
      <w:rPr>
        <w:rFonts w:ascii="Times New Roman" w:hAnsi="Times New Roman" w:hint="default"/>
      </w:rPr>
    </w:lvl>
    <w:lvl w:ilvl="1" w:tplc="162616B4" w:tentative="1">
      <w:start w:val="1"/>
      <w:numFmt w:val="bullet"/>
      <w:lvlText w:val="•"/>
      <w:lvlJc w:val="left"/>
      <w:pPr>
        <w:tabs>
          <w:tab w:val="num" w:pos="1440"/>
        </w:tabs>
        <w:ind w:left="1440" w:hanging="360"/>
      </w:pPr>
      <w:rPr>
        <w:rFonts w:ascii="Times New Roman" w:hAnsi="Times New Roman" w:hint="default"/>
      </w:rPr>
    </w:lvl>
    <w:lvl w:ilvl="2" w:tplc="5D8A00E0" w:tentative="1">
      <w:start w:val="1"/>
      <w:numFmt w:val="bullet"/>
      <w:lvlText w:val="•"/>
      <w:lvlJc w:val="left"/>
      <w:pPr>
        <w:tabs>
          <w:tab w:val="num" w:pos="2160"/>
        </w:tabs>
        <w:ind w:left="2160" w:hanging="360"/>
      </w:pPr>
      <w:rPr>
        <w:rFonts w:ascii="Times New Roman" w:hAnsi="Times New Roman" w:hint="default"/>
      </w:rPr>
    </w:lvl>
    <w:lvl w:ilvl="3" w:tplc="CFEA0398" w:tentative="1">
      <w:start w:val="1"/>
      <w:numFmt w:val="bullet"/>
      <w:lvlText w:val="•"/>
      <w:lvlJc w:val="left"/>
      <w:pPr>
        <w:tabs>
          <w:tab w:val="num" w:pos="2880"/>
        </w:tabs>
        <w:ind w:left="2880" w:hanging="360"/>
      </w:pPr>
      <w:rPr>
        <w:rFonts w:ascii="Times New Roman" w:hAnsi="Times New Roman" w:hint="default"/>
      </w:rPr>
    </w:lvl>
    <w:lvl w:ilvl="4" w:tplc="3678F220" w:tentative="1">
      <w:start w:val="1"/>
      <w:numFmt w:val="bullet"/>
      <w:lvlText w:val="•"/>
      <w:lvlJc w:val="left"/>
      <w:pPr>
        <w:tabs>
          <w:tab w:val="num" w:pos="3600"/>
        </w:tabs>
        <w:ind w:left="3600" w:hanging="360"/>
      </w:pPr>
      <w:rPr>
        <w:rFonts w:ascii="Times New Roman" w:hAnsi="Times New Roman" w:hint="default"/>
      </w:rPr>
    </w:lvl>
    <w:lvl w:ilvl="5" w:tplc="430228AE" w:tentative="1">
      <w:start w:val="1"/>
      <w:numFmt w:val="bullet"/>
      <w:lvlText w:val="•"/>
      <w:lvlJc w:val="left"/>
      <w:pPr>
        <w:tabs>
          <w:tab w:val="num" w:pos="4320"/>
        </w:tabs>
        <w:ind w:left="4320" w:hanging="360"/>
      </w:pPr>
      <w:rPr>
        <w:rFonts w:ascii="Times New Roman" w:hAnsi="Times New Roman" w:hint="default"/>
      </w:rPr>
    </w:lvl>
    <w:lvl w:ilvl="6" w:tplc="1F881E36" w:tentative="1">
      <w:start w:val="1"/>
      <w:numFmt w:val="bullet"/>
      <w:lvlText w:val="•"/>
      <w:lvlJc w:val="left"/>
      <w:pPr>
        <w:tabs>
          <w:tab w:val="num" w:pos="5040"/>
        </w:tabs>
        <w:ind w:left="5040" w:hanging="360"/>
      </w:pPr>
      <w:rPr>
        <w:rFonts w:ascii="Times New Roman" w:hAnsi="Times New Roman" w:hint="default"/>
      </w:rPr>
    </w:lvl>
    <w:lvl w:ilvl="7" w:tplc="5DE44B96" w:tentative="1">
      <w:start w:val="1"/>
      <w:numFmt w:val="bullet"/>
      <w:lvlText w:val="•"/>
      <w:lvlJc w:val="left"/>
      <w:pPr>
        <w:tabs>
          <w:tab w:val="num" w:pos="5760"/>
        </w:tabs>
        <w:ind w:left="5760" w:hanging="360"/>
      </w:pPr>
      <w:rPr>
        <w:rFonts w:ascii="Times New Roman" w:hAnsi="Times New Roman" w:hint="default"/>
      </w:rPr>
    </w:lvl>
    <w:lvl w:ilvl="8" w:tplc="2D94ED3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1682ABA"/>
    <w:multiLevelType w:val="hybridMultilevel"/>
    <w:tmpl w:val="8EF4911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2174BD7"/>
    <w:multiLevelType w:val="multilevel"/>
    <w:tmpl w:val="6730285C"/>
    <w:lvl w:ilvl="0">
      <w:start w:val="1"/>
      <w:numFmt w:val="decimal"/>
      <w:lvlText w:val="%1."/>
      <w:lvlJc w:val="left"/>
      <w:pPr>
        <w:ind w:left="720" w:hanging="360"/>
      </w:pPr>
      <w:rPr>
        <w:b/>
        <w:color w:val="auto"/>
      </w:rPr>
    </w:lvl>
    <w:lvl w:ilvl="1">
      <w:start w:val="2"/>
      <w:numFmt w:val="decimal"/>
      <w:isLgl/>
      <w:lvlText w:val="%1.%2."/>
      <w:lvlJc w:val="left"/>
      <w:pPr>
        <w:ind w:left="720" w:hanging="360"/>
      </w:pPr>
      <w:rPr>
        <w:rFonts w:hint="default"/>
        <w:b w:val="0"/>
        <w:i/>
      </w:rPr>
    </w:lvl>
    <w:lvl w:ilvl="2">
      <w:start w:val="1"/>
      <w:numFmt w:val="lowerLetter"/>
      <w:isLgl/>
      <w:lvlText w:val="%1.%2.%3."/>
      <w:lvlJc w:val="left"/>
      <w:pPr>
        <w:ind w:left="1080" w:hanging="720"/>
      </w:pPr>
      <w:rPr>
        <w:rFonts w:hint="default"/>
        <w:b w:val="0"/>
        <w:i/>
      </w:rPr>
    </w:lvl>
    <w:lvl w:ilvl="3">
      <w:start w:val="1"/>
      <w:numFmt w:val="decimal"/>
      <w:isLgl/>
      <w:lvlText w:val="%1.%2.%3.%4."/>
      <w:lvlJc w:val="left"/>
      <w:pPr>
        <w:ind w:left="1080" w:hanging="720"/>
      </w:pPr>
      <w:rPr>
        <w:rFonts w:hint="default"/>
        <w:b w:val="0"/>
        <w:i/>
      </w:rPr>
    </w:lvl>
    <w:lvl w:ilvl="4">
      <w:start w:val="1"/>
      <w:numFmt w:val="decimal"/>
      <w:isLgl/>
      <w:lvlText w:val="%1.%2.%3.%4.%5."/>
      <w:lvlJc w:val="left"/>
      <w:pPr>
        <w:ind w:left="1440" w:hanging="1080"/>
      </w:pPr>
      <w:rPr>
        <w:rFonts w:hint="default"/>
        <w:b w:val="0"/>
        <w:i/>
      </w:rPr>
    </w:lvl>
    <w:lvl w:ilvl="5">
      <w:start w:val="1"/>
      <w:numFmt w:val="decimal"/>
      <w:isLgl/>
      <w:lvlText w:val="%1.%2.%3.%4.%5.%6."/>
      <w:lvlJc w:val="left"/>
      <w:pPr>
        <w:ind w:left="1440" w:hanging="1080"/>
      </w:pPr>
      <w:rPr>
        <w:rFonts w:hint="default"/>
        <w:b w:val="0"/>
        <w:i/>
      </w:rPr>
    </w:lvl>
    <w:lvl w:ilvl="6">
      <w:start w:val="1"/>
      <w:numFmt w:val="decimal"/>
      <w:isLgl/>
      <w:lvlText w:val="%1.%2.%3.%4.%5.%6.%7."/>
      <w:lvlJc w:val="left"/>
      <w:pPr>
        <w:ind w:left="1800" w:hanging="1440"/>
      </w:pPr>
      <w:rPr>
        <w:rFonts w:hint="default"/>
        <w:b w:val="0"/>
        <w:i/>
      </w:rPr>
    </w:lvl>
    <w:lvl w:ilvl="7">
      <w:start w:val="1"/>
      <w:numFmt w:val="decimal"/>
      <w:isLgl/>
      <w:lvlText w:val="%1.%2.%3.%4.%5.%6.%7.%8."/>
      <w:lvlJc w:val="left"/>
      <w:pPr>
        <w:ind w:left="1800" w:hanging="1440"/>
      </w:pPr>
      <w:rPr>
        <w:rFonts w:hint="default"/>
        <w:b w:val="0"/>
        <w:i/>
      </w:rPr>
    </w:lvl>
    <w:lvl w:ilvl="8">
      <w:start w:val="1"/>
      <w:numFmt w:val="decimal"/>
      <w:isLgl/>
      <w:lvlText w:val="%1.%2.%3.%4.%5.%6.%7.%8.%9."/>
      <w:lvlJc w:val="left"/>
      <w:pPr>
        <w:ind w:left="2160" w:hanging="1800"/>
      </w:pPr>
      <w:rPr>
        <w:rFonts w:hint="default"/>
        <w:b w:val="0"/>
        <w:i/>
      </w:rPr>
    </w:lvl>
  </w:abstractNum>
  <w:abstractNum w:abstractNumId="19">
    <w:nsid w:val="33DC402E"/>
    <w:multiLevelType w:val="hybridMultilevel"/>
    <w:tmpl w:val="E154F38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5F0764D"/>
    <w:multiLevelType w:val="multilevel"/>
    <w:tmpl w:val="800012F6"/>
    <w:lvl w:ilvl="0">
      <w:start w:val="11"/>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381075A6"/>
    <w:multiLevelType w:val="hybridMultilevel"/>
    <w:tmpl w:val="B0A64B30"/>
    <w:lvl w:ilvl="0" w:tplc="080A0009">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nsid w:val="3CEB46EB"/>
    <w:multiLevelType w:val="hybridMultilevel"/>
    <w:tmpl w:val="D916BF5E"/>
    <w:lvl w:ilvl="0" w:tplc="0C66E550">
      <w:start w:val="1"/>
      <w:numFmt w:val="bullet"/>
      <w:lvlText w:val=""/>
      <w:lvlJc w:val="left"/>
      <w:pPr>
        <w:ind w:left="795" w:hanging="360"/>
      </w:pPr>
      <w:rPr>
        <w:rFonts w:ascii="Wingdings" w:hAnsi="Wingdings"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23">
    <w:nsid w:val="414651E2"/>
    <w:multiLevelType w:val="hybridMultilevel"/>
    <w:tmpl w:val="5310EE12"/>
    <w:lvl w:ilvl="0" w:tplc="2AB00A24">
      <w:start w:val="1"/>
      <w:numFmt w:val="upperLetter"/>
      <w:lvlText w:val="%1."/>
      <w:lvlJc w:val="left"/>
      <w:pPr>
        <w:ind w:left="1080" w:hanging="720"/>
      </w:pPr>
      <w:rPr>
        <w:rFonts w:eastAsia="Times New Roman" w:cstheme="minorBidi"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2BC6BBD"/>
    <w:multiLevelType w:val="hybridMultilevel"/>
    <w:tmpl w:val="0C64B6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A3C1DBC"/>
    <w:multiLevelType w:val="multilevel"/>
    <w:tmpl w:val="E7787F02"/>
    <w:lvl w:ilvl="0">
      <w:start w:val="11"/>
      <w:numFmt w:val="decimal"/>
      <w:lvlText w:val="%1"/>
      <w:lvlJc w:val="left"/>
      <w:pPr>
        <w:ind w:left="375" w:hanging="375"/>
      </w:pPr>
      <w:rPr>
        <w:rFonts w:cs="Calibri" w:hint="default"/>
        <w:b/>
        <w:color w:val="000000"/>
        <w:sz w:val="22"/>
      </w:rPr>
    </w:lvl>
    <w:lvl w:ilvl="1">
      <w:start w:val="1"/>
      <w:numFmt w:val="decimal"/>
      <w:lvlText w:val="%1.%2"/>
      <w:lvlJc w:val="left"/>
      <w:pPr>
        <w:ind w:left="375" w:hanging="375"/>
      </w:pPr>
      <w:rPr>
        <w:rFonts w:cs="Calibri" w:hint="default"/>
        <w:b/>
        <w:color w:val="000000"/>
        <w:sz w:val="22"/>
      </w:rPr>
    </w:lvl>
    <w:lvl w:ilvl="2">
      <w:start w:val="1"/>
      <w:numFmt w:val="decimal"/>
      <w:lvlText w:val="%1.%2.%3"/>
      <w:lvlJc w:val="left"/>
      <w:pPr>
        <w:ind w:left="720" w:hanging="720"/>
      </w:pPr>
      <w:rPr>
        <w:rFonts w:cs="Calibri" w:hint="default"/>
        <w:b/>
        <w:color w:val="000000"/>
        <w:sz w:val="22"/>
      </w:rPr>
    </w:lvl>
    <w:lvl w:ilvl="3">
      <w:start w:val="1"/>
      <w:numFmt w:val="decimal"/>
      <w:lvlText w:val="%1.%2.%3.%4"/>
      <w:lvlJc w:val="left"/>
      <w:pPr>
        <w:ind w:left="720" w:hanging="720"/>
      </w:pPr>
      <w:rPr>
        <w:rFonts w:cs="Calibri" w:hint="default"/>
        <w:b/>
        <w:color w:val="000000"/>
        <w:sz w:val="22"/>
      </w:rPr>
    </w:lvl>
    <w:lvl w:ilvl="4">
      <w:start w:val="1"/>
      <w:numFmt w:val="decimal"/>
      <w:lvlText w:val="%1.%2.%3.%4.%5"/>
      <w:lvlJc w:val="left"/>
      <w:pPr>
        <w:ind w:left="1080" w:hanging="1080"/>
      </w:pPr>
      <w:rPr>
        <w:rFonts w:cs="Calibri" w:hint="default"/>
        <w:b/>
        <w:color w:val="000000"/>
        <w:sz w:val="22"/>
      </w:rPr>
    </w:lvl>
    <w:lvl w:ilvl="5">
      <w:start w:val="1"/>
      <w:numFmt w:val="decimal"/>
      <w:lvlText w:val="%1.%2.%3.%4.%5.%6"/>
      <w:lvlJc w:val="left"/>
      <w:pPr>
        <w:ind w:left="1080" w:hanging="1080"/>
      </w:pPr>
      <w:rPr>
        <w:rFonts w:cs="Calibri" w:hint="default"/>
        <w:b/>
        <w:color w:val="000000"/>
        <w:sz w:val="22"/>
      </w:rPr>
    </w:lvl>
    <w:lvl w:ilvl="6">
      <w:start w:val="1"/>
      <w:numFmt w:val="decimal"/>
      <w:lvlText w:val="%1.%2.%3.%4.%5.%6.%7"/>
      <w:lvlJc w:val="left"/>
      <w:pPr>
        <w:ind w:left="1440" w:hanging="1440"/>
      </w:pPr>
      <w:rPr>
        <w:rFonts w:cs="Calibri" w:hint="default"/>
        <w:b/>
        <w:color w:val="000000"/>
        <w:sz w:val="22"/>
      </w:rPr>
    </w:lvl>
    <w:lvl w:ilvl="7">
      <w:start w:val="1"/>
      <w:numFmt w:val="decimal"/>
      <w:lvlText w:val="%1.%2.%3.%4.%5.%6.%7.%8"/>
      <w:lvlJc w:val="left"/>
      <w:pPr>
        <w:ind w:left="1440" w:hanging="1440"/>
      </w:pPr>
      <w:rPr>
        <w:rFonts w:cs="Calibri" w:hint="default"/>
        <w:b/>
        <w:color w:val="000000"/>
        <w:sz w:val="22"/>
      </w:rPr>
    </w:lvl>
    <w:lvl w:ilvl="8">
      <w:start w:val="1"/>
      <w:numFmt w:val="decimal"/>
      <w:lvlText w:val="%1.%2.%3.%4.%5.%6.%7.%8.%9"/>
      <w:lvlJc w:val="left"/>
      <w:pPr>
        <w:ind w:left="1800" w:hanging="1800"/>
      </w:pPr>
      <w:rPr>
        <w:rFonts w:cs="Calibri" w:hint="default"/>
        <w:b/>
        <w:color w:val="000000"/>
        <w:sz w:val="22"/>
      </w:rPr>
    </w:lvl>
  </w:abstractNum>
  <w:abstractNum w:abstractNumId="26">
    <w:nsid w:val="4A444A37"/>
    <w:multiLevelType w:val="hybridMultilevel"/>
    <w:tmpl w:val="9F0C017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5612E56"/>
    <w:multiLevelType w:val="hybridMultilevel"/>
    <w:tmpl w:val="7696B7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C167B01"/>
    <w:multiLevelType w:val="multilevel"/>
    <w:tmpl w:val="2BDAC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A5321B"/>
    <w:multiLevelType w:val="hybridMultilevel"/>
    <w:tmpl w:val="C16829C0"/>
    <w:lvl w:ilvl="0" w:tplc="F6DE631A">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0197BDF"/>
    <w:multiLevelType w:val="hybridMultilevel"/>
    <w:tmpl w:val="D8AE28EE"/>
    <w:lvl w:ilvl="0" w:tplc="833E487E">
      <w:start w:val="1"/>
      <w:numFmt w:val="bullet"/>
      <w:lvlText w:val=""/>
      <w:lvlPicBulletId w:val="0"/>
      <w:lvlJc w:val="left"/>
      <w:pPr>
        <w:tabs>
          <w:tab w:val="num" w:pos="720"/>
        </w:tabs>
        <w:ind w:left="720" w:hanging="360"/>
      </w:pPr>
      <w:rPr>
        <w:rFonts w:ascii="Symbol" w:hAnsi="Symbol" w:hint="default"/>
      </w:rPr>
    </w:lvl>
    <w:lvl w:ilvl="1" w:tplc="9EF6C608" w:tentative="1">
      <w:start w:val="1"/>
      <w:numFmt w:val="bullet"/>
      <w:lvlText w:val=""/>
      <w:lvlJc w:val="left"/>
      <w:pPr>
        <w:tabs>
          <w:tab w:val="num" w:pos="1440"/>
        </w:tabs>
        <w:ind w:left="1440" w:hanging="360"/>
      </w:pPr>
      <w:rPr>
        <w:rFonts w:ascii="Symbol" w:hAnsi="Symbol" w:hint="default"/>
      </w:rPr>
    </w:lvl>
    <w:lvl w:ilvl="2" w:tplc="CE0669AE" w:tentative="1">
      <w:start w:val="1"/>
      <w:numFmt w:val="bullet"/>
      <w:lvlText w:val=""/>
      <w:lvlJc w:val="left"/>
      <w:pPr>
        <w:tabs>
          <w:tab w:val="num" w:pos="2160"/>
        </w:tabs>
        <w:ind w:left="2160" w:hanging="360"/>
      </w:pPr>
      <w:rPr>
        <w:rFonts w:ascii="Symbol" w:hAnsi="Symbol" w:hint="default"/>
      </w:rPr>
    </w:lvl>
    <w:lvl w:ilvl="3" w:tplc="9D6E1E24" w:tentative="1">
      <w:start w:val="1"/>
      <w:numFmt w:val="bullet"/>
      <w:lvlText w:val=""/>
      <w:lvlJc w:val="left"/>
      <w:pPr>
        <w:tabs>
          <w:tab w:val="num" w:pos="2880"/>
        </w:tabs>
        <w:ind w:left="2880" w:hanging="360"/>
      </w:pPr>
      <w:rPr>
        <w:rFonts w:ascii="Symbol" w:hAnsi="Symbol" w:hint="default"/>
      </w:rPr>
    </w:lvl>
    <w:lvl w:ilvl="4" w:tplc="8D2A123E" w:tentative="1">
      <w:start w:val="1"/>
      <w:numFmt w:val="bullet"/>
      <w:lvlText w:val=""/>
      <w:lvlJc w:val="left"/>
      <w:pPr>
        <w:tabs>
          <w:tab w:val="num" w:pos="3600"/>
        </w:tabs>
        <w:ind w:left="3600" w:hanging="360"/>
      </w:pPr>
      <w:rPr>
        <w:rFonts w:ascii="Symbol" w:hAnsi="Symbol" w:hint="default"/>
      </w:rPr>
    </w:lvl>
    <w:lvl w:ilvl="5" w:tplc="54327A5A" w:tentative="1">
      <w:start w:val="1"/>
      <w:numFmt w:val="bullet"/>
      <w:lvlText w:val=""/>
      <w:lvlJc w:val="left"/>
      <w:pPr>
        <w:tabs>
          <w:tab w:val="num" w:pos="4320"/>
        </w:tabs>
        <w:ind w:left="4320" w:hanging="360"/>
      </w:pPr>
      <w:rPr>
        <w:rFonts w:ascii="Symbol" w:hAnsi="Symbol" w:hint="default"/>
      </w:rPr>
    </w:lvl>
    <w:lvl w:ilvl="6" w:tplc="5F3024D8" w:tentative="1">
      <w:start w:val="1"/>
      <w:numFmt w:val="bullet"/>
      <w:lvlText w:val=""/>
      <w:lvlJc w:val="left"/>
      <w:pPr>
        <w:tabs>
          <w:tab w:val="num" w:pos="5040"/>
        </w:tabs>
        <w:ind w:left="5040" w:hanging="360"/>
      </w:pPr>
      <w:rPr>
        <w:rFonts w:ascii="Symbol" w:hAnsi="Symbol" w:hint="default"/>
      </w:rPr>
    </w:lvl>
    <w:lvl w:ilvl="7" w:tplc="F7FE8F26" w:tentative="1">
      <w:start w:val="1"/>
      <w:numFmt w:val="bullet"/>
      <w:lvlText w:val=""/>
      <w:lvlJc w:val="left"/>
      <w:pPr>
        <w:tabs>
          <w:tab w:val="num" w:pos="5760"/>
        </w:tabs>
        <w:ind w:left="5760" w:hanging="360"/>
      </w:pPr>
      <w:rPr>
        <w:rFonts w:ascii="Symbol" w:hAnsi="Symbol" w:hint="default"/>
      </w:rPr>
    </w:lvl>
    <w:lvl w:ilvl="8" w:tplc="375C35AC" w:tentative="1">
      <w:start w:val="1"/>
      <w:numFmt w:val="bullet"/>
      <w:lvlText w:val=""/>
      <w:lvlJc w:val="left"/>
      <w:pPr>
        <w:tabs>
          <w:tab w:val="num" w:pos="6480"/>
        </w:tabs>
        <w:ind w:left="6480" w:hanging="360"/>
      </w:pPr>
      <w:rPr>
        <w:rFonts w:ascii="Symbol" w:hAnsi="Symbol" w:hint="default"/>
      </w:rPr>
    </w:lvl>
  </w:abstractNum>
  <w:abstractNum w:abstractNumId="31">
    <w:nsid w:val="60DE5E14"/>
    <w:multiLevelType w:val="hybridMultilevel"/>
    <w:tmpl w:val="FDE8381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2680601"/>
    <w:multiLevelType w:val="hybridMultilevel"/>
    <w:tmpl w:val="5310EE12"/>
    <w:lvl w:ilvl="0" w:tplc="2AB00A24">
      <w:start w:val="1"/>
      <w:numFmt w:val="upperLetter"/>
      <w:lvlText w:val="%1."/>
      <w:lvlJc w:val="left"/>
      <w:pPr>
        <w:ind w:left="1080" w:hanging="720"/>
      </w:pPr>
      <w:rPr>
        <w:rFonts w:eastAsia="Times New Roman" w:cstheme="minorBidi"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9147E70"/>
    <w:multiLevelType w:val="hybridMultilevel"/>
    <w:tmpl w:val="8582580A"/>
    <w:lvl w:ilvl="0" w:tplc="C916C886">
      <w:start w:val="1"/>
      <w:numFmt w:val="upperLetter"/>
      <w:lvlText w:val="%1."/>
      <w:lvlJc w:val="left"/>
      <w:pPr>
        <w:ind w:left="720" w:hanging="360"/>
      </w:pPr>
      <w:rPr>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C745FB9"/>
    <w:multiLevelType w:val="hybridMultilevel"/>
    <w:tmpl w:val="FBA0B6D4"/>
    <w:lvl w:ilvl="0" w:tplc="8C227C3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CE71CA8"/>
    <w:multiLevelType w:val="hybridMultilevel"/>
    <w:tmpl w:val="5310EE12"/>
    <w:lvl w:ilvl="0" w:tplc="2AB00A24">
      <w:start w:val="1"/>
      <w:numFmt w:val="upperLetter"/>
      <w:lvlText w:val="%1."/>
      <w:lvlJc w:val="left"/>
      <w:pPr>
        <w:ind w:left="1080" w:hanging="720"/>
      </w:pPr>
      <w:rPr>
        <w:rFonts w:eastAsia="Times New Roman" w:cstheme="minorBidi"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2057335"/>
    <w:multiLevelType w:val="hybridMultilevel"/>
    <w:tmpl w:val="FE6C1724"/>
    <w:lvl w:ilvl="0" w:tplc="080A000B">
      <w:start w:val="1"/>
      <w:numFmt w:val="bullet"/>
      <w:lvlText w:val=""/>
      <w:lvlJc w:val="left"/>
      <w:pPr>
        <w:ind w:left="750" w:hanging="360"/>
      </w:pPr>
      <w:rPr>
        <w:rFonts w:ascii="Wingdings" w:hAnsi="Wingdings" w:hint="default"/>
      </w:rPr>
    </w:lvl>
    <w:lvl w:ilvl="1" w:tplc="080A0003" w:tentative="1">
      <w:start w:val="1"/>
      <w:numFmt w:val="bullet"/>
      <w:lvlText w:val="o"/>
      <w:lvlJc w:val="left"/>
      <w:pPr>
        <w:ind w:left="1470" w:hanging="360"/>
      </w:pPr>
      <w:rPr>
        <w:rFonts w:ascii="Courier New" w:hAnsi="Courier New" w:cs="Courier New" w:hint="default"/>
      </w:rPr>
    </w:lvl>
    <w:lvl w:ilvl="2" w:tplc="080A0005" w:tentative="1">
      <w:start w:val="1"/>
      <w:numFmt w:val="bullet"/>
      <w:lvlText w:val=""/>
      <w:lvlJc w:val="left"/>
      <w:pPr>
        <w:ind w:left="2190" w:hanging="360"/>
      </w:pPr>
      <w:rPr>
        <w:rFonts w:ascii="Wingdings" w:hAnsi="Wingdings" w:hint="default"/>
      </w:rPr>
    </w:lvl>
    <w:lvl w:ilvl="3" w:tplc="080A0001" w:tentative="1">
      <w:start w:val="1"/>
      <w:numFmt w:val="bullet"/>
      <w:lvlText w:val=""/>
      <w:lvlJc w:val="left"/>
      <w:pPr>
        <w:ind w:left="2910" w:hanging="360"/>
      </w:pPr>
      <w:rPr>
        <w:rFonts w:ascii="Symbol" w:hAnsi="Symbol" w:hint="default"/>
      </w:rPr>
    </w:lvl>
    <w:lvl w:ilvl="4" w:tplc="080A0003" w:tentative="1">
      <w:start w:val="1"/>
      <w:numFmt w:val="bullet"/>
      <w:lvlText w:val="o"/>
      <w:lvlJc w:val="left"/>
      <w:pPr>
        <w:ind w:left="3630" w:hanging="360"/>
      </w:pPr>
      <w:rPr>
        <w:rFonts w:ascii="Courier New" w:hAnsi="Courier New" w:cs="Courier New" w:hint="default"/>
      </w:rPr>
    </w:lvl>
    <w:lvl w:ilvl="5" w:tplc="080A0005" w:tentative="1">
      <w:start w:val="1"/>
      <w:numFmt w:val="bullet"/>
      <w:lvlText w:val=""/>
      <w:lvlJc w:val="left"/>
      <w:pPr>
        <w:ind w:left="4350" w:hanging="360"/>
      </w:pPr>
      <w:rPr>
        <w:rFonts w:ascii="Wingdings" w:hAnsi="Wingdings" w:hint="default"/>
      </w:rPr>
    </w:lvl>
    <w:lvl w:ilvl="6" w:tplc="080A0001" w:tentative="1">
      <w:start w:val="1"/>
      <w:numFmt w:val="bullet"/>
      <w:lvlText w:val=""/>
      <w:lvlJc w:val="left"/>
      <w:pPr>
        <w:ind w:left="5070" w:hanging="360"/>
      </w:pPr>
      <w:rPr>
        <w:rFonts w:ascii="Symbol" w:hAnsi="Symbol" w:hint="default"/>
      </w:rPr>
    </w:lvl>
    <w:lvl w:ilvl="7" w:tplc="080A0003" w:tentative="1">
      <w:start w:val="1"/>
      <w:numFmt w:val="bullet"/>
      <w:lvlText w:val="o"/>
      <w:lvlJc w:val="left"/>
      <w:pPr>
        <w:ind w:left="5790" w:hanging="360"/>
      </w:pPr>
      <w:rPr>
        <w:rFonts w:ascii="Courier New" w:hAnsi="Courier New" w:cs="Courier New" w:hint="default"/>
      </w:rPr>
    </w:lvl>
    <w:lvl w:ilvl="8" w:tplc="080A0005" w:tentative="1">
      <w:start w:val="1"/>
      <w:numFmt w:val="bullet"/>
      <w:lvlText w:val=""/>
      <w:lvlJc w:val="left"/>
      <w:pPr>
        <w:ind w:left="6510" w:hanging="360"/>
      </w:pPr>
      <w:rPr>
        <w:rFonts w:ascii="Wingdings" w:hAnsi="Wingdings" w:hint="default"/>
      </w:rPr>
    </w:lvl>
  </w:abstractNum>
  <w:abstractNum w:abstractNumId="37">
    <w:nsid w:val="74332220"/>
    <w:multiLevelType w:val="hybridMultilevel"/>
    <w:tmpl w:val="8582580A"/>
    <w:lvl w:ilvl="0" w:tplc="C916C886">
      <w:start w:val="1"/>
      <w:numFmt w:val="upperLetter"/>
      <w:lvlText w:val="%1."/>
      <w:lvlJc w:val="left"/>
      <w:pPr>
        <w:ind w:left="720" w:hanging="360"/>
      </w:pPr>
      <w:rPr>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6992DE2"/>
    <w:multiLevelType w:val="hybridMultilevel"/>
    <w:tmpl w:val="DE946B84"/>
    <w:lvl w:ilvl="0" w:tplc="080A0009">
      <w:start w:val="1"/>
      <w:numFmt w:val="bullet"/>
      <w:lvlText w:val=""/>
      <w:lvlJc w:val="left"/>
      <w:pPr>
        <w:ind w:left="1080" w:hanging="360"/>
      </w:pPr>
      <w:rPr>
        <w:rFonts w:ascii="Wingdings" w:hAnsi="Wingdings"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9">
    <w:nsid w:val="7A347D59"/>
    <w:multiLevelType w:val="hybridMultilevel"/>
    <w:tmpl w:val="13807B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B345EC4"/>
    <w:multiLevelType w:val="hybridMultilevel"/>
    <w:tmpl w:val="96D63F7C"/>
    <w:lvl w:ilvl="0" w:tplc="080A000B">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1">
    <w:nsid w:val="7DD81FB5"/>
    <w:multiLevelType w:val="hybridMultilevel"/>
    <w:tmpl w:val="2474BB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ECC3F48"/>
    <w:multiLevelType w:val="hybridMultilevel"/>
    <w:tmpl w:val="009E2FA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4"/>
  </w:num>
  <w:num w:numId="2">
    <w:abstractNumId w:val="6"/>
  </w:num>
  <w:num w:numId="3">
    <w:abstractNumId w:val="39"/>
  </w:num>
  <w:num w:numId="4">
    <w:abstractNumId w:val="7"/>
  </w:num>
  <w:num w:numId="5">
    <w:abstractNumId w:val="18"/>
  </w:num>
  <w:num w:numId="6">
    <w:abstractNumId w:val="36"/>
  </w:num>
  <w:num w:numId="7">
    <w:abstractNumId w:val="17"/>
  </w:num>
  <w:num w:numId="8">
    <w:abstractNumId w:val="29"/>
  </w:num>
  <w:num w:numId="9">
    <w:abstractNumId w:val="20"/>
  </w:num>
  <w:num w:numId="10">
    <w:abstractNumId w:val="25"/>
  </w:num>
  <w:num w:numId="11">
    <w:abstractNumId w:val="2"/>
  </w:num>
  <w:num w:numId="12">
    <w:abstractNumId w:val="21"/>
  </w:num>
  <w:num w:numId="13">
    <w:abstractNumId w:val="8"/>
  </w:num>
  <w:num w:numId="14">
    <w:abstractNumId w:val="38"/>
  </w:num>
  <w:num w:numId="15">
    <w:abstractNumId w:val="12"/>
  </w:num>
  <w:num w:numId="16">
    <w:abstractNumId w:val="1"/>
  </w:num>
  <w:num w:numId="17">
    <w:abstractNumId w:val="10"/>
  </w:num>
  <w:num w:numId="18">
    <w:abstractNumId w:val="24"/>
  </w:num>
  <w:num w:numId="19">
    <w:abstractNumId w:val="27"/>
  </w:num>
  <w:num w:numId="20">
    <w:abstractNumId w:val="22"/>
  </w:num>
  <w:num w:numId="21">
    <w:abstractNumId w:val="26"/>
  </w:num>
  <w:num w:numId="22">
    <w:abstractNumId w:val="14"/>
  </w:num>
  <w:num w:numId="23">
    <w:abstractNumId w:val="4"/>
  </w:num>
  <w:num w:numId="24">
    <w:abstractNumId w:val="0"/>
  </w:num>
  <w:num w:numId="25">
    <w:abstractNumId w:val="23"/>
  </w:num>
  <w:num w:numId="26">
    <w:abstractNumId w:val="32"/>
  </w:num>
  <w:num w:numId="27">
    <w:abstractNumId w:val="40"/>
  </w:num>
  <w:num w:numId="28">
    <w:abstractNumId w:val="11"/>
  </w:num>
  <w:num w:numId="29">
    <w:abstractNumId w:val="19"/>
  </w:num>
  <w:num w:numId="30">
    <w:abstractNumId w:val="3"/>
  </w:num>
  <w:num w:numId="31">
    <w:abstractNumId w:val="30"/>
  </w:num>
  <w:num w:numId="32">
    <w:abstractNumId w:val="28"/>
    <w:lvlOverride w:ilvl="0">
      <w:lvl w:ilvl="0">
        <w:numFmt w:val="bullet"/>
        <w:lvlText w:val="o"/>
        <w:lvlJc w:val="left"/>
        <w:pPr>
          <w:tabs>
            <w:tab w:val="num" w:pos="720"/>
          </w:tabs>
          <w:ind w:left="720" w:hanging="360"/>
        </w:pPr>
        <w:rPr>
          <w:rFonts w:ascii="Courier New" w:hAnsi="Courier New" w:hint="default"/>
          <w:sz w:val="20"/>
        </w:rPr>
      </w:lvl>
    </w:lvlOverride>
  </w:num>
  <w:num w:numId="33">
    <w:abstractNumId w:val="13"/>
  </w:num>
  <w:num w:numId="34">
    <w:abstractNumId w:val="15"/>
  </w:num>
  <w:num w:numId="35">
    <w:abstractNumId w:val="35"/>
  </w:num>
  <w:num w:numId="36">
    <w:abstractNumId w:val="42"/>
  </w:num>
  <w:num w:numId="37">
    <w:abstractNumId w:val="9"/>
  </w:num>
  <w:num w:numId="38">
    <w:abstractNumId w:val="41"/>
  </w:num>
  <w:num w:numId="39">
    <w:abstractNumId w:val="33"/>
  </w:num>
  <w:num w:numId="40">
    <w:abstractNumId w:val="5"/>
  </w:num>
  <w:num w:numId="41">
    <w:abstractNumId w:val="31"/>
  </w:num>
  <w:num w:numId="42">
    <w:abstractNumId w:val="37"/>
  </w:num>
  <w:num w:numId="4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2290">
      <o:colormenu v:ext="edit" fillcolor="none [2092]"/>
    </o:shapedefaults>
    <o:shapelayout v:ext="edit">
      <o:idmap v:ext="edit" data="2"/>
    </o:shapelayout>
  </w:hdrShapeDefaults>
  <w:footnotePr>
    <w:footnote w:id="-1"/>
    <w:footnote w:id="0"/>
  </w:footnotePr>
  <w:endnotePr>
    <w:endnote w:id="-1"/>
    <w:endnote w:id="0"/>
  </w:endnotePr>
  <w:compat/>
  <w:rsids>
    <w:rsidRoot w:val="00F631F8"/>
    <w:rsid w:val="00001E70"/>
    <w:rsid w:val="00013926"/>
    <w:rsid w:val="00042ABB"/>
    <w:rsid w:val="000768D4"/>
    <w:rsid w:val="00150A06"/>
    <w:rsid w:val="00215C7D"/>
    <w:rsid w:val="00292655"/>
    <w:rsid w:val="002B7744"/>
    <w:rsid w:val="002C3FCD"/>
    <w:rsid w:val="002F2DE9"/>
    <w:rsid w:val="0033697E"/>
    <w:rsid w:val="003703B8"/>
    <w:rsid w:val="00385D2A"/>
    <w:rsid w:val="003F0055"/>
    <w:rsid w:val="004148B7"/>
    <w:rsid w:val="00424217"/>
    <w:rsid w:val="004A68A3"/>
    <w:rsid w:val="004C5BAA"/>
    <w:rsid w:val="0050419E"/>
    <w:rsid w:val="00512523"/>
    <w:rsid w:val="00575F61"/>
    <w:rsid w:val="005913F9"/>
    <w:rsid w:val="0059550A"/>
    <w:rsid w:val="005E02BB"/>
    <w:rsid w:val="005E4A39"/>
    <w:rsid w:val="00665E25"/>
    <w:rsid w:val="0071572F"/>
    <w:rsid w:val="00736600"/>
    <w:rsid w:val="007600BD"/>
    <w:rsid w:val="00765BD8"/>
    <w:rsid w:val="00785573"/>
    <w:rsid w:val="007B579B"/>
    <w:rsid w:val="00854D76"/>
    <w:rsid w:val="00861B38"/>
    <w:rsid w:val="008D75B8"/>
    <w:rsid w:val="00972D01"/>
    <w:rsid w:val="00975BD8"/>
    <w:rsid w:val="009E6995"/>
    <w:rsid w:val="009F71CA"/>
    <w:rsid w:val="00A1584D"/>
    <w:rsid w:val="00A808AD"/>
    <w:rsid w:val="00AE675E"/>
    <w:rsid w:val="00AF5701"/>
    <w:rsid w:val="00AF68D8"/>
    <w:rsid w:val="00B8050D"/>
    <w:rsid w:val="00B82E27"/>
    <w:rsid w:val="00C04A96"/>
    <w:rsid w:val="00C9553F"/>
    <w:rsid w:val="00D03FAD"/>
    <w:rsid w:val="00D36359"/>
    <w:rsid w:val="00D62A5B"/>
    <w:rsid w:val="00D82AAF"/>
    <w:rsid w:val="00DA37C5"/>
    <w:rsid w:val="00DC2D4B"/>
    <w:rsid w:val="00DD1F2A"/>
    <w:rsid w:val="00E36810"/>
    <w:rsid w:val="00E43154"/>
    <w:rsid w:val="00E72912"/>
    <w:rsid w:val="00E752AA"/>
    <w:rsid w:val="00E90049"/>
    <w:rsid w:val="00EA0C30"/>
    <w:rsid w:val="00EA1F1F"/>
    <w:rsid w:val="00EB7B9B"/>
    <w:rsid w:val="00ED391F"/>
    <w:rsid w:val="00EF3347"/>
    <w:rsid w:val="00F1707C"/>
    <w:rsid w:val="00F2780E"/>
    <w:rsid w:val="00F50CD0"/>
    <w:rsid w:val="00F631F8"/>
    <w:rsid w:val="00FC5A8E"/>
    <w:rsid w:val="00FD6E74"/>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2092]"/>
    </o:shapedefaults>
    <o:shapelayout v:ext="edit">
      <o:idmap v:ext="edit" data="1"/>
      <o:rules v:ext="edit">
        <o:r id="V:Rule3" type="connector" idref="#_x0000_s1049"/>
        <o:r id="V:Rule4"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701"/>
  </w:style>
  <w:style w:type="paragraph" w:styleId="Ttulo1">
    <w:name w:val="heading 1"/>
    <w:basedOn w:val="Normal"/>
    <w:next w:val="Normal"/>
    <w:link w:val="Ttulo1Car"/>
    <w:uiPriority w:val="9"/>
    <w:qFormat/>
    <w:rsid w:val="00EF33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631F8"/>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F631F8"/>
    <w:rPr>
      <w:rFonts w:eastAsiaTheme="minorEastAsia"/>
      <w:lang w:val="es-ES"/>
    </w:rPr>
  </w:style>
  <w:style w:type="paragraph" w:styleId="Textodeglobo">
    <w:name w:val="Balloon Text"/>
    <w:basedOn w:val="Normal"/>
    <w:link w:val="TextodegloboCar"/>
    <w:uiPriority w:val="99"/>
    <w:semiHidden/>
    <w:unhideWhenUsed/>
    <w:rsid w:val="00F631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31F8"/>
    <w:rPr>
      <w:rFonts w:ascii="Tahoma" w:hAnsi="Tahoma" w:cs="Tahoma"/>
      <w:sz w:val="16"/>
      <w:szCs w:val="16"/>
    </w:rPr>
  </w:style>
  <w:style w:type="paragraph" w:styleId="Encabezado">
    <w:name w:val="header"/>
    <w:basedOn w:val="Normal"/>
    <w:link w:val="EncabezadoCar"/>
    <w:uiPriority w:val="99"/>
    <w:semiHidden/>
    <w:unhideWhenUsed/>
    <w:rsid w:val="00F631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631F8"/>
  </w:style>
  <w:style w:type="paragraph" w:styleId="Piedepgina">
    <w:name w:val="footer"/>
    <w:basedOn w:val="Normal"/>
    <w:link w:val="PiedepginaCar"/>
    <w:uiPriority w:val="99"/>
    <w:unhideWhenUsed/>
    <w:rsid w:val="00F631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31F8"/>
  </w:style>
  <w:style w:type="table" w:styleId="Tablaconcuadrcula">
    <w:name w:val="Table Grid"/>
    <w:basedOn w:val="Tablanormal"/>
    <w:uiPriority w:val="59"/>
    <w:rsid w:val="00C955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3">
    <w:name w:val="Light Grid Accent 3"/>
    <w:basedOn w:val="Tablanormal"/>
    <w:uiPriority w:val="62"/>
    <w:rsid w:val="00C9553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medio2-nfasis3">
    <w:name w:val="Medium Shading 2 Accent 3"/>
    <w:basedOn w:val="Tablanormal"/>
    <w:uiPriority w:val="64"/>
    <w:rsid w:val="00C9553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3">
    <w:name w:val="Medium Grid 3 Accent 3"/>
    <w:basedOn w:val="Tablanormal"/>
    <w:uiPriority w:val="69"/>
    <w:rsid w:val="00C9553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Prrafodelista">
    <w:name w:val="List Paragraph"/>
    <w:basedOn w:val="Normal"/>
    <w:uiPriority w:val="34"/>
    <w:qFormat/>
    <w:rsid w:val="00C9553F"/>
    <w:pPr>
      <w:ind w:left="720"/>
      <w:contextualSpacing/>
    </w:pPr>
  </w:style>
  <w:style w:type="character" w:styleId="Hipervnculo">
    <w:name w:val="Hyperlink"/>
    <w:basedOn w:val="Fuentedeprrafopredeter"/>
    <w:unhideWhenUsed/>
    <w:rsid w:val="00E43154"/>
    <w:rPr>
      <w:color w:val="0000FF"/>
      <w:u w:val="single"/>
    </w:rPr>
  </w:style>
  <w:style w:type="character" w:customStyle="1" w:styleId="Ttulo1Car">
    <w:name w:val="Título 1 Car"/>
    <w:basedOn w:val="Fuentedeprrafopredeter"/>
    <w:link w:val="Ttulo1"/>
    <w:uiPriority w:val="9"/>
    <w:rsid w:val="00EF3347"/>
    <w:rPr>
      <w:rFonts w:asciiTheme="majorHAnsi" w:eastAsiaTheme="majorEastAsia" w:hAnsiTheme="majorHAnsi" w:cstheme="majorBidi"/>
      <w:b/>
      <w:bCs/>
      <w:color w:val="365F91" w:themeColor="accent1" w:themeShade="BF"/>
      <w:sz w:val="28"/>
      <w:szCs w:val="28"/>
    </w:rPr>
  </w:style>
  <w:style w:type="paragraph" w:styleId="Sangradetextonormal">
    <w:name w:val="Body Text Indent"/>
    <w:basedOn w:val="Normal"/>
    <w:link w:val="SangradetextonormalCar"/>
    <w:uiPriority w:val="99"/>
    <w:semiHidden/>
    <w:unhideWhenUsed/>
    <w:rsid w:val="00F1707C"/>
    <w:pPr>
      <w:spacing w:after="120"/>
      <w:ind w:left="283"/>
    </w:pPr>
    <w:rPr>
      <w:rFonts w:eastAsiaTheme="minorEastAsia"/>
      <w:lang w:eastAsia="es-MX"/>
    </w:rPr>
  </w:style>
  <w:style w:type="character" w:customStyle="1" w:styleId="SangradetextonormalCar">
    <w:name w:val="Sangría de texto normal Car"/>
    <w:basedOn w:val="Fuentedeprrafopredeter"/>
    <w:link w:val="Sangradetextonormal"/>
    <w:uiPriority w:val="99"/>
    <w:semiHidden/>
    <w:rsid w:val="00F1707C"/>
    <w:rPr>
      <w:rFonts w:eastAsiaTheme="minorEastAsia"/>
      <w:lang w:eastAsia="es-MX"/>
    </w:rPr>
  </w:style>
</w:styles>
</file>

<file path=word/webSettings.xml><?xml version="1.0" encoding="utf-8"?>
<w:webSettings xmlns:r="http://schemas.openxmlformats.org/officeDocument/2006/relationships" xmlns:w="http://schemas.openxmlformats.org/wordprocessingml/2006/main">
  <w:divs>
    <w:div w:id="237061405">
      <w:bodyDiv w:val="1"/>
      <w:marLeft w:val="0"/>
      <w:marRight w:val="0"/>
      <w:marTop w:val="0"/>
      <w:marBottom w:val="0"/>
      <w:divBdr>
        <w:top w:val="none" w:sz="0" w:space="0" w:color="auto"/>
        <w:left w:val="none" w:sz="0" w:space="0" w:color="auto"/>
        <w:bottom w:val="none" w:sz="0" w:space="0" w:color="auto"/>
        <w:right w:val="none" w:sz="0" w:space="0" w:color="auto"/>
      </w:divBdr>
      <w:divsChild>
        <w:div w:id="714891031">
          <w:marLeft w:val="0"/>
          <w:marRight w:val="0"/>
          <w:marTop w:val="240"/>
          <w:marBottom w:val="0"/>
          <w:divBdr>
            <w:top w:val="none" w:sz="0" w:space="0" w:color="auto"/>
            <w:left w:val="none" w:sz="0" w:space="0" w:color="auto"/>
            <w:bottom w:val="none" w:sz="0" w:space="0" w:color="auto"/>
            <w:right w:val="none" w:sz="0" w:space="0" w:color="auto"/>
          </w:divBdr>
          <w:divsChild>
            <w:div w:id="828327458">
              <w:marLeft w:val="0"/>
              <w:marRight w:val="0"/>
              <w:marTop w:val="240"/>
              <w:marBottom w:val="0"/>
              <w:divBdr>
                <w:top w:val="none" w:sz="0" w:space="0" w:color="auto"/>
                <w:left w:val="none" w:sz="0" w:space="0" w:color="auto"/>
                <w:bottom w:val="none" w:sz="0" w:space="0" w:color="auto"/>
                <w:right w:val="none" w:sz="0" w:space="0" w:color="auto"/>
              </w:divBdr>
              <w:divsChild>
                <w:div w:id="1719085657">
                  <w:marLeft w:val="0"/>
                  <w:marRight w:val="0"/>
                  <w:marTop w:val="0"/>
                  <w:marBottom w:val="240"/>
                  <w:divBdr>
                    <w:top w:val="none" w:sz="0" w:space="0" w:color="auto"/>
                    <w:left w:val="none" w:sz="0" w:space="0" w:color="auto"/>
                    <w:bottom w:val="none" w:sz="0" w:space="0" w:color="auto"/>
                    <w:right w:val="none" w:sz="0" w:space="0" w:color="auto"/>
                  </w:divBdr>
                  <w:divsChild>
                    <w:div w:id="1833839181">
                      <w:marLeft w:val="0"/>
                      <w:marRight w:val="0"/>
                      <w:marTop w:val="0"/>
                      <w:marBottom w:val="0"/>
                      <w:divBdr>
                        <w:top w:val="none" w:sz="0" w:space="0" w:color="auto"/>
                        <w:left w:val="none" w:sz="0" w:space="0" w:color="auto"/>
                        <w:bottom w:val="none" w:sz="0" w:space="0" w:color="auto"/>
                        <w:right w:val="none" w:sz="0" w:space="0" w:color="auto"/>
                      </w:divBdr>
                      <w:divsChild>
                        <w:div w:id="18048116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693531173">
      <w:bodyDiv w:val="1"/>
      <w:marLeft w:val="0"/>
      <w:marRight w:val="0"/>
      <w:marTop w:val="0"/>
      <w:marBottom w:val="0"/>
      <w:divBdr>
        <w:top w:val="none" w:sz="0" w:space="0" w:color="auto"/>
        <w:left w:val="none" w:sz="0" w:space="0" w:color="auto"/>
        <w:bottom w:val="none" w:sz="0" w:space="0" w:color="auto"/>
        <w:right w:val="none" w:sz="0" w:space="0" w:color="auto"/>
      </w:divBdr>
      <w:divsChild>
        <w:div w:id="199833658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4.emf"/><Relationship Id="rId18" Type="http://schemas.openxmlformats.org/officeDocument/2006/relationships/hyperlink" Target="http://www.sct.gob.mx/fileadmin/DireccionesGrales/DGRH/RecHumanos/evaluacion-desempeno-2013/Cumplimiento-de-Objetivos-y-Metas-de_Gestion-del-Rendimiento-Anual-2013.xls" TargetMode="External"/><Relationship Id="rId26" Type="http://schemas.openxmlformats.org/officeDocument/2006/relationships/hyperlink" Target="mailto:m.marron@sct.gob.mx" TargetMode="External"/><Relationship Id="rId3" Type="http://schemas.openxmlformats.org/officeDocument/2006/relationships/styles" Target="styles.xml"/><Relationship Id="rId21" Type="http://schemas.openxmlformats.org/officeDocument/2006/relationships/hyperlink" Target="http://www.sct.gob.mx/fileadmin/DireccionesGrales/DGRH/RecHumanos/evaluacion-desempeno-2013/Descripcion-de_metas-anuales-de-desempeno-spc.xlsx"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ct.gob.mx/informacion-general/recursos-humanos/servicio-profesional-de-carrera/sed-spc/" TargetMode="External"/><Relationship Id="rId17" Type="http://schemas.openxmlformats.org/officeDocument/2006/relationships/hyperlink" Target="http://www.sct.gob.mx/fileadmin/DireccionesGrales/DGRH/RecHumanos/evaluacion-desempeno-2013/Descripcion-de_metas-anuales-de-desempeno-spc.xlsx" TargetMode="External"/><Relationship Id="rId25" Type="http://schemas.openxmlformats.org/officeDocument/2006/relationships/hyperlink" Target="http://www.sct.gob.mx/fileadmin/DireccionesGrales/DGRH/RecHumanos/evaluacion-desempeno-2013/Descripcion-de_metas-anuales-de-desempeno-spc.xlsx"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medelli@sct.gob.mx" TargetMode="External"/><Relationship Id="rId20" Type="http://schemas.openxmlformats.org/officeDocument/2006/relationships/hyperlink" Target="http://www.sct.gob.mx/fileadmin/DireccionesGrales/DGRH/RecHumanos/evaluacion-desempeno-2013/Descripcion-de_metas-anuales-de-desempeno-spc.xlsx"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p.funcionpublica.gob.mx/SPC/subsist_EvaluacionDelDesempeno/documentos/DESCRIPCION_METAS_ANUALES.xlsx" TargetMode="External"/><Relationship Id="rId24" Type="http://schemas.openxmlformats.org/officeDocument/2006/relationships/hyperlink" Target="http://www.sct.gob.mx/fileadmin/DireccionesGrales/DGRH/RecHumanos/evaluacion-desempeno-2013/Descripcion-de_metas-anuales-de-desempeno-spc.xlsx"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m.marron@sct.gob.mx" TargetMode="External"/><Relationship Id="rId23" Type="http://schemas.openxmlformats.org/officeDocument/2006/relationships/hyperlink" Target="http://www.sct.gob.mx/fileadmin/DireccionesGrales/DGRH/RecHumanos/evaluacion-desempeno-2013/Descripcion-de_metas-anuales-de-desempeno-spc.xlsx" TargetMode="External"/><Relationship Id="rId28" Type="http://schemas.openxmlformats.org/officeDocument/2006/relationships/image" Target="media/image6.png"/><Relationship Id="rId10" Type="http://schemas.openxmlformats.org/officeDocument/2006/relationships/hyperlink" Target="http://www.sct.gob.mx/fileadmin/DireccionesGrales/DGRH/SED2012/FORMATO_DESCRIPCION_DE_METAS_DE_DESEMPENO_MANDO_NO_SPC.XLS" TargetMode="External"/><Relationship Id="rId19" Type="http://schemas.openxmlformats.org/officeDocument/2006/relationships/hyperlink" Target="http://www.sct.gob.mx/fileadmin/DireccionesGrales/DGRH/RecHumanos/evaluacion-desempeno-2013/Descripcion-de_metas-anuales-de-desempeno-spc.xlsx"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emf"/><Relationship Id="rId22" Type="http://schemas.openxmlformats.org/officeDocument/2006/relationships/hyperlink" Target="http://www.sct.gob.mx/fileadmin/DireccionesGrales/DGRH/RecHumanos/evaluacion-desempeno-2013/Descripcion-de_metas-anuales-de-desempeno-spc.xlsx" TargetMode="External"/><Relationship Id="rId27" Type="http://schemas.openxmlformats.org/officeDocument/2006/relationships/hyperlink" Target="mailto:lmedelli@sct.gob.mx" TargetMode="External"/><Relationship Id="rId30" Type="http://schemas.openxmlformats.org/officeDocument/2006/relationships/image" Target="media/image8.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13</Pages>
  <Words>3711</Words>
  <Characters>20416</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GUÍA PARA OPERAR EL PROCESO</vt:lpstr>
    </vt:vector>
  </TitlesOfParts>
  <Company/>
  <LinksUpToDate>false</LinksUpToDate>
  <CharactersWithSpaces>24079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PARA OPERAR EL PROCESO</dc:title>
  <dc:creator>EVALUACIÓN DEL DESEMPEÑO PARA SERVIDORES PÚBLICOS DE CARRERA</dc:creator>
  <cp:lastModifiedBy>m.marron</cp:lastModifiedBy>
  <cp:revision>28</cp:revision>
  <cp:lastPrinted>2015-01-21T16:38:00Z</cp:lastPrinted>
  <dcterms:created xsi:type="dcterms:W3CDTF">2015-01-19T20:11:00Z</dcterms:created>
  <dcterms:modified xsi:type="dcterms:W3CDTF">2015-01-27T19:39:00Z</dcterms:modified>
</cp:coreProperties>
</file>