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6130" w:rsidRPr="00614BDE" w:rsidRDefault="000B6130" w:rsidP="00CB5B24">
      <w:pPr>
        <w:ind w:left="708" w:hanging="708"/>
        <w:jc w:val="both"/>
        <w:rPr>
          <w:rFonts w:asciiTheme="majorHAnsi" w:eastAsia="Times" w:hAnsiTheme="majorHAnsi" w:cs="Arial"/>
          <w:b/>
          <w:bCs/>
        </w:rPr>
      </w:pPr>
    </w:p>
    <w:p w:rsidR="000B6130" w:rsidRPr="00614BDE" w:rsidRDefault="000B6130" w:rsidP="00614BDE">
      <w:pPr>
        <w:jc w:val="center"/>
        <w:rPr>
          <w:rFonts w:asciiTheme="majorHAnsi" w:eastAsia="Times" w:hAnsiTheme="majorHAnsi" w:cs="Arial"/>
          <w:b/>
          <w:bCs/>
        </w:rPr>
      </w:pPr>
    </w:p>
    <w:p w:rsidR="000B6130" w:rsidRPr="00614BDE" w:rsidRDefault="000B6130" w:rsidP="00614BDE">
      <w:pPr>
        <w:jc w:val="both"/>
        <w:rPr>
          <w:rFonts w:asciiTheme="majorHAnsi" w:eastAsia="Times" w:hAnsiTheme="majorHAnsi" w:cs="Arial"/>
          <w:b/>
          <w:bCs/>
        </w:rPr>
      </w:pPr>
    </w:p>
    <w:p w:rsidR="000B6130" w:rsidRPr="00614BDE" w:rsidRDefault="000B6130" w:rsidP="00614BDE">
      <w:pPr>
        <w:jc w:val="both"/>
        <w:rPr>
          <w:rFonts w:asciiTheme="majorHAnsi" w:eastAsia="Times" w:hAnsiTheme="majorHAnsi" w:cs="Arial"/>
          <w:b/>
          <w:bCs/>
        </w:rPr>
      </w:pPr>
    </w:p>
    <w:p w:rsidR="000B6130" w:rsidRPr="00614BDE" w:rsidRDefault="000B6130" w:rsidP="00614BDE">
      <w:pPr>
        <w:jc w:val="both"/>
        <w:rPr>
          <w:rFonts w:asciiTheme="majorHAnsi" w:eastAsia="Times" w:hAnsiTheme="majorHAnsi" w:cs="Arial"/>
          <w:b/>
          <w:bCs/>
        </w:rPr>
      </w:pPr>
    </w:p>
    <w:p w:rsidR="000B6130" w:rsidRPr="00614BDE" w:rsidRDefault="000B6130" w:rsidP="00614BDE">
      <w:pPr>
        <w:jc w:val="both"/>
        <w:rPr>
          <w:rFonts w:asciiTheme="majorHAnsi" w:eastAsia="Times" w:hAnsiTheme="majorHAnsi" w:cs="Arial"/>
          <w:b/>
          <w:bCs/>
        </w:rPr>
      </w:pPr>
    </w:p>
    <w:p w:rsidR="000B6130" w:rsidRPr="00614BDE" w:rsidRDefault="000B6130" w:rsidP="00614BDE">
      <w:pPr>
        <w:jc w:val="both"/>
        <w:rPr>
          <w:rFonts w:asciiTheme="majorHAnsi" w:eastAsia="Times" w:hAnsiTheme="majorHAnsi" w:cs="Arial"/>
          <w:b/>
          <w:bCs/>
        </w:rPr>
      </w:pPr>
    </w:p>
    <w:p w:rsidR="000B6130" w:rsidRDefault="000B6130" w:rsidP="00614BDE">
      <w:pPr>
        <w:jc w:val="both"/>
        <w:rPr>
          <w:rFonts w:asciiTheme="majorHAnsi" w:eastAsia="Times" w:hAnsiTheme="majorHAnsi" w:cs="Arial"/>
          <w:b/>
          <w:bCs/>
        </w:rPr>
      </w:pPr>
    </w:p>
    <w:p w:rsidR="00D16C80" w:rsidRDefault="00D16C80" w:rsidP="00614BDE">
      <w:pPr>
        <w:jc w:val="both"/>
        <w:rPr>
          <w:rFonts w:asciiTheme="majorHAnsi" w:eastAsia="Times" w:hAnsiTheme="majorHAnsi" w:cs="Arial"/>
          <w:b/>
          <w:bCs/>
        </w:rPr>
      </w:pPr>
    </w:p>
    <w:p w:rsidR="00D16C80" w:rsidRPr="00614BDE" w:rsidRDefault="00D16C80" w:rsidP="00614BDE">
      <w:pPr>
        <w:jc w:val="both"/>
        <w:rPr>
          <w:rFonts w:asciiTheme="majorHAnsi" w:eastAsia="Times" w:hAnsiTheme="majorHAnsi" w:cs="Arial"/>
          <w:b/>
          <w:bCs/>
        </w:rPr>
      </w:pPr>
    </w:p>
    <w:p w:rsidR="000B6130" w:rsidRPr="00614BDE" w:rsidRDefault="000B6130" w:rsidP="00614BDE">
      <w:pPr>
        <w:jc w:val="both"/>
        <w:rPr>
          <w:rFonts w:asciiTheme="majorHAnsi" w:eastAsia="Times" w:hAnsiTheme="majorHAnsi" w:cs="Arial"/>
          <w:b/>
          <w:bCs/>
        </w:rPr>
      </w:pPr>
    </w:p>
    <w:p w:rsidR="000B6130" w:rsidRPr="00614BDE" w:rsidRDefault="000B6130" w:rsidP="00614BDE">
      <w:pPr>
        <w:jc w:val="both"/>
        <w:rPr>
          <w:rFonts w:asciiTheme="majorHAnsi" w:eastAsia="Times" w:hAnsiTheme="majorHAnsi" w:cs="Arial"/>
          <w:b/>
          <w:bCs/>
        </w:rPr>
      </w:pPr>
    </w:p>
    <w:p w:rsidR="000B6130" w:rsidRPr="00614BDE" w:rsidRDefault="000B6130" w:rsidP="00614BDE">
      <w:pPr>
        <w:jc w:val="both"/>
        <w:rPr>
          <w:rFonts w:asciiTheme="majorHAnsi" w:eastAsia="Times" w:hAnsiTheme="majorHAnsi" w:cs="Arial"/>
          <w:b/>
          <w:bCs/>
        </w:rPr>
      </w:pPr>
    </w:p>
    <w:p w:rsidR="000B6130" w:rsidRPr="00614BDE" w:rsidRDefault="000B6130" w:rsidP="00614BDE">
      <w:pPr>
        <w:jc w:val="both"/>
        <w:rPr>
          <w:rFonts w:asciiTheme="majorHAnsi" w:eastAsia="Times" w:hAnsiTheme="majorHAnsi" w:cs="Arial"/>
          <w:b/>
          <w:bCs/>
        </w:rPr>
      </w:pPr>
    </w:p>
    <w:p w:rsidR="005D53B5" w:rsidRDefault="000B6130" w:rsidP="00614BDE">
      <w:pPr>
        <w:jc w:val="center"/>
        <w:rPr>
          <w:rFonts w:asciiTheme="majorHAnsi" w:eastAsia="Times" w:hAnsiTheme="majorHAnsi" w:cs="Arial"/>
          <w:b/>
          <w:bCs/>
          <w:sz w:val="48"/>
          <w:szCs w:val="48"/>
        </w:rPr>
      </w:pPr>
      <w:r w:rsidRPr="002D1047">
        <w:rPr>
          <w:rFonts w:asciiTheme="majorHAnsi" w:eastAsia="Times" w:hAnsiTheme="majorHAnsi" w:cs="Arial"/>
          <w:b/>
          <w:bCs/>
          <w:sz w:val="48"/>
          <w:szCs w:val="48"/>
        </w:rPr>
        <w:t xml:space="preserve">Términos de Referencia para la Evaluación de </w:t>
      </w:r>
      <w:r w:rsidR="002D1047" w:rsidRPr="002D1047">
        <w:rPr>
          <w:rFonts w:asciiTheme="majorHAnsi" w:eastAsia="Times" w:hAnsiTheme="majorHAnsi" w:cs="Arial"/>
          <w:b/>
          <w:bCs/>
          <w:sz w:val="48"/>
          <w:szCs w:val="48"/>
        </w:rPr>
        <w:t>Procesos</w:t>
      </w:r>
      <w:r w:rsidR="005D53B5">
        <w:rPr>
          <w:rFonts w:asciiTheme="majorHAnsi" w:eastAsia="Times" w:hAnsiTheme="majorHAnsi" w:cs="Arial"/>
          <w:b/>
          <w:bCs/>
          <w:sz w:val="48"/>
          <w:szCs w:val="48"/>
        </w:rPr>
        <w:t xml:space="preserve"> al Programa Presupuestario </w:t>
      </w:r>
    </w:p>
    <w:p w:rsidR="00203674" w:rsidRPr="002D1047" w:rsidRDefault="0071451C" w:rsidP="00614BDE">
      <w:pPr>
        <w:jc w:val="center"/>
        <w:rPr>
          <w:rFonts w:asciiTheme="majorHAnsi" w:eastAsia="Times" w:hAnsiTheme="majorHAnsi" w:cs="Arial"/>
          <w:b/>
          <w:bCs/>
          <w:sz w:val="48"/>
          <w:szCs w:val="48"/>
        </w:rPr>
      </w:pPr>
      <w:r>
        <w:rPr>
          <w:rFonts w:asciiTheme="majorHAnsi" w:eastAsia="Times" w:hAnsiTheme="majorHAnsi" w:cs="Arial"/>
          <w:b/>
          <w:bCs/>
          <w:sz w:val="48"/>
          <w:szCs w:val="48"/>
        </w:rPr>
        <w:t xml:space="preserve">K040 </w:t>
      </w:r>
      <w:r w:rsidR="005D53B5" w:rsidRPr="005D53B5">
        <w:rPr>
          <w:rFonts w:asciiTheme="majorHAnsi" w:eastAsia="Times" w:hAnsiTheme="majorHAnsi" w:cs="Arial"/>
          <w:b/>
          <w:bCs/>
          <w:sz w:val="48"/>
          <w:szCs w:val="48"/>
        </w:rPr>
        <w:t>Proyectos de Infraestructura Ferroviaria</w:t>
      </w:r>
      <w:r>
        <w:rPr>
          <w:rFonts w:asciiTheme="majorHAnsi" w:eastAsia="Times" w:hAnsiTheme="majorHAnsi" w:cs="Arial"/>
          <w:b/>
          <w:bCs/>
          <w:sz w:val="48"/>
          <w:szCs w:val="48"/>
        </w:rPr>
        <w:t>, 2017</w:t>
      </w:r>
    </w:p>
    <w:p w:rsidR="00203674" w:rsidRPr="00614BDE" w:rsidRDefault="00203674" w:rsidP="00614BDE">
      <w:pPr>
        <w:jc w:val="center"/>
        <w:rPr>
          <w:rFonts w:asciiTheme="majorHAnsi" w:eastAsia="Times" w:hAnsiTheme="majorHAnsi" w:cs="Arial"/>
          <w:b/>
          <w:bCs/>
        </w:rPr>
      </w:pPr>
    </w:p>
    <w:p w:rsidR="000B6130" w:rsidRDefault="000B6130"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4F4043" w:rsidRDefault="004F4043" w:rsidP="00614BDE">
      <w:pPr>
        <w:jc w:val="center"/>
        <w:rPr>
          <w:rFonts w:asciiTheme="majorHAnsi" w:eastAsia="Times" w:hAnsiTheme="majorHAnsi" w:cs="Arial"/>
          <w:b/>
          <w:bCs/>
        </w:rPr>
      </w:pPr>
    </w:p>
    <w:p w:rsidR="00A248B0" w:rsidRDefault="00A248B0" w:rsidP="00614BDE">
      <w:pPr>
        <w:jc w:val="right"/>
        <w:rPr>
          <w:rFonts w:asciiTheme="majorHAnsi" w:eastAsia="Times" w:hAnsiTheme="majorHAnsi"/>
          <w:sz w:val="36"/>
          <w:szCs w:val="36"/>
        </w:rPr>
      </w:pPr>
    </w:p>
    <w:p w:rsidR="00A248B0" w:rsidRDefault="00A248B0" w:rsidP="00614BDE">
      <w:pPr>
        <w:jc w:val="right"/>
        <w:rPr>
          <w:rFonts w:asciiTheme="majorHAnsi" w:eastAsia="Times" w:hAnsiTheme="majorHAnsi"/>
          <w:sz w:val="36"/>
          <w:szCs w:val="36"/>
        </w:rPr>
      </w:pPr>
    </w:p>
    <w:p w:rsidR="00A248B0" w:rsidRPr="00B80CFC" w:rsidRDefault="00A248B0" w:rsidP="00A248B0">
      <w:pPr>
        <w:jc w:val="both"/>
        <w:rPr>
          <w:rFonts w:asciiTheme="majorHAnsi" w:eastAsia="Times" w:hAnsiTheme="majorHAnsi"/>
          <w:b/>
        </w:rPr>
      </w:pPr>
      <w:r w:rsidRPr="00B80CFC">
        <w:rPr>
          <w:rFonts w:asciiTheme="majorHAnsi" w:eastAsia="Times" w:hAnsiTheme="majorHAnsi"/>
          <w:b/>
        </w:rPr>
        <w:t>Contenido</w:t>
      </w:r>
    </w:p>
    <w:p w:rsidR="00C40808" w:rsidRPr="00C40808" w:rsidRDefault="00A248B0" w:rsidP="00C40808">
      <w:pPr>
        <w:pStyle w:val="TDC1"/>
        <w:tabs>
          <w:tab w:val="left" w:pos="480"/>
          <w:tab w:val="right" w:leader="dot" w:pos="9394"/>
        </w:tabs>
        <w:spacing w:before="0" w:after="0"/>
        <w:rPr>
          <w:rFonts w:asciiTheme="majorHAnsi" w:hAnsiTheme="majorHAnsi"/>
          <w:b w:val="0"/>
          <w:bCs w:val="0"/>
          <w:noProof/>
          <w:sz w:val="22"/>
          <w:szCs w:val="22"/>
          <w:lang w:val="es-MX" w:eastAsia="es-MX"/>
        </w:rPr>
      </w:pPr>
      <w:r w:rsidRPr="00C40808">
        <w:rPr>
          <w:rFonts w:asciiTheme="majorHAnsi" w:eastAsia="Times" w:hAnsiTheme="majorHAnsi" w:cs="Arial"/>
          <w:b w:val="0"/>
          <w:bCs w:val="0"/>
          <w:sz w:val="22"/>
          <w:szCs w:val="22"/>
        </w:rPr>
        <w:fldChar w:fldCharType="begin"/>
      </w:r>
      <w:r w:rsidRPr="00C40808">
        <w:rPr>
          <w:rFonts w:asciiTheme="majorHAnsi" w:eastAsia="Times" w:hAnsiTheme="majorHAnsi" w:cs="Arial"/>
          <w:b w:val="0"/>
          <w:bCs w:val="0"/>
          <w:sz w:val="22"/>
          <w:szCs w:val="22"/>
        </w:rPr>
        <w:instrText xml:space="preserve"> TOC \o "1-3" \h \z \u </w:instrText>
      </w:r>
      <w:r w:rsidRPr="00C40808">
        <w:rPr>
          <w:rFonts w:asciiTheme="majorHAnsi" w:eastAsia="Times" w:hAnsiTheme="majorHAnsi" w:cs="Arial"/>
          <w:b w:val="0"/>
          <w:bCs w:val="0"/>
          <w:sz w:val="22"/>
          <w:szCs w:val="22"/>
        </w:rPr>
        <w:fldChar w:fldCharType="separate"/>
      </w:r>
      <w:hyperlink w:anchor="_Toc476742886" w:history="1">
        <w:r w:rsidR="00C40808" w:rsidRPr="00C40808">
          <w:rPr>
            <w:rStyle w:val="Hipervnculo"/>
            <w:rFonts w:asciiTheme="majorHAnsi" w:eastAsia="Times" w:hAnsiTheme="majorHAnsi"/>
            <w:b w:val="0"/>
            <w:noProof/>
            <w:sz w:val="22"/>
            <w:szCs w:val="22"/>
          </w:rPr>
          <w:t>I.</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Presentación y antecedentes</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_Toc476742886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- 7 -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887" w:history="1">
        <w:r w:rsidR="00C40808" w:rsidRPr="00C40808">
          <w:rPr>
            <w:rStyle w:val="Hipervnculo"/>
            <w:rFonts w:asciiTheme="majorHAnsi" w:eastAsia="Times" w:hAnsiTheme="majorHAnsi"/>
            <w:b w:val="0"/>
            <w:noProof/>
            <w:sz w:val="22"/>
            <w:szCs w:val="22"/>
          </w:rPr>
          <w:t>II.</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Objetivos</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_Toc476742887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- 7 -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888" w:history="1">
        <w:r w:rsidR="00C40808" w:rsidRPr="00C40808">
          <w:rPr>
            <w:rStyle w:val="Hipervnculo"/>
            <w:rFonts w:asciiTheme="majorHAnsi" w:eastAsia="Times" w:hAnsiTheme="majorHAnsi"/>
            <w:b w:val="0"/>
            <w:noProof/>
            <w:sz w:val="22"/>
            <w:szCs w:val="22"/>
          </w:rPr>
          <w:t>II.1 Objetivo general</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_Toc476742888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- 7 -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889" w:history="1">
        <w:r w:rsidR="00C40808" w:rsidRPr="00C40808">
          <w:rPr>
            <w:rStyle w:val="Hipervnculo"/>
            <w:rFonts w:asciiTheme="majorHAnsi" w:eastAsia="Times" w:hAnsiTheme="majorHAnsi" w:cs="Arial"/>
            <w:b w:val="0"/>
            <w:smallCaps/>
            <w:noProof/>
            <w:sz w:val="22"/>
            <w:szCs w:val="22"/>
          </w:rPr>
          <w:t xml:space="preserve">II.2 </w:t>
        </w:r>
        <w:r w:rsidR="00C40808" w:rsidRPr="00C40808">
          <w:rPr>
            <w:rStyle w:val="Hipervnculo"/>
            <w:rFonts w:asciiTheme="majorHAnsi" w:eastAsia="Times" w:hAnsiTheme="majorHAnsi"/>
            <w:b w:val="0"/>
            <w:noProof/>
            <w:sz w:val="22"/>
            <w:szCs w:val="22"/>
          </w:rPr>
          <w:t>Objetivos específicos</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_Toc476742889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- 7 -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890" w:history="1">
        <w:r w:rsidR="00C40808" w:rsidRPr="00C40808">
          <w:rPr>
            <w:rStyle w:val="Hipervnculo"/>
            <w:rFonts w:asciiTheme="majorHAnsi" w:eastAsia="Times" w:hAnsiTheme="majorHAnsi"/>
            <w:b w:val="0"/>
            <w:noProof/>
            <w:sz w:val="22"/>
            <w:szCs w:val="22"/>
          </w:rPr>
          <w:t>III.</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Metodología</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_Toc476742890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- 8 -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891" w:history="1">
        <w:r w:rsidR="00C40808" w:rsidRPr="00C40808">
          <w:rPr>
            <w:rStyle w:val="Hipervnculo"/>
            <w:rFonts w:asciiTheme="majorHAnsi" w:eastAsia="Times" w:hAnsiTheme="majorHAnsi"/>
            <w:b w:val="0"/>
            <w:noProof/>
            <w:sz w:val="22"/>
            <w:szCs w:val="22"/>
          </w:rPr>
          <w:t>III.1 Análisis de gabinete</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_Toc476742891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- 8 -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892" w:history="1">
        <w:r w:rsidR="00C40808" w:rsidRPr="00C40808">
          <w:rPr>
            <w:rStyle w:val="Hipervnculo"/>
            <w:rFonts w:asciiTheme="majorHAnsi" w:eastAsia="Times" w:hAnsiTheme="majorHAnsi"/>
            <w:b w:val="0"/>
            <w:noProof/>
            <w:sz w:val="22"/>
            <w:szCs w:val="22"/>
          </w:rPr>
          <w:t>III.2 Alcance y enfoque de la evaluación</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_Toc476742892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- 9 -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894" w:history="1">
        <w:r w:rsidR="00C40808" w:rsidRPr="00C40808">
          <w:rPr>
            <w:rStyle w:val="Hipervnculo"/>
            <w:rFonts w:asciiTheme="majorHAnsi" w:eastAsia="Times" w:hAnsiTheme="majorHAnsi"/>
            <w:b w:val="0"/>
            <w:noProof/>
            <w:sz w:val="22"/>
            <w:szCs w:val="22"/>
          </w:rPr>
          <w:t>III.3 Diagnóstico general de los procesos y subprocesos del Pp (parte sustantiva del Producto 1)</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_Toc476742894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- 14 -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898" w:history="1">
        <w:r w:rsidR="00C40808" w:rsidRPr="00C40808">
          <w:rPr>
            <w:rStyle w:val="Hipervnculo"/>
            <w:rFonts w:asciiTheme="majorHAnsi" w:eastAsia="Times" w:hAnsiTheme="majorHAnsi"/>
            <w:b w:val="0"/>
            <w:noProof/>
            <w:sz w:val="22"/>
            <w:szCs w:val="22"/>
          </w:rPr>
          <w:t>III.3.1 Descripción del contexto en el que opera el Pp</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_Toc476742898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- 15 -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900" w:history="1">
        <w:r w:rsidR="00C40808" w:rsidRPr="00C40808">
          <w:rPr>
            <w:rStyle w:val="Hipervnculo"/>
            <w:rFonts w:asciiTheme="majorHAnsi" w:eastAsia="Times" w:hAnsiTheme="majorHAnsi"/>
            <w:b w:val="0"/>
            <w:noProof/>
            <w:sz w:val="22"/>
            <w:szCs w:val="22"/>
          </w:rPr>
          <w:t>III.3.2 Diagnóstico inicial de los procesos y subprocesos, y en su caso macroprocesos, del Pp</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_Toc476742900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- 15 -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902" w:history="1">
        <w:r w:rsidR="00C40808" w:rsidRPr="00C40808">
          <w:rPr>
            <w:rStyle w:val="Hipervnculo"/>
            <w:rFonts w:asciiTheme="majorHAnsi" w:eastAsia="Times" w:hAnsiTheme="majorHAnsi"/>
            <w:b w:val="0"/>
            <w:noProof/>
            <w:sz w:val="22"/>
            <w:szCs w:val="22"/>
          </w:rPr>
          <w:t>III.4 Diseño metodológico del trabajo de campo</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_Toc476742902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- 16 -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903" w:history="1">
        <w:r w:rsidR="00C40808" w:rsidRPr="00C40808">
          <w:rPr>
            <w:rStyle w:val="Hipervnculo"/>
            <w:rFonts w:asciiTheme="majorHAnsi" w:eastAsia="Times" w:hAnsiTheme="majorHAnsi"/>
            <w:b w:val="0"/>
            <w:noProof/>
            <w:sz w:val="22"/>
            <w:szCs w:val="22"/>
          </w:rPr>
          <w:t>III.4.1 Instrumentos de levantamiento de información</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_Toc476742903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- 17 -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04" w:history="1">
        <w:r w:rsidR="00C40808" w:rsidRPr="00C40808">
          <w:rPr>
            <w:rStyle w:val="Hipervnculo"/>
            <w:rFonts w:asciiTheme="majorHAnsi" w:eastAsia="Times" w:hAnsiTheme="majorHAnsi"/>
            <w:b w:val="0"/>
            <w:noProof/>
            <w:sz w:val="22"/>
            <w:szCs w:val="22"/>
          </w:rPr>
          <w:t>IV.</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Contenido mínimo del informe final de la evaluación</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_Toc476742904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- 22 -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905" w:history="1">
        <w:r w:rsidR="00C40808" w:rsidRPr="00C40808">
          <w:rPr>
            <w:rStyle w:val="Hipervnculo"/>
            <w:rFonts w:asciiTheme="majorHAnsi" w:eastAsia="Times" w:hAnsiTheme="majorHAnsi"/>
            <w:b w:val="0"/>
            <w:noProof/>
            <w:sz w:val="22"/>
            <w:szCs w:val="22"/>
          </w:rPr>
          <w:t>IV.1 Descripción y valoración de los procesos y subprocesos del Pp</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_Toc476742905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- 22 -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906" w:history="1">
        <w:r w:rsidR="00C40808" w:rsidRPr="00C40808">
          <w:rPr>
            <w:rStyle w:val="Hipervnculo"/>
            <w:rFonts w:asciiTheme="majorHAnsi" w:eastAsia="Times" w:hAnsiTheme="majorHAnsi"/>
            <w:b w:val="0"/>
            <w:noProof/>
            <w:sz w:val="22"/>
            <w:szCs w:val="22"/>
          </w:rPr>
          <w:t>IV.2 Medición de atributos de los procesos y subprocesos del Pp</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_Toc476742906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- 24 -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907" w:history="1">
        <w:r w:rsidR="00C40808" w:rsidRPr="00C40808">
          <w:rPr>
            <w:rStyle w:val="Hipervnculo"/>
            <w:rFonts w:asciiTheme="majorHAnsi" w:eastAsia="Times" w:hAnsiTheme="majorHAnsi"/>
            <w:b w:val="0"/>
            <w:noProof/>
            <w:sz w:val="22"/>
            <w:szCs w:val="22"/>
          </w:rPr>
          <w:t>IV.3 Hallazgos y resultados</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_Toc476742907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- 25 -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right" w:leader="dot" w:pos="9394"/>
        </w:tabs>
        <w:spacing w:before="0" w:after="0"/>
        <w:rPr>
          <w:rFonts w:asciiTheme="majorHAnsi" w:hAnsiTheme="majorHAnsi"/>
          <w:b w:val="0"/>
          <w:bCs w:val="0"/>
          <w:noProof/>
          <w:sz w:val="22"/>
          <w:szCs w:val="22"/>
          <w:lang w:val="es-MX" w:eastAsia="es-MX"/>
        </w:rPr>
      </w:pPr>
      <w:hyperlink w:anchor="_Toc476742908" w:history="1">
        <w:r w:rsidR="00C40808" w:rsidRPr="00C40808">
          <w:rPr>
            <w:rStyle w:val="Hipervnculo"/>
            <w:rFonts w:asciiTheme="majorHAnsi" w:eastAsia="Times" w:hAnsiTheme="majorHAnsi"/>
            <w:b w:val="0"/>
            <w:noProof/>
            <w:sz w:val="22"/>
            <w:szCs w:val="22"/>
          </w:rPr>
          <w:t>IV.4 Conclusiones, valoración global de la operación del Pp y recomendaciones</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_Toc476742908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- 26 -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09" w:history="1">
        <w:r w:rsidR="00C40808" w:rsidRPr="00C40808">
          <w:rPr>
            <w:rStyle w:val="Hipervnculo"/>
            <w:rFonts w:asciiTheme="majorHAnsi" w:eastAsia="Times" w:hAnsiTheme="majorHAnsi"/>
            <w:b w:val="0"/>
            <w:noProof/>
            <w:sz w:val="22"/>
            <w:szCs w:val="22"/>
          </w:rPr>
          <w:t>V.</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Bitácora de trabajo de campo y bases de datos</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_Toc476742909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- 29 -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10" w:history="1">
        <w:r w:rsidR="00C40808" w:rsidRPr="00C40808">
          <w:rPr>
            <w:rStyle w:val="Hipervnculo"/>
            <w:rFonts w:asciiTheme="majorHAnsi" w:eastAsia="Times" w:hAnsiTheme="majorHAnsi"/>
            <w:b w:val="0"/>
            <w:noProof/>
            <w:sz w:val="22"/>
            <w:szCs w:val="22"/>
          </w:rPr>
          <w:t>VI.</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Perfil del coordinador y del equipo evaluador</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_Toc476742910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- 30 -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720"/>
          <w:tab w:val="right" w:leader="dot" w:pos="9394"/>
        </w:tabs>
        <w:spacing w:before="0" w:after="0"/>
        <w:rPr>
          <w:rFonts w:asciiTheme="majorHAnsi" w:hAnsiTheme="majorHAnsi"/>
          <w:b w:val="0"/>
          <w:bCs w:val="0"/>
          <w:noProof/>
          <w:sz w:val="22"/>
          <w:szCs w:val="22"/>
          <w:lang w:val="es-MX" w:eastAsia="es-MX"/>
        </w:rPr>
      </w:pPr>
      <w:hyperlink w:anchor="_Toc476742911" w:history="1">
        <w:r w:rsidR="00C40808" w:rsidRPr="00C40808">
          <w:rPr>
            <w:rStyle w:val="Hipervnculo"/>
            <w:rFonts w:asciiTheme="majorHAnsi" w:eastAsia="Times" w:hAnsiTheme="majorHAnsi"/>
            <w:b w:val="0"/>
            <w:noProof/>
            <w:sz w:val="22"/>
            <w:szCs w:val="22"/>
          </w:rPr>
          <w:t>VII.</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Productos y plazos de entrega</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_Toc476742911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- 30 -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720"/>
          <w:tab w:val="right" w:leader="dot" w:pos="9394"/>
        </w:tabs>
        <w:spacing w:before="0" w:after="0"/>
        <w:rPr>
          <w:rFonts w:asciiTheme="majorHAnsi" w:hAnsiTheme="majorHAnsi"/>
          <w:b w:val="0"/>
          <w:bCs w:val="0"/>
          <w:noProof/>
          <w:sz w:val="22"/>
          <w:szCs w:val="22"/>
          <w:lang w:val="es-MX" w:eastAsia="es-MX"/>
        </w:rPr>
      </w:pPr>
      <w:hyperlink w:anchor="_Toc476742912" w:history="1">
        <w:r w:rsidR="00C40808" w:rsidRPr="00C40808">
          <w:rPr>
            <w:rStyle w:val="Hipervnculo"/>
            <w:rFonts w:asciiTheme="majorHAnsi" w:eastAsia="Times" w:hAnsiTheme="majorHAnsi"/>
            <w:b w:val="0"/>
            <w:noProof/>
            <w:sz w:val="22"/>
            <w:szCs w:val="22"/>
          </w:rPr>
          <w:t>VIII.</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Vigencia o duración del servicio</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_Toc476742912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- 32 -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13" w:history="1">
        <w:r w:rsidR="00C40808" w:rsidRPr="00C40808">
          <w:rPr>
            <w:rStyle w:val="Hipervnculo"/>
            <w:rFonts w:asciiTheme="majorHAnsi" w:eastAsia="Times" w:hAnsiTheme="majorHAnsi"/>
            <w:b w:val="0"/>
            <w:noProof/>
            <w:sz w:val="22"/>
            <w:szCs w:val="22"/>
          </w:rPr>
          <w:t>IX.</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Responsabilidades y compromisos</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_Toc476742913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- 32 -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14" w:history="1">
        <w:r w:rsidR="00C40808" w:rsidRPr="00C40808">
          <w:rPr>
            <w:rStyle w:val="Hipervnculo"/>
            <w:rFonts w:asciiTheme="majorHAnsi" w:eastAsia="Times" w:hAnsiTheme="majorHAnsi"/>
            <w:b w:val="0"/>
            <w:noProof/>
            <w:sz w:val="22"/>
            <w:szCs w:val="22"/>
          </w:rPr>
          <w:t>X.</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Condiciones de pago</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_Toc476742914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- 33 -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480"/>
          <w:tab w:val="right" w:leader="dot" w:pos="9394"/>
        </w:tabs>
        <w:spacing w:before="0" w:after="0"/>
        <w:rPr>
          <w:rFonts w:asciiTheme="majorHAnsi" w:hAnsiTheme="majorHAnsi"/>
          <w:b w:val="0"/>
          <w:bCs w:val="0"/>
          <w:noProof/>
          <w:sz w:val="22"/>
          <w:szCs w:val="22"/>
          <w:lang w:val="es-MX" w:eastAsia="es-MX"/>
        </w:rPr>
      </w:pPr>
      <w:hyperlink w:anchor="_Toc476742915" w:history="1">
        <w:r w:rsidR="00C40808" w:rsidRPr="00C40808">
          <w:rPr>
            <w:rStyle w:val="Hipervnculo"/>
            <w:rFonts w:asciiTheme="majorHAnsi" w:eastAsia="Times" w:hAnsiTheme="majorHAnsi"/>
            <w:b w:val="0"/>
            <w:noProof/>
            <w:sz w:val="22"/>
            <w:szCs w:val="22"/>
          </w:rPr>
          <w:t>XI.</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Mecanismos de administración, verificación y aceptación de la evaluación</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_Toc476742915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- 33 -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720"/>
          <w:tab w:val="right" w:leader="dot" w:pos="9394"/>
        </w:tabs>
        <w:spacing w:before="0" w:after="0"/>
        <w:rPr>
          <w:rFonts w:asciiTheme="majorHAnsi" w:hAnsiTheme="majorHAnsi"/>
          <w:b w:val="0"/>
          <w:bCs w:val="0"/>
          <w:noProof/>
          <w:sz w:val="22"/>
          <w:szCs w:val="22"/>
          <w:lang w:val="es-MX" w:eastAsia="es-MX"/>
        </w:rPr>
      </w:pPr>
      <w:hyperlink w:anchor="_Toc476742916" w:history="1">
        <w:r w:rsidR="00C40808" w:rsidRPr="00C40808">
          <w:rPr>
            <w:rStyle w:val="Hipervnculo"/>
            <w:rFonts w:asciiTheme="majorHAnsi" w:eastAsia="Times" w:hAnsiTheme="majorHAnsi"/>
            <w:b w:val="0"/>
            <w:noProof/>
            <w:sz w:val="22"/>
            <w:szCs w:val="22"/>
          </w:rPr>
          <w:t>XII.</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Ficha técnica con los datos generales de la evaluación</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_Toc476742916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- 33 -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1"/>
        <w:tabs>
          <w:tab w:val="left" w:pos="720"/>
          <w:tab w:val="right" w:leader="dot" w:pos="9394"/>
        </w:tabs>
        <w:spacing w:before="0" w:after="0"/>
        <w:rPr>
          <w:rFonts w:asciiTheme="majorHAnsi" w:hAnsiTheme="majorHAnsi"/>
          <w:b w:val="0"/>
          <w:bCs w:val="0"/>
          <w:noProof/>
          <w:sz w:val="22"/>
          <w:szCs w:val="22"/>
          <w:lang w:val="es-MX" w:eastAsia="es-MX"/>
        </w:rPr>
      </w:pPr>
      <w:hyperlink w:anchor="_Toc476742917" w:history="1">
        <w:r w:rsidR="00C40808" w:rsidRPr="00C40808">
          <w:rPr>
            <w:rStyle w:val="Hipervnculo"/>
            <w:rFonts w:asciiTheme="majorHAnsi" w:eastAsia="Times" w:hAnsiTheme="majorHAnsi"/>
            <w:b w:val="0"/>
            <w:noProof/>
            <w:sz w:val="22"/>
            <w:szCs w:val="22"/>
          </w:rPr>
          <w:t>XIII.</w:t>
        </w:r>
        <w:r w:rsidR="00C40808" w:rsidRPr="00C40808">
          <w:rPr>
            <w:rFonts w:asciiTheme="majorHAnsi" w:hAnsiTheme="majorHAnsi"/>
            <w:b w:val="0"/>
            <w:bCs w:val="0"/>
            <w:noProof/>
            <w:sz w:val="22"/>
            <w:szCs w:val="22"/>
            <w:lang w:val="es-MX" w:eastAsia="es-MX"/>
          </w:rPr>
          <w:tab/>
        </w:r>
        <w:r w:rsidR="00C40808" w:rsidRPr="00C40808">
          <w:rPr>
            <w:rStyle w:val="Hipervnculo"/>
            <w:rFonts w:asciiTheme="majorHAnsi" w:eastAsia="Times" w:hAnsiTheme="majorHAnsi"/>
            <w:b w:val="0"/>
            <w:noProof/>
            <w:sz w:val="22"/>
            <w:szCs w:val="22"/>
          </w:rPr>
          <w:t>Anexos</w:t>
        </w:r>
        <w:r w:rsidR="00C40808" w:rsidRPr="00C40808">
          <w:rPr>
            <w:rFonts w:asciiTheme="majorHAnsi" w:hAnsiTheme="majorHAnsi"/>
            <w:b w:val="0"/>
            <w:noProof/>
            <w:webHidden/>
            <w:sz w:val="22"/>
            <w:szCs w:val="22"/>
          </w:rPr>
          <w:tab/>
        </w:r>
        <w:r w:rsidR="00C40808" w:rsidRPr="00C40808">
          <w:rPr>
            <w:rFonts w:asciiTheme="majorHAnsi" w:hAnsiTheme="majorHAnsi"/>
            <w:b w:val="0"/>
            <w:noProof/>
            <w:webHidden/>
            <w:sz w:val="22"/>
            <w:szCs w:val="22"/>
          </w:rPr>
          <w:fldChar w:fldCharType="begin"/>
        </w:r>
        <w:r w:rsidR="00C40808" w:rsidRPr="00C40808">
          <w:rPr>
            <w:rFonts w:asciiTheme="majorHAnsi" w:hAnsiTheme="majorHAnsi"/>
            <w:b w:val="0"/>
            <w:noProof/>
            <w:webHidden/>
            <w:sz w:val="22"/>
            <w:szCs w:val="22"/>
          </w:rPr>
          <w:instrText xml:space="preserve"> PAGEREF _Toc476742917 \h </w:instrText>
        </w:r>
        <w:r w:rsidR="00C40808" w:rsidRPr="00C40808">
          <w:rPr>
            <w:rFonts w:asciiTheme="majorHAnsi" w:hAnsiTheme="majorHAnsi"/>
            <w:b w:val="0"/>
            <w:noProof/>
            <w:webHidden/>
            <w:sz w:val="22"/>
            <w:szCs w:val="22"/>
          </w:rPr>
        </w:r>
        <w:r w:rsidR="00C40808" w:rsidRPr="00C40808">
          <w:rPr>
            <w:rFonts w:asciiTheme="majorHAnsi" w:hAnsiTheme="majorHAnsi"/>
            <w:b w:val="0"/>
            <w:noProof/>
            <w:webHidden/>
            <w:sz w:val="22"/>
            <w:szCs w:val="22"/>
          </w:rPr>
          <w:fldChar w:fldCharType="separate"/>
        </w:r>
        <w:r w:rsidR="00A33190">
          <w:rPr>
            <w:rFonts w:asciiTheme="majorHAnsi" w:hAnsiTheme="majorHAnsi"/>
            <w:b w:val="0"/>
            <w:noProof/>
            <w:webHidden/>
            <w:sz w:val="22"/>
            <w:szCs w:val="22"/>
          </w:rPr>
          <w:t>- 36 -</w:t>
        </w:r>
        <w:r w:rsidR="00C40808" w:rsidRPr="00C40808">
          <w:rPr>
            <w:rFonts w:asciiTheme="majorHAnsi" w:hAnsiTheme="majorHAnsi"/>
            <w:b w:val="0"/>
            <w:noProof/>
            <w:webHidden/>
            <w:sz w:val="22"/>
            <w:szCs w:val="22"/>
          </w:rPr>
          <w:fldChar w:fldCharType="end"/>
        </w:r>
      </w:hyperlink>
    </w:p>
    <w:p w:rsidR="00C40808" w:rsidRPr="00C40808" w:rsidRDefault="00074CDF" w:rsidP="00C40808">
      <w:pPr>
        <w:pStyle w:val="TDC2"/>
        <w:tabs>
          <w:tab w:val="right" w:leader="dot" w:pos="9394"/>
        </w:tabs>
        <w:spacing w:before="0"/>
        <w:rPr>
          <w:rFonts w:asciiTheme="majorHAnsi" w:hAnsiTheme="majorHAnsi"/>
          <w:i w:val="0"/>
          <w:iCs w:val="0"/>
          <w:noProof/>
          <w:sz w:val="22"/>
          <w:szCs w:val="22"/>
          <w:lang w:val="es-MX" w:eastAsia="es-MX"/>
        </w:rPr>
      </w:pPr>
      <w:hyperlink w:anchor="_Toc476742918" w:history="1">
        <w:r w:rsidR="00C40808" w:rsidRPr="00C40808">
          <w:rPr>
            <w:rStyle w:val="Hipervnculo"/>
            <w:rFonts w:asciiTheme="majorHAnsi" w:eastAsia="Times" w:hAnsiTheme="majorHAnsi"/>
            <w:noProof/>
            <w:sz w:val="22"/>
            <w:szCs w:val="22"/>
          </w:rPr>
          <w:t>Anexo I. Ficha técnica de identificación del Pp</w:t>
        </w:r>
        <w:r w:rsidR="00C40808" w:rsidRPr="00C40808">
          <w:rPr>
            <w:rFonts w:asciiTheme="majorHAnsi" w:hAnsiTheme="majorHAnsi"/>
            <w:noProof/>
            <w:webHidden/>
            <w:sz w:val="22"/>
            <w:szCs w:val="22"/>
          </w:rPr>
          <w:tab/>
        </w:r>
        <w:r w:rsidR="00C40808" w:rsidRPr="00C40808">
          <w:rPr>
            <w:rFonts w:asciiTheme="majorHAnsi" w:hAnsiTheme="majorHAnsi"/>
            <w:noProof/>
            <w:webHidden/>
            <w:sz w:val="22"/>
            <w:szCs w:val="22"/>
          </w:rPr>
          <w:fldChar w:fldCharType="begin"/>
        </w:r>
        <w:r w:rsidR="00C40808" w:rsidRPr="00C40808">
          <w:rPr>
            <w:rFonts w:asciiTheme="majorHAnsi" w:hAnsiTheme="majorHAnsi"/>
            <w:noProof/>
            <w:webHidden/>
            <w:sz w:val="22"/>
            <w:szCs w:val="22"/>
          </w:rPr>
          <w:instrText xml:space="preserve"> PAGEREF _Toc476742918 \h </w:instrText>
        </w:r>
        <w:r w:rsidR="00C40808" w:rsidRPr="00C40808">
          <w:rPr>
            <w:rFonts w:asciiTheme="majorHAnsi" w:hAnsiTheme="majorHAnsi"/>
            <w:noProof/>
            <w:webHidden/>
            <w:sz w:val="22"/>
            <w:szCs w:val="22"/>
          </w:rPr>
        </w:r>
        <w:r w:rsidR="00C40808" w:rsidRPr="00C40808">
          <w:rPr>
            <w:rFonts w:asciiTheme="majorHAnsi" w:hAnsiTheme="majorHAnsi"/>
            <w:noProof/>
            <w:webHidden/>
            <w:sz w:val="22"/>
            <w:szCs w:val="22"/>
          </w:rPr>
          <w:fldChar w:fldCharType="separate"/>
        </w:r>
        <w:r w:rsidR="00A33190">
          <w:rPr>
            <w:rFonts w:asciiTheme="majorHAnsi" w:hAnsiTheme="majorHAnsi"/>
            <w:noProof/>
            <w:webHidden/>
            <w:sz w:val="22"/>
            <w:szCs w:val="22"/>
          </w:rPr>
          <w:t>- 36 -</w:t>
        </w:r>
        <w:r w:rsidR="00C40808" w:rsidRPr="00C40808">
          <w:rPr>
            <w:rFonts w:asciiTheme="majorHAnsi" w:hAnsiTheme="majorHAnsi"/>
            <w:noProof/>
            <w:webHidden/>
            <w:sz w:val="22"/>
            <w:szCs w:val="22"/>
          </w:rPr>
          <w:fldChar w:fldCharType="end"/>
        </w:r>
      </w:hyperlink>
    </w:p>
    <w:p w:rsidR="00C40808" w:rsidRPr="00C40808" w:rsidRDefault="00074CDF" w:rsidP="00C40808">
      <w:pPr>
        <w:pStyle w:val="TDC2"/>
        <w:tabs>
          <w:tab w:val="right" w:leader="dot" w:pos="9394"/>
        </w:tabs>
        <w:spacing w:before="0"/>
        <w:rPr>
          <w:rFonts w:asciiTheme="majorHAnsi" w:hAnsiTheme="majorHAnsi"/>
          <w:i w:val="0"/>
          <w:iCs w:val="0"/>
          <w:noProof/>
          <w:sz w:val="22"/>
          <w:szCs w:val="22"/>
          <w:lang w:val="es-MX" w:eastAsia="es-MX"/>
        </w:rPr>
      </w:pPr>
      <w:hyperlink w:anchor="_Toc476742919" w:history="1">
        <w:r w:rsidR="00C40808" w:rsidRPr="00C40808">
          <w:rPr>
            <w:rStyle w:val="Hipervnculo"/>
            <w:rFonts w:asciiTheme="majorHAnsi" w:eastAsia="Times" w:hAnsiTheme="majorHAnsi"/>
            <w:noProof/>
            <w:sz w:val="22"/>
            <w:szCs w:val="22"/>
          </w:rPr>
          <w:t>Anexo II. Ficha de identificación y equivalencia de procesos del Pp</w:t>
        </w:r>
        <w:r w:rsidR="00C40808" w:rsidRPr="00C40808">
          <w:rPr>
            <w:rFonts w:asciiTheme="majorHAnsi" w:hAnsiTheme="majorHAnsi"/>
            <w:noProof/>
            <w:webHidden/>
            <w:sz w:val="22"/>
            <w:szCs w:val="22"/>
          </w:rPr>
          <w:tab/>
        </w:r>
        <w:r w:rsidR="00C40808" w:rsidRPr="00C40808">
          <w:rPr>
            <w:rFonts w:asciiTheme="majorHAnsi" w:hAnsiTheme="majorHAnsi"/>
            <w:noProof/>
            <w:webHidden/>
            <w:sz w:val="22"/>
            <w:szCs w:val="22"/>
          </w:rPr>
          <w:fldChar w:fldCharType="begin"/>
        </w:r>
        <w:r w:rsidR="00C40808" w:rsidRPr="00C40808">
          <w:rPr>
            <w:rFonts w:asciiTheme="majorHAnsi" w:hAnsiTheme="majorHAnsi"/>
            <w:noProof/>
            <w:webHidden/>
            <w:sz w:val="22"/>
            <w:szCs w:val="22"/>
          </w:rPr>
          <w:instrText xml:space="preserve"> PAGEREF _Toc476742919 \h </w:instrText>
        </w:r>
        <w:r w:rsidR="00C40808" w:rsidRPr="00C40808">
          <w:rPr>
            <w:rFonts w:asciiTheme="majorHAnsi" w:hAnsiTheme="majorHAnsi"/>
            <w:noProof/>
            <w:webHidden/>
            <w:sz w:val="22"/>
            <w:szCs w:val="22"/>
          </w:rPr>
        </w:r>
        <w:r w:rsidR="00C40808" w:rsidRPr="00C40808">
          <w:rPr>
            <w:rFonts w:asciiTheme="majorHAnsi" w:hAnsiTheme="majorHAnsi"/>
            <w:noProof/>
            <w:webHidden/>
            <w:sz w:val="22"/>
            <w:szCs w:val="22"/>
          </w:rPr>
          <w:fldChar w:fldCharType="separate"/>
        </w:r>
        <w:r w:rsidR="00A33190">
          <w:rPr>
            <w:rFonts w:asciiTheme="majorHAnsi" w:hAnsiTheme="majorHAnsi"/>
            <w:noProof/>
            <w:webHidden/>
            <w:sz w:val="22"/>
            <w:szCs w:val="22"/>
          </w:rPr>
          <w:t>- 38 -</w:t>
        </w:r>
        <w:r w:rsidR="00C40808" w:rsidRPr="00C40808">
          <w:rPr>
            <w:rFonts w:asciiTheme="majorHAnsi" w:hAnsiTheme="majorHAnsi"/>
            <w:noProof/>
            <w:webHidden/>
            <w:sz w:val="22"/>
            <w:szCs w:val="22"/>
          </w:rPr>
          <w:fldChar w:fldCharType="end"/>
        </w:r>
      </w:hyperlink>
    </w:p>
    <w:p w:rsidR="00C40808" w:rsidRPr="00C40808" w:rsidRDefault="00074CDF" w:rsidP="00C40808">
      <w:pPr>
        <w:pStyle w:val="TDC2"/>
        <w:tabs>
          <w:tab w:val="right" w:leader="dot" w:pos="9394"/>
        </w:tabs>
        <w:spacing w:before="0"/>
        <w:rPr>
          <w:rFonts w:asciiTheme="majorHAnsi" w:hAnsiTheme="majorHAnsi"/>
          <w:i w:val="0"/>
          <w:iCs w:val="0"/>
          <w:noProof/>
          <w:sz w:val="22"/>
          <w:szCs w:val="22"/>
          <w:lang w:val="es-MX" w:eastAsia="es-MX"/>
        </w:rPr>
      </w:pPr>
      <w:hyperlink w:anchor="_Toc476742920" w:history="1">
        <w:r w:rsidR="00C40808" w:rsidRPr="00C40808">
          <w:rPr>
            <w:rStyle w:val="Hipervnculo"/>
            <w:rFonts w:asciiTheme="majorHAnsi" w:eastAsia="Times" w:hAnsiTheme="majorHAnsi"/>
            <w:noProof/>
            <w:sz w:val="22"/>
            <w:szCs w:val="22"/>
          </w:rPr>
          <w:t xml:space="preserve">Anexo III. </w:t>
        </w:r>
        <w:r w:rsidR="00C40808" w:rsidRPr="00C40808">
          <w:rPr>
            <w:rStyle w:val="Hipervnculo"/>
            <w:rFonts w:asciiTheme="majorHAnsi" w:eastAsia="Times" w:hAnsiTheme="majorHAnsi" w:cs="Arial"/>
            <w:noProof/>
            <w:sz w:val="22"/>
            <w:szCs w:val="22"/>
          </w:rPr>
          <w:t>Diagramas de flujo de la operación del Pp</w:t>
        </w:r>
        <w:r w:rsidR="00C40808" w:rsidRPr="00C40808">
          <w:rPr>
            <w:rFonts w:asciiTheme="majorHAnsi" w:hAnsiTheme="majorHAnsi"/>
            <w:noProof/>
            <w:webHidden/>
            <w:sz w:val="22"/>
            <w:szCs w:val="22"/>
          </w:rPr>
          <w:tab/>
        </w:r>
        <w:r w:rsidR="00C40808" w:rsidRPr="00C40808">
          <w:rPr>
            <w:rFonts w:asciiTheme="majorHAnsi" w:hAnsiTheme="majorHAnsi"/>
            <w:noProof/>
            <w:webHidden/>
            <w:sz w:val="22"/>
            <w:szCs w:val="22"/>
          </w:rPr>
          <w:fldChar w:fldCharType="begin"/>
        </w:r>
        <w:r w:rsidR="00C40808" w:rsidRPr="00C40808">
          <w:rPr>
            <w:rFonts w:asciiTheme="majorHAnsi" w:hAnsiTheme="majorHAnsi"/>
            <w:noProof/>
            <w:webHidden/>
            <w:sz w:val="22"/>
            <w:szCs w:val="22"/>
          </w:rPr>
          <w:instrText xml:space="preserve"> PAGEREF _Toc476742920 \h </w:instrText>
        </w:r>
        <w:r w:rsidR="00C40808" w:rsidRPr="00C40808">
          <w:rPr>
            <w:rFonts w:asciiTheme="majorHAnsi" w:hAnsiTheme="majorHAnsi"/>
            <w:noProof/>
            <w:webHidden/>
            <w:sz w:val="22"/>
            <w:szCs w:val="22"/>
          </w:rPr>
        </w:r>
        <w:r w:rsidR="00C40808" w:rsidRPr="00C40808">
          <w:rPr>
            <w:rFonts w:asciiTheme="majorHAnsi" w:hAnsiTheme="majorHAnsi"/>
            <w:noProof/>
            <w:webHidden/>
            <w:sz w:val="22"/>
            <w:szCs w:val="22"/>
          </w:rPr>
          <w:fldChar w:fldCharType="separate"/>
        </w:r>
        <w:r w:rsidR="00A33190">
          <w:rPr>
            <w:rFonts w:asciiTheme="majorHAnsi" w:hAnsiTheme="majorHAnsi"/>
            <w:noProof/>
            <w:webHidden/>
            <w:sz w:val="22"/>
            <w:szCs w:val="22"/>
          </w:rPr>
          <w:t>- 40 -</w:t>
        </w:r>
        <w:r w:rsidR="00C40808" w:rsidRPr="00C40808">
          <w:rPr>
            <w:rFonts w:asciiTheme="majorHAnsi" w:hAnsiTheme="majorHAnsi"/>
            <w:noProof/>
            <w:webHidden/>
            <w:sz w:val="22"/>
            <w:szCs w:val="22"/>
          </w:rPr>
          <w:fldChar w:fldCharType="end"/>
        </w:r>
      </w:hyperlink>
    </w:p>
    <w:p w:rsidR="00C40808" w:rsidRPr="00C40808" w:rsidRDefault="00074CDF" w:rsidP="00C40808">
      <w:pPr>
        <w:pStyle w:val="TDC2"/>
        <w:tabs>
          <w:tab w:val="right" w:leader="dot" w:pos="9394"/>
        </w:tabs>
        <w:spacing w:before="0"/>
        <w:rPr>
          <w:rFonts w:asciiTheme="majorHAnsi" w:hAnsiTheme="majorHAnsi"/>
          <w:i w:val="0"/>
          <w:iCs w:val="0"/>
          <w:noProof/>
          <w:sz w:val="22"/>
          <w:szCs w:val="22"/>
          <w:lang w:val="es-MX" w:eastAsia="es-MX"/>
        </w:rPr>
      </w:pPr>
      <w:hyperlink w:anchor="_Toc476742921" w:history="1">
        <w:r w:rsidR="00C40808" w:rsidRPr="00C40808">
          <w:rPr>
            <w:rStyle w:val="Hipervnculo"/>
            <w:rFonts w:asciiTheme="majorHAnsi" w:eastAsia="Times" w:hAnsiTheme="majorHAnsi"/>
            <w:noProof/>
            <w:sz w:val="22"/>
            <w:szCs w:val="22"/>
          </w:rPr>
          <w:t xml:space="preserve">Anexo V. Propuesta de modificación a los documentos normativos o institucionales del </w:t>
        </w:r>
        <w:r w:rsidR="00C40808" w:rsidRPr="00C40808">
          <w:rPr>
            <w:rStyle w:val="Hipervnculo"/>
            <w:rFonts w:asciiTheme="majorHAnsi" w:hAnsiTheme="majorHAnsi" w:cs="Arial"/>
            <w:noProof/>
            <w:sz w:val="22"/>
            <w:szCs w:val="22"/>
          </w:rPr>
          <w:t>Pp</w:t>
        </w:r>
        <w:r w:rsidR="00C40808" w:rsidRPr="00C40808">
          <w:rPr>
            <w:rFonts w:asciiTheme="majorHAnsi" w:hAnsiTheme="majorHAnsi"/>
            <w:noProof/>
            <w:webHidden/>
            <w:sz w:val="22"/>
            <w:szCs w:val="22"/>
          </w:rPr>
          <w:tab/>
        </w:r>
        <w:r w:rsidR="00C40808" w:rsidRPr="00C40808">
          <w:rPr>
            <w:rFonts w:asciiTheme="majorHAnsi" w:hAnsiTheme="majorHAnsi"/>
            <w:noProof/>
            <w:webHidden/>
            <w:sz w:val="22"/>
            <w:szCs w:val="22"/>
          </w:rPr>
          <w:fldChar w:fldCharType="begin"/>
        </w:r>
        <w:r w:rsidR="00C40808" w:rsidRPr="00C40808">
          <w:rPr>
            <w:rFonts w:asciiTheme="majorHAnsi" w:hAnsiTheme="majorHAnsi"/>
            <w:noProof/>
            <w:webHidden/>
            <w:sz w:val="22"/>
            <w:szCs w:val="22"/>
          </w:rPr>
          <w:instrText xml:space="preserve"> PAGEREF _Toc476742921 \h </w:instrText>
        </w:r>
        <w:r w:rsidR="00C40808" w:rsidRPr="00C40808">
          <w:rPr>
            <w:rFonts w:asciiTheme="majorHAnsi" w:hAnsiTheme="majorHAnsi"/>
            <w:noProof/>
            <w:webHidden/>
            <w:sz w:val="22"/>
            <w:szCs w:val="22"/>
          </w:rPr>
        </w:r>
        <w:r w:rsidR="00C40808" w:rsidRPr="00C40808">
          <w:rPr>
            <w:rFonts w:asciiTheme="majorHAnsi" w:hAnsiTheme="majorHAnsi"/>
            <w:noProof/>
            <w:webHidden/>
            <w:sz w:val="22"/>
            <w:szCs w:val="22"/>
          </w:rPr>
          <w:fldChar w:fldCharType="separate"/>
        </w:r>
        <w:r w:rsidR="00A33190">
          <w:rPr>
            <w:rFonts w:asciiTheme="majorHAnsi" w:hAnsiTheme="majorHAnsi"/>
            <w:noProof/>
            <w:webHidden/>
            <w:sz w:val="22"/>
            <w:szCs w:val="22"/>
          </w:rPr>
          <w:t>- 43 -</w:t>
        </w:r>
        <w:r w:rsidR="00C40808" w:rsidRPr="00C40808">
          <w:rPr>
            <w:rFonts w:asciiTheme="majorHAnsi" w:hAnsiTheme="majorHAnsi"/>
            <w:noProof/>
            <w:webHidden/>
            <w:sz w:val="22"/>
            <w:szCs w:val="22"/>
          </w:rPr>
          <w:fldChar w:fldCharType="end"/>
        </w:r>
      </w:hyperlink>
    </w:p>
    <w:p w:rsidR="00C40808" w:rsidRPr="00C40808" w:rsidRDefault="00074CDF" w:rsidP="00C40808">
      <w:pPr>
        <w:pStyle w:val="TDC2"/>
        <w:tabs>
          <w:tab w:val="right" w:leader="dot" w:pos="9394"/>
        </w:tabs>
        <w:spacing w:before="0"/>
        <w:rPr>
          <w:rFonts w:asciiTheme="majorHAnsi" w:hAnsiTheme="majorHAnsi"/>
          <w:i w:val="0"/>
          <w:iCs w:val="0"/>
          <w:noProof/>
          <w:sz w:val="22"/>
          <w:szCs w:val="22"/>
          <w:lang w:val="es-MX" w:eastAsia="es-MX"/>
        </w:rPr>
      </w:pPr>
      <w:hyperlink w:anchor="_Toc476742922" w:history="1">
        <w:r w:rsidR="00C40808" w:rsidRPr="00C40808">
          <w:rPr>
            <w:rStyle w:val="Hipervnculo"/>
            <w:rFonts w:asciiTheme="majorHAnsi" w:eastAsia="Times" w:hAnsiTheme="majorHAnsi"/>
            <w:noProof/>
            <w:sz w:val="22"/>
            <w:szCs w:val="22"/>
          </w:rPr>
          <w:t>Anexo VI. Análisis FODA de la operación del Pp</w:t>
        </w:r>
        <w:r w:rsidR="00C40808" w:rsidRPr="00C40808">
          <w:rPr>
            <w:rFonts w:asciiTheme="majorHAnsi" w:hAnsiTheme="majorHAnsi"/>
            <w:noProof/>
            <w:webHidden/>
            <w:sz w:val="22"/>
            <w:szCs w:val="22"/>
          </w:rPr>
          <w:tab/>
        </w:r>
        <w:r w:rsidR="00C40808" w:rsidRPr="00C40808">
          <w:rPr>
            <w:rFonts w:asciiTheme="majorHAnsi" w:hAnsiTheme="majorHAnsi"/>
            <w:noProof/>
            <w:webHidden/>
            <w:sz w:val="22"/>
            <w:szCs w:val="22"/>
          </w:rPr>
          <w:fldChar w:fldCharType="begin"/>
        </w:r>
        <w:r w:rsidR="00C40808" w:rsidRPr="00C40808">
          <w:rPr>
            <w:rFonts w:asciiTheme="majorHAnsi" w:hAnsiTheme="majorHAnsi"/>
            <w:noProof/>
            <w:webHidden/>
            <w:sz w:val="22"/>
            <w:szCs w:val="22"/>
          </w:rPr>
          <w:instrText xml:space="preserve"> PAGEREF _Toc476742922 \h </w:instrText>
        </w:r>
        <w:r w:rsidR="00C40808" w:rsidRPr="00C40808">
          <w:rPr>
            <w:rFonts w:asciiTheme="majorHAnsi" w:hAnsiTheme="majorHAnsi"/>
            <w:noProof/>
            <w:webHidden/>
            <w:sz w:val="22"/>
            <w:szCs w:val="22"/>
          </w:rPr>
        </w:r>
        <w:r w:rsidR="00C40808" w:rsidRPr="00C40808">
          <w:rPr>
            <w:rFonts w:asciiTheme="majorHAnsi" w:hAnsiTheme="majorHAnsi"/>
            <w:noProof/>
            <w:webHidden/>
            <w:sz w:val="22"/>
            <w:szCs w:val="22"/>
          </w:rPr>
          <w:fldChar w:fldCharType="separate"/>
        </w:r>
        <w:r w:rsidR="00A33190">
          <w:rPr>
            <w:rFonts w:asciiTheme="majorHAnsi" w:hAnsiTheme="majorHAnsi"/>
            <w:noProof/>
            <w:webHidden/>
            <w:sz w:val="22"/>
            <w:szCs w:val="22"/>
          </w:rPr>
          <w:t>- 43 -</w:t>
        </w:r>
        <w:r w:rsidR="00C40808" w:rsidRPr="00C40808">
          <w:rPr>
            <w:rFonts w:asciiTheme="majorHAnsi" w:hAnsiTheme="majorHAnsi"/>
            <w:noProof/>
            <w:webHidden/>
            <w:sz w:val="22"/>
            <w:szCs w:val="22"/>
          </w:rPr>
          <w:fldChar w:fldCharType="end"/>
        </w:r>
      </w:hyperlink>
    </w:p>
    <w:p w:rsidR="00C40808" w:rsidRPr="00C40808" w:rsidRDefault="00074CDF" w:rsidP="00C40808">
      <w:pPr>
        <w:pStyle w:val="TDC2"/>
        <w:tabs>
          <w:tab w:val="right" w:leader="dot" w:pos="9394"/>
        </w:tabs>
        <w:spacing w:before="0"/>
        <w:rPr>
          <w:rFonts w:asciiTheme="majorHAnsi" w:hAnsiTheme="majorHAnsi"/>
          <w:i w:val="0"/>
          <w:iCs w:val="0"/>
          <w:noProof/>
          <w:sz w:val="22"/>
          <w:szCs w:val="22"/>
          <w:lang w:val="es-MX" w:eastAsia="es-MX"/>
        </w:rPr>
      </w:pPr>
      <w:hyperlink w:anchor="_Toc476742923" w:history="1">
        <w:r w:rsidR="00C40808" w:rsidRPr="00C40808">
          <w:rPr>
            <w:rStyle w:val="Hipervnculo"/>
            <w:rFonts w:asciiTheme="majorHAnsi" w:eastAsia="Times" w:hAnsiTheme="majorHAnsi"/>
            <w:noProof/>
            <w:sz w:val="22"/>
            <w:szCs w:val="22"/>
          </w:rPr>
          <w:t>Anexo VII. Valoración global cuantitativa</w:t>
        </w:r>
        <w:r w:rsidR="00C40808" w:rsidRPr="00C40808">
          <w:rPr>
            <w:rFonts w:asciiTheme="majorHAnsi" w:hAnsiTheme="majorHAnsi"/>
            <w:noProof/>
            <w:webHidden/>
            <w:sz w:val="22"/>
            <w:szCs w:val="22"/>
          </w:rPr>
          <w:tab/>
        </w:r>
        <w:r w:rsidR="00C40808" w:rsidRPr="00C40808">
          <w:rPr>
            <w:rFonts w:asciiTheme="majorHAnsi" w:hAnsiTheme="majorHAnsi"/>
            <w:noProof/>
            <w:webHidden/>
            <w:sz w:val="22"/>
            <w:szCs w:val="22"/>
          </w:rPr>
          <w:fldChar w:fldCharType="begin"/>
        </w:r>
        <w:r w:rsidR="00C40808" w:rsidRPr="00C40808">
          <w:rPr>
            <w:rFonts w:asciiTheme="majorHAnsi" w:hAnsiTheme="majorHAnsi"/>
            <w:noProof/>
            <w:webHidden/>
            <w:sz w:val="22"/>
            <w:szCs w:val="22"/>
          </w:rPr>
          <w:instrText xml:space="preserve"> PAGEREF _Toc476742923 \h </w:instrText>
        </w:r>
        <w:r w:rsidR="00C40808" w:rsidRPr="00C40808">
          <w:rPr>
            <w:rFonts w:asciiTheme="majorHAnsi" w:hAnsiTheme="majorHAnsi"/>
            <w:noProof/>
            <w:webHidden/>
            <w:sz w:val="22"/>
            <w:szCs w:val="22"/>
          </w:rPr>
        </w:r>
        <w:r w:rsidR="00C40808" w:rsidRPr="00C40808">
          <w:rPr>
            <w:rFonts w:asciiTheme="majorHAnsi" w:hAnsiTheme="majorHAnsi"/>
            <w:noProof/>
            <w:webHidden/>
            <w:sz w:val="22"/>
            <w:szCs w:val="22"/>
          </w:rPr>
          <w:fldChar w:fldCharType="separate"/>
        </w:r>
        <w:r w:rsidR="00A33190">
          <w:rPr>
            <w:rFonts w:asciiTheme="majorHAnsi" w:hAnsiTheme="majorHAnsi"/>
            <w:noProof/>
            <w:webHidden/>
            <w:sz w:val="22"/>
            <w:szCs w:val="22"/>
          </w:rPr>
          <w:t>- 44 -</w:t>
        </w:r>
        <w:r w:rsidR="00C40808" w:rsidRPr="00C40808">
          <w:rPr>
            <w:rFonts w:asciiTheme="majorHAnsi" w:hAnsiTheme="majorHAnsi"/>
            <w:noProof/>
            <w:webHidden/>
            <w:sz w:val="22"/>
            <w:szCs w:val="22"/>
          </w:rPr>
          <w:fldChar w:fldCharType="end"/>
        </w:r>
      </w:hyperlink>
    </w:p>
    <w:p w:rsidR="00C40808" w:rsidRPr="00C40808" w:rsidRDefault="00074CDF" w:rsidP="00C40808">
      <w:pPr>
        <w:pStyle w:val="TDC2"/>
        <w:tabs>
          <w:tab w:val="right" w:leader="dot" w:pos="9394"/>
        </w:tabs>
        <w:spacing w:before="0"/>
        <w:rPr>
          <w:rFonts w:asciiTheme="majorHAnsi" w:hAnsiTheme="majorHAnsi"/>
          <w:i w:val="0"/>
          <w:iCs w:val="0"/>
          <w:noProof/>
          <w:sz w:val="22"/>
          <w:szCs w:val="22"/>
          <w:lang w:val="es-MX" w:eastAsia="es-MX"/>
        </w:rPr>
      </w:pPr>
      <w:hyperlink w:anchor="_Toc476742924" w:history="1">
        <w:r w:rsidR="00C40808" w:rsidRPr="00C40808">
          <w:rPr>
            <w:rStyle w:val="Hipervnculo"/>
            <w:rFonts w:asciiTheme="majorHAnsi" w:eastAsia="Times" w:hAnsiTheme="majorHAnsi"/>
            <w:noProof/>
            <w:sz w:val="22"/>
            <w:szCs w:val="22"/>
          </w:rPr>
          <w:t>Anexo VIII. Recomendaciones de la Evaluación de Procesos del Pp</w:t>
        </w:r>
        <w:r w:rsidR="00C40808" w:rsidRPr="00C40808">
          <w:rPr>
            <w:rFonts w:asciiTheme="majorHAnsi" w:hAnsiTheme="majorHAnsi"/>
            <w:noProof/>
            <w:webHidden/>
            <w:sz w:val="22"/>
            <w:szCs w:val="22"/>
          </w:rPr>
          <w:tab/>
        </w:r>
        <w:r w:rsidR="00C40808" w:rsidRPr="00C40808">
          <w:rPr>
            <w:rFonts w:asciiTheme="majorHAnsi" w:hAnsiTheme="majorHAnsi"/>
            <w:noProof/>
            <w:webHidden/>
            <w:sz w:val="22"/>
            <w:szCs w:val="22"/>
          </w:rPr>
          <w:fldChar w:fldCharType="begin"/>
        </w:r>
        <w:r w:rsidR="00C40808" w:rsidRPr="00C40808">
          <w:rPr>
            <w:rFonts w:asciiTheme="majorHAnsi" w:hAnsiTheme="majorHAnsi"/>
            <w:noProof/>
            <w:webHidden/>
            <w:sz w:val="22"/>
            <w:szCs w:val="22"/>
          </w:rPr>
          <w:instrText xml:space="preserve"> PAGEREF _Toc476742924 \h </w:instrText>
        </w:r>
        <w:r w:rsidR="00C40808" w:rsidRPr="00C40808">
          <w:rPr>
            <w:rFonts w:asciiTheme="majorHAnsi" w:hAnsiTheme="majorHAnsi"/>
            <w:noProof/>
            <w:webHidden/>
            <w:sz w:val="22"/>
            <w:szCs w:val="22"/>
          </w:rPr>
        </w:r>
        <w:r w:rsidR="00C40808" w:rsidRPr="00C40808">
          <w:rPr>
            <w:rFonts w:asciiTheme="majorHAnsi" w:hAnsiTheme="majorHAnsi"/>
            <w:noProof/>
            <w:webHidden/>
            <w:sz w:val="22"/>
            <w:szCs w:val="22"/>
          </w:rPr>
          <w:fldChar w:fldCharType="separate"/>
        </w:r>
        <w:r w:rsidR="00A33190">
          <w:rPr>
            <w:rFonts w:asciiTheme="majorHAnsi" w:hAnsiTheme="majorHAnsi"/>
            <w:noProof/>
            <w:webHidden/>
            <w:sz w:val="22"/>
            <w:szCs w:val="22"/>
          </w:rPr>
          <w:t>- 45 -</w:t>
        </w:r>
        <w:r w:rsidR="00C40808" w:rsidRPr="00C40808">
          <w:rPr>
            <w:rFonts w:asciiTheme="majorHAnsi" w:hAnsiTheme="majorHAnsi"/>
            <w:noProof/>
            <w:webHidden/>
            <w:sz w:val="22"/>
            <w:szCs w:val="22"/>
          </w:rPr>
          <w:fldChar w:fldCharType="end"/>
        </w:r>
      </w:hyperlink>
    </w:p>
    <w:p w:rsidR="000B6130" w:rsidRPr="00C40808" w:rsidRDefault="00A248B0" w:rsidP="00C40808">
      <w:pPr>
        <w:jc w:val="both"/>
        <w:rPr>
          <w:rFonts w:asciiTheme="majorHAnsi" w:eastAsia="Times" w:hAnsiTheme="majorHAnsi" w:cs="Arial"/>
          <w:bCs/>
        </w:rPr>
      </w:pPr>
      <w:r w:rsidRPr="00C40808">
        <w:rPr>
          <w:rFonts w:asciiTheme="majorHAnsi" w:eastAsia="Times" w:hAnsiTheme="majorHAnsi" w:cs="Arial"/>
          <w:bCs/>
          <w:sz w:val="22"/>
          <w:szCs w:val="22"/>
        </w:rPr>
        <w:fldChar w:fldCharType="end"/>
      </w:r>
      <w:r w:rsidR="000B6130" w:rsidRPr="00C40808">
        <w:rPr>
          <w:rFonts w:asciiTheme="majorHAnsi" w:eastAsia="Times" w:hAnsiTheme="majorHAnsi" w:cs="Arial"/>
          <w:bCs/>
        </w:rPr>
        <w:br w:type="page"/>
      </w:r>
    </w:p>
    <w:p w:rsidR="002D1047" w:rsidRPr="00E440BD" w:rsidRDefault="002D1047" w:rsidP="00E440BD">
      <w:pPr>
        <w:rPr>
          <w:rFonts w:asciiTheme="majorHAnsi" w:eastAsia="Times" w:hAnsiTheme="majorHAnsi" w:cs="Times New Roman"/>
          <w:lang w:val="es-ES"/>
        </w:rPr>
      </w:pPr>
      <w:r w:rsidRPr="002D1047">
        <w:rPr>
          <w:rFonts w:asciiTheme="majorHAnsi" w:hAnsiTheme="majorHAnsi" w:cs="Arial"/>
          <w:bCs/>
        </w:rPr>
        <w:lastRenderedPageBreak/>
        <w:t>Para efectos del presente documento, se entenderá por:</w:t>
      </w:r>
    </w:p>
    <w:p w:rsidR="002D1047" w:rsidRPr="002D1047" w:rsidRDefault="002D1047" w:rsidP="005366D7">
      <w:pPr>
        <w:pStyle w:val="Textosinformato"/>
        <w:jc w:val="both"/>
        <w:rPr>
          <w:rFonts w:asciiTheme="majorHAnsi" w:hAnsiTheme="majorHAnsi" w:cs="Arial"/>
          <w:bCs/>
          <w:sz w:val="24"/>
          <w:szCs w:val="24"/>
        </w:rPr>
      </w:pPr>
    </w:p>
    <w:p w:rsidR="002D1047" w:rsidRDefault="002D1047" w:rsidP="005366D7">
      <w:pPr>
        <w:pStyle w:val="Textosinformato"/>
        <w:jc w:val="both"/>
        <w:rPr>
          <w:rFonts w:asciiTheme="majorHAnsi" w:hAnsiTheme="majorHAnsi" w:cs="Arial"/>
          <w:bCs/>
          <w:sz w:val="24"/>
          <w:szCs w:val="24"/>
        </w:rPr>
      </w:pPr>
      <w:r w:rsidRPr="002D1047">
        <w:rPr>
          <w:rFonts w:asciiTheme="majorHAnsi" w:hAnsiTheme="majorHAnsi" w:cs="Arial"/>
          <w:b/>
          <w:bCs/>
          <w:sz w:val="24"/>
          <w:szCs w:val="24"/>
        </w:rPr>
        <w:t>Análisis de gabinete:</w:t>
      </w:r>
      <w:r w:rsidRPr="002D1047">
        <w:rPr>
          <w:rFonts w:asciiTheme="majorHAnsi" w:hAnsiTheme="majorHAnsi" w:cs="Arial"/>
          <w:bCs/>
          <w:sz w:val="24"/>
          <w:szCs w:val="24"/>
        </w:rPr>
        <w:t xml:space="preserve"> al conjunto de actividades que involucra el acopio, la organización, la sistematización y la valoración de</w:t>
      </w:r>
      <w:r w:rsidR="000F6DF7">
        <w:rPr>
          <w:rFonts w:asciiTheme="majorHAnsi" w:hAnsiTheme="majorHAnsi" w:cs="Arial"/>
          <w:bCs/>
          <w:sz w:val="24"/>
          <w:szCs w:val="24"/>
        </w:rPr>
        <w:t xml:space="preserve"> la</w:t>
      </w:r>
      <w:r w:rsidRPr="002D1047">
        <w:rPr>
          <w:rFonts w:asciiTheme="majorHAnsi" w:hAnsiTheme="majorHAnsi" w:cs="Arial"/>
          <w:bCs/>
          <w:sz w:val="24"/>
          <w:szCs w:val="24"/>
        </w:rPr>
        <w:t xml:space="preserve"> información contenida en registros administrativos, bases de datos, evaluaciones externas, documentos oficiales, documentos normativos</w:t>
      </w:r>
      <w:r w:rsidR="000F6DF7">
        <w:rPr>
          <w:rFonts w:asciiTheme="majorHAnsi" w:hAnsiTheme="majorHAnsi" w:cs="Arial"/>
          <w:bCs/>
          <w:sz w:val="24"/>
          <w:szCs w:val="24"/>
        </w:rPr>
        <w:t xml:space="preserve"> o generales</w:t>
      </w:r>
      <w:r w:rsidRPr="002D1047">
        <w:rPr>
          <w:rFonts w:asciiTheme="majorHAnsi" w:hAnsiTheme="majorHAnsi" w:cs="Arial"/>
          <w:bCs/>
          <w:sz w:val="24"/>
          <w:szCs w:val="24"/>
        </w:rPr>
        <w:t xml:space="preserve">, sistemas de información, entre otros. </w:t>
      </w:r>
      <w:r w:rsidR="000F6DF7">
        <w:rPr>
          <w:rFonts w:asciiTheme="majorHAnsi" w:hAnsiTheme="majorHAnsi" w:cs="Arial"/>
          <w:bCs/>
          <w:sz w:val="24"/>
          <w:szCs w:val="24"/>
        </w:rPr>
        <w:t xml:space="preserve">Como resultado de este análisis, se definen </w:t>
      </w:r>
      <w:r w:rsidR="004243D1">
        <w:rPr>
          <w:rFonts w:asciiTheme="majorHAnsi" w:hAnsiTheme="majorHAnsi" w:cs="Arial"/>
          <w:bCs/>
          <w:sz w:val="24"/>
          <w:szCs w:val="24"/>
        </w:rPr>
        <w:t xml:space="preserve">al menos </w:t>
      </w:r>
      <w:r w:rsidR="000F6DF7">
        <w:rPr>
          <w:rFonts w:asciiTheme="majorHAnsi" w:hAnsiTheme="majorHAnsi" w:cs="Arial"/>
          <w:bCs/>
          <w:sz w:val="24"/>
          <w:szCs w:val="24"/>
        </w:rPr>
        <w:t xml:space="preserve">los siguientes elementos que integran el Producto 1 de la </w:t>
      </w:r>
      <w:r w:rsidR="000F6DF7" w:rsidRPr="00575719">
        <w:rPr>
          <w:rFonts w:asciiTheme="majorHAnsi" w:hAnsiTheme="majorHAnsi" w:cs="Arial"/>
          <w:bCs/>
          <w:sz w:val="24"/>
          <w:szCs w:val="24"/>
        </w:rPr>
        <w:t xml:space="preserve">Evaluación de Procesos: Contexto en que opera el </w:t>
      </w:r>
      <w:r w:rsidR="000F6DF7">
        <w:rPr>
          <w:rFonts w:asciiTheme="majorHAnsi" w:hAnsiTheme="majorHAnsi" w:cs="Arial"/>
          <w:bCs/>
          <w:sz w:val="24"/>
          <w:szCs w:val="24"/>
        </w:rPr>
        <w:t>programa presupuestario (</w:t>
      </w:r>
      <w:r w:rsidR="000F6DF7" w:rsidRPr="00575719">
        <w:rPr>
          <w:rFonts w:asciiTheme="majorHAnsi" w:hAnsiTheme="majorHAnsi" w:cs="Arial"/>
          <w:bCs/>
          <w:sz w:val="24"/>
          <w:szCs w:val="24"/>
        </w:rPr>
        <w:t>Pp</w:t>
      </w:r>
      <w:r w:rsidR="000F6DF7">
        <w:rPr>
          <w:rFonts w:asciiTheme="majorHAnsi" w:hAnsiTheme="majorHAnsi" w:cs="Arial"/>
          <w:bCs/>
          <w:sz w:val="24"/>
          <w:szCs w:val="24"/>
        </w:rPr>
        <w:t>)</w:t>
      </w:r>
      <w:r w:rsidR="000F6DF7" w:rsidRPr="00575719">
        <w:rPr>
          <w:rFonts w:asciiTheme="majorHAnsi" w:hAnsiTheme="majorHAnsi" w:cs="Arial"/>
          <w:bCs/>
          <w:sz w:val="24"/>
          <w:szCs w:val="24"/>
        </w:rPr>
        <w:t>, diagnóstico inicial de los procesos y subprocesos, alcance y enfoque metodológico de la evaluación de procesos, estrategia y plan de trabajo de campo, técnicas de investigación a utilizarse, diseño muestral e instrumentos de levantamiento de información</w:t>
      </w:r>
      <w:r w:rsidRPr="002D1047">
        <w:rPr>
          <w:rFonts w:asciiTheme="majorHAnsi" w:hAnsiTheme="majorHAnsi" w:cs="Arial"/>
          <w:bCs/>
          <w:sz w:val="24"/>
          <w:szCs w:val="24"/>
        </w:rPr>
        <w:t>;</w:t>
      </w:r>
    </w:p>
    <w:p w:rsidR="002D1047" w:rsidRPr="002D1047" w:rsidRDefault="002D1047" w:rsidP="005366D7">
      <w:pPr>
        <w:pStyle w:val="Textosinformato"/>
        <w:jc w:val="both"/>
        <w:rPr>
          <w:rFonts w:asciiTheme="majorHAnsi" w:hAnsiTheme="majorHAnsi" w:cs="Arial"/>
          <w:bCs/>
          <w:sz w:val="24"/>
          <w:szCs w:val="24"/>
        </w:rPr>
      </w:pPr>
    </w:p>
    <w:p w:rsidR="00731EE2" w:rsidRDefault="00731EE2" w:rsidP="005366D7">
      <w:pPr>
        <w:pStyle w:val="Textosinformato"/>
        <w:jc w:val="both"/>
        <w:rPr>
          <w:rFonts w:asciiTheme="majorHAnsi" w:hAnsiTheme="majorHAnsi" w:cs="Arial"/>
          <w:bCs/>
          <w:sz w:val="24"/>
          <w:szCs w:val="24"/>
        </w:rPr>
      </w:pPr>
      <w:r w:rsidRPr="005B0773">
        <w:rPr>
          <w:rFonts w:asciiTheme="majorHAnsi" w:hAnsiTheme="majorHAnsi" w:cs="Arial"/>
          <w:b/>
          <w:bCs/>
          <w:sz w:val="24"/>
          <w:szCs w:val="24"/>
        </w:rPr>
        <w:t>Análisis de Fortalezas, Oportunidades, Debilidades y Amenazas</w:t>
      </w:r>
      <w:r>
        <w:rPr>
          <w:rFonts w:asciiTheme="majorHAnsi" w:hAnsiTheme="majorHAnsi" w:cs="Arial"/>
          <w:b/>
          <w:bCs/>
          <w:sz w:val="24"/>
          <w:szCs w:val="24"/>
        </w:rPr>
        <w:t xml:space="preserve"> (FODA)</w:t>
      </w:r>
      <w:r w:rsidRPr="005B0773">
        <w:rPr>
          <w:rFonts w:asciiTheme="majorHAnsi" w:hAnsiTheme="majorHAnsi" w:cs="Arial"/>
          <w:b/>
          <w:bCs/>
          <w:sz w:val="24"/>
          <w:szCs w:val="24"/>
        </w:rPr>
        <w:t>:</w:t>
      </w:r>
      <w:r>
        <w:rPr>
          <w:rFonts w:asciiTheme="majorHAnsi" w:hAnsiTheme="majorHAnsi" w:cs="Arial"/>
          <w:bCs/>
          <w:sz w:val="24"/>
          <w:szCs w:val="24"/>
        </w:rPr>
        <w:t xml:space="preserve"> </w:t>
      </w:r>
      <w:r w:rsidR="000F6DF7">
        <w:rPr>
          <w:rFonts w:asciiTheme="majorHAnsi" w:hAnsiTheme="majorHAnsi" w:cs="Arial"/>
          <w:bCs/>
          <w:sz w:val="24"/>
          <w:szCs w:val="24"/>
        </w:rPr>
        <w:t xml:space="preserve">a la </w:t>
      </w:r>
      <w:r>
        <w:rPr>
          <w:rFonts w:asciiTheme="majorHAnsi" w:hAnsiTheme="majorHAnsi" w:cs="Arial"/>
          <w:bCs/>
          <w:sz w:val="24"/>
          <w:szCs w:val="24"/>
        </w:rPr>
        <w:t xml:space="preserve">herramienta de diagnóstico y de planeación estratégica que identifica las </w:t>
      </w:r>
      <w:r w:rsidRPr="00F85ED6">
        <w:rPr>
          <w:rFonts w:asciiTheme="majorHAnsi" w:hAnsiTheme="majorHAnsi" w:cs="Arial"/>
          <w:bCs/>
          <w:sz w:val="24"/>
          <w:szCs w:val="24"/>
        </w:rPr>
        <w:t xml:space="preserve">Fortalezas (factores críticos positivos </w:t>
      </w:r>
      <w:r>
        <w:rPr>
          <w:rFonts w:asciiTheme="majorHAnsi" w:hAnsiTheme="majorHAnsi" w:cs="Arial"/>
          <w:bCs/>
          <w:sz w:val="24"/>
          <w:szCs w:val="24"/>
        </w:rPr>
        <w:t>internos</w:t>
      </w:r>
      <w:r w:rsidRPr="00F85ED6">
        <w:rPr>
          <w:rFonts w:asciiTheme="majorHAnsi" w:hAnsiTheme="majorHAnsi" w:cs="Arial"/>
          <w:bCs/>
          <w:sz w:val="24"/>
          <w:szCs w:val="24"/>
        </w:rPr>
        <w:t xml:space="preserve">), Oportunidades, (aspectos positivos </w:t>
      </w:r>
      <w:r>
        <w:rPr>
          <w:rFonts w:asciiTheme="majorHAnsi" w:hAnsiTheme="majorHAnsi" w:cs="Arial"/>
          <w:bCs/>
          <w:sz w:val="24"/>
          <w:szCs w:val="24"/>
        </w:rPr>
        <w:t xml:space="preserve">externos </w:t>
      </w:r>
      <w:r w:rsidRPr="00F85ED6">
        <w:rPr>
          <w:rFonts w:asciiTheme="majorHAnsi" w:hAnsiTheme="majorHAnsi" w:cs="Arial"/>
          <w:bCs/>
          <w:sz w:val="24"/>
          <w:szCs w:val="24"/>
        </w:rPr>
        <w:t xml:space="preserve">que </w:t>
      </w:r>
      <w:r>
        <w:rPr>
          <w:rFonts w:asciiTheme="majorHAnsi" w:hAnsiTheme="majorHAnsi" w:cs="Arial"/>
          <w:bCs/>
          <w:sz w:val="24"/>
          <w:szCs w:val="24"/>
        </w:rPr>
        <w:t>se pueden aprovechar</w:t>
      </w:r>
      <w:r w:rsidRPr="00F85ED6">
        <w:rPr>
          <w:rFonts w:asciiTheme="majorHAnsi" w:hAnsiTheme="majorHAnsi" w:cs="Arial"/>
          <w:bCs/>
          <w:sz w:val="24"/>
          <w:szCs w:val="24"/>
        </w:rPr>
        <w:t xml:space="preserve">), Debilidades, (factores críticos negativos </w:t>
      </w:r>
      <w:r>
        <w:rPr>
          <w:rFonts w:asciiTheme="majorHAnsi" w:hAnsiTheme="majorHAnsi" w:cs="Arial"/>
          <w:bCs/>
          <w:sz w:val="24"/>
          <w:szCs w:val="24"/>
        </w:rPr>
        <w:t xml:space="preserve">internos </w:t>
      </w:r>
      <w:r w:rsidRPr="00F85ED6">
        <w:rPr>
          <w:rFonts w:asciiTheme="majorHAnsi" w:hAnsiTheme="majorHAnsi" w:cs="Arial"/>
          <w:bCs/>
          <w:sz w:val="24"/>
          <w:szCs w:val="24"/>
        </w:rPr>
        <w:t xml:space="preserve">que se deben </w:t>
      </w:r>
      <w:r>
        <w:rPr>
          <w:rFonts w:asciiTheme="majorHAnsi" w:hAnsiTheme="majorHAnsi" w:cs="Arial"/>
          <w:bCs/>
          <w:sz w:val="24"/>
          <w:szCs w:val="24"/>
        </w:rPr>
        <w:t>controlar -</w:t>
      </w:r>
      <w:r w:rsidRPr="00F85ED6">
        <w:rPr>
          <w:rFonts w:asciiTheme="majorHAnsi" w:hAnsiTheme="majorHAnsi" w:cs="Arial"/>
          <w:bCs/>
          <w:sz w:val="24"/>
          <w:szCs w:val="24"/>
        </w:rPr>
        <w:t>eliminar o reducir</w:t>
      </w:r>
      <w:r>
        <w:rPr>
          <w:rFonts w:asciiTheme="majorHAnsi" w:hAnsiTheme="majorHAnsi" w:cs="Arial"/>
          <w:bCs/>
          <w:sz w:val="24"/>
          <w:szCs w:val="24"/>
        </w:rPr>
        <w:t>-</w:t>
      </w:r>
      <w:r w:rsidRPr="00F85ED6">
        <w:rPr>
          <w:rFonts w:asciiTheme="majorHAnsi" w:hAnsiTheme="majorHAnsi" w:cs="Arial"/>
          <w:bCs/>
          <w:sz w:val="24"/>
          <w:szCs w:val="24"/>
        </w:rPr>
        <w:t xml:space="preserve">) y Amenazas, (aspectos negativos externos que podrían obstaculizar el logro de </w:t>
      </w:r>
      <w:r>
        <w:rPr>
          <w:rFonts w:asciiTheme="majorHAnsi" w:hAnsiTheme="majorHAnsi" w:cs="Arial"/>
          <w:bCs/>
          <w:sz w:val="24"/>
          <w:szCs w:val="24"/>
        </w:rPr>
        <w:t>l</w:t>
      </w:r>
      <w:r w:rsidRPr="00F85ED6">
        <w:rPr>
          <w:rFonts w:asciiTheme="majorHAnsi" w:hAnsiTheme="majorHAnsi" w:cs="Arial"/>
          <w:bCs/>
          <w:sz w:val="24"/>
          <w:szCs w:val="24"/>
        </w:rPr>
        <w:t>os objetivos)</w:t>
      </w:r>
      <w:r>
        <w:rPr>
          <w:rFonts w:asciiTheme="majorHAnsi" w:hAnsiTheme="majorHAnsi" w:cs="Arial"/>
          <w:bCs/>
          <w:sz w:val="24"/>
          <w:szCs w:val="24"/>
        </w:rPr>
        <w:t xml:space="preserve"> </w:t>
      </w:r>
      <w:r w:rsidR="000F6DF7">
        <w:rPr>
          <w:rFonts w:asciiTheme="majorHAnsi" w:hAnsiTheme="majorHAnsi" w:cs="Arial"/>
          <w:bCs/>
          <w:sz w:val="24"/>
          <w:szCs w:val="24"/>
        </w:rPr>
        <w:t xml:space="preserve">en la operación del </w:t>
      </w:r>
      <w:r>
        <w:rPr>
          <w:rFonts w:asciiTheme="majorHAnsi" w:hAnsiTheme="majorHAnsi" w:cs="Arial"/>
          <w:bCs/>
          <w:sz w:val="24"/>
          <w:szCs w:val="24"/>
        </w:rPr>
        <w:t>Pp;</w:t>
      </w:r>
    </w:p>
    <w:p w:rsidR="00731EE2" w:rsidRPr="002D1047" w:rsidRDefault="00731EE2" w:rsidP="005366D7">
      <w:pPr>
        <w:pStyle w:val="Textosinformato"/>
        <w:jc w:val="both"/>
        <w:rPr>
          <w:rFonts w:asciiTheme="majorHAnsi" w:hAnsiTheme="majorHAnsi" w:cs="Arial"/>
          <w:bCs/>
          <w:sz w:val="24"/>
          <w:szCs w:val="24"/>
        </w:rPr>
      </w:pPr>
    </w:p>
    <w:p w:rsidR="002D1047" w:rsidRPr="002D1047" w:rsidRDefault="002D1047" w:rsidP="005366D7">
      <w:pPr>
        <w:pStyle w:val="Textosinformato"/>
        <w:jc w:val="both"/>
        <w:rPr>
          <w:rFonts w:asciiTheme="majorHAnsi" w:hAnsiTheme="majorHAnsi" w:cs="Arial"/>
          <w:bCs/>
          <w:sz w:val="24"/>
          <w:szCs w:val="24"/>
        </w:rPr>
      </w:pPr>
      <w:r w:rsidRPr="002D1047">
        <w:rPr>
          <w:rFonts w:asciiTheme="majorHAnsi" w:hAnsiTheme="majorHAnsi" w:cs="Arial"/>
          <w:b/>
          <w:bCs/>
          <w:sz w:val="24"/>
          <w:szCs w:val="24"/>
        </w:rPr>
        <w:t>Buenas prácticas:</w:t>
      </w:r>
      <w:r w:rsidRPr="002D1047">
        <w:rPr>
          <w:rFonts w:asciiTheme="majorHAnsi" w:hAnsiTheme="majorHAnsi" w:cs="Arial"/>
          <w:bCs/>
          <w:sz w:val="24"/>
          <w:szCs w:val="24"/>
        </w:rPr>
        <w:t xml:space="preserve"> a las acciones innovadoras, que sean replicables, sostenibles en el tiempo y que permitan fortalecer la capacidad de operación del programa presupuestario evaluado;</w:t>
      </w:r>
    </w:p>
    <w:p w:rsidR="002D1047" w:rsidRPr="002D1047" w:rsidRDefault="002D1047" w:rsidP="005366D7">
      <w:pPr>
        <w:pStyle w:val="Textosinformato"/>
        <w:jc w:val="both"/>
        <w:rPr>
          <w:rFonts w:asciiTheme="majorHAnsi" w:hAnsiTheme="majorHAnsi" w:cs="Arial"/>
          <w:bCs/>
          <w:sz w:val="24"/>
          <w:szCs w:val="24"/>
        </w:rPr>
      </w:pPr>
    </w:p>
    <w:p w:rsidR="002B4805" w:rsidRDefault="002B4805" w:rsidP="005366D7">
      <w:pPr>
        <w:pStyle w:val="Textosinformato"/>
        <w:jc w:val="both"/>
        <w:rPr>
          <w:rFonts w:asciiTheme="majorHAnsi" w:hAnsiTheme="majorHAnsi" w:cs="Arial"/>
          <w:bCs/>
          <w:sz w:val="24"/>
          <w:szCs w:val="24"/>
        </w:rPr>
      </w:pPr>
      <w:r>
        <w:rPr>
          <w:rFonts w:asciiTheme="majorHAnsi" w:hAnsiTheme="majorHAnsi" w:cs="Arial"/>
          <w:b/>
          <w:bCs/>
          <w:sz w:val="24"/>
          <w:szCs w:val="24"/>
        </w:rPr>
        <w:t>Componente</w:t>
      </w:r>
      <w:r w:rsidR="005C19E4">
        <w:rPr>
          <w:rFonts w:asciiTheme="majorHAnsi" w:hAnsiTheme="majorHAnsi" w:cs="Arial"/>
          <w:b/>
          <w:bCs/>
          <w:sz w:val="24"/>
          <w:szCs w:val="24"/>
        </w:rPr>
        <w:t>s</w:t>
      </w:r>
      <w:r>
        <w:rPr>
          <w:rFonts w:asciiTheme="majorHAnsi" w:hAnsiTheme="majorHAnsi" w:cs="Arial"/>
          <w:b/>
          <w:bCs/>
          <w:sz w:val="24"/>
          <w:szCs w:val="24"/>
        </w:rPr>
        <w:t>:</w:t>
      </w:r>
      <w:r w:rsidRPr="001727D4">
        <w:rPr>
          <w:rFonts w:asciiTheme="majorHAnsi" w:hAnsiTheme="majorHAnsi" w:cs="Arial"/>
          <w:bCs/>
          <w:sz w:val="24"/>
          <w:szCs w:val="24"/>
        </w:rPr>
        <w:t xml:space="preserve"> </w:t>
      </w:r>
      <w:r w:rsidR="005C19E4" w:rsidRPr="001727D4">
        <w:rPr>
          <w:rFonts w:asciiTheme="majorHAnsi" w:hAnsiTheme="majorHAnsi" w:cs="Arial"/>
          <w:bCs/>
          <w:sz w:val="24"/>
          <w:szCs w:val="24"/>
        </w:rPr>
        <w:t>a los</w:t>
      </w:r>
      <w:r w:rsidR="005C19E4">
        <w:rPr>
          <w:rFonts w:asciiTheme="majorHAnsi" w:hAnsiTheme="majorHAnsi" w:cs="Arial"/>
          <w:bCs/>
          <w:sz w:val="24"/>
          <w:szCs w:val="24"/>
        </w:rPr>
        <w:t xml:space="preserve"> productos, bienes, servicios, entregables o apoyos destinados a la población o área de enfoque objetivo, realizados o entregados durante la ejecución del programa presupuestario para el logro de su propósito, de acuerdo con la Metodología de Marco Lógico</w:t>
      </w:r>
      <w:r w:rsidR="00731EE2">
        <w:rPr>
          <w:rFonts w:asciiTheme="majorHAnsi" w:hAnsiTheme="majorHAnsi" w:cs="Arial"/>
          <w:bCs/>
          <w:sz w:val="24"/>
          <w:szCs w:val="24"/>
        </w:rPr>
        <w:t>;</w:t>
      </w:r>
    </w:p>
    <w:p w:rsidR="005C209C" w:rsidRDefault="005C209C" w:rsidP="005366D7">
      <w:pPr>
        <w:pStyle w:val="Textosinformato"/>
        <w:jc w:val="both"/>
        <w:rPr>
          <w:rFonts w:asciiTheme="majorHAnsi" w:hAnsiTheme="majorHAnsi" w:cs="Arial"/>
          <w:bCs/>
          <w:sz w:val="24"/>
          <w:szCs w:val="24"/>
        </w:rPr>
      </w:pPr>
    </w:p>
    <w:p w:rsidR="005C209C" w:rsidRPr="001727D4" w:rsidRDefault="005C209C" w:rsidP="005366D7">
      <w:pPr>
        <w:pStyle w:val="Textosinformato"/>
        <w:jc w:val="both"/>
        <w:rPr>
          <w:rFonts w:asciiTheme="majorHAnsi" w:hAnsiTheme="majorHAnsi" w:cs="Arial"/>
          <w:bCs/>
          <w:sz w:val="24"/>
          <w:szCs w:val="24"/>
        </w:rPr>
      </w:pPr>
      <w:r w:rsidRPr="00927C65">
        <w:rPr>
          <w:rFonts w:asciiTheme="majorHAnsi" w:hAnsiTheme="majorHAnsi" w:cs="Arial"/>
          <w:b/>
          <w:bCs/>
          <w:sz w:val="24"/>
          <w:szCs w:val="24"/>
        </w:rPr>
        <w:t>Contexto organizacional y social</w:t>
      </w:r>
      <w:r>
        <w:rPr>
          <w:rFonts w:asciiTheme="majorHAnsi" w:hAnsiTheme="majorHAnsi" w:cs="Arial"/>
          <w:bCs/>
          <w:sz w:val="24"/>
          <w:szCs w:val="24"/>
        </w:rPr>
        <w:t>:</w:t>
      </w:r>
      <w:r w:rsidRPr="005C209C">
        <w:rPr>
          <w:rFonts w:asciiTheme="majorHAnsi" w:hAnsiTheme="majorHAnsi" w:cs="Arial"/>
          <w:bCs/>
          <w:sz w:val="24"/>
          <w:szCs w:val="24"/>
        </w:rPr>
        <w:t xml:space="preserve"> </w:t>
      </w:r>
      <w:r>
        <w:rPr>
          <w:rFonts w:asciiTheme="majorHAnsi" w:hAnsiTheme="majorHAnsi" w:cs="Arial"/>
          <w:bCs/>
          <w:sz w:val="24"/>
          <w:szCs w:val="24"/>
        </w:rPr>
        <w:t>a</w:t>
      </w:r>
      <w:r w:rsidRPr="005C209C">
        <w:rPr>
          <w:rFonts w:asciiTheme="majorHAnsi" w:hAnsiTheme="majorHAnsi" w:cs="Arial"/>
          <w:bCs/>
          <w:sz w:val="24"/>
          <w:szCs w:val="24"/>
        </w:rPr>
        <w:t xml:space="preserve"> la relación al interior y al exterior de toda la estructura orgánica med</w:t>
      </w:r>
      <w:r w:rsidR="00927C65">
        <w:rPr>
          <w:rFonts w:asciiTheme="majorHAnsi" w:hAnsiTheme="majorHAnsi" w:cs="Arial"/>
          <w:bCs/>
          <w:sz w:val="24"/>
          <w:szCs w:val="24"/>
        </w:rPr>
        <w:t>iante la que se implementa el programa presupuestario, considerando a todos</w:t>
      </w:r>
      <w:r w:rsidRPr="005C209C">
        <w:rPr>
          <w:rFonts w:asciiTheme="majorHAnsi" w:hAnsiTheme="majorHAnsi" w:cs="Arial"/>
          <w:bCs/>
          <w:sz w:val="24"/>
          <w:szCs w:val="24"/>
        </w:rPr>
        <w:t xml:space="preserve"> los funcionarios desde el nivel más agregado hasta el de menor desagregación, oficinas centrales, deleg</w:t>
      </w:r>
      <w:r w:rsidR="00927C65">
        <w:rPr>
          <w:rFonts w:asciiTheme="majorHAnsi" w:hAnsiTheme="majorHAnsi" w:cs="Arial"/>
          <w:bCs/>
          <w:sz w:val="24"/>
          <w:szCs w:val="24"/>
        </w:rPr>
        <w:t>aciones estatales o municipales y</w:t>
      </w:r>
      <w:r w:rsidRPr="005C209C">
        <w:rPr>
          <w:rFonts w:asciiTheme="majorHAnsi" w:hAnsiTheme="majorHAnsi" w:cs="Arial"/>
          <w:bCs/>
          <w:sz w:val="24"/>
          <w:szCs w:val="24"/>
        </w:rPr>
        <w:t xml:space="preserve"> oficinas locales, </w:t>
      </w:r>
      <w:r w:rsidR="00927C65">
        <w:rPr>
          <w:rFonts w:asciiTheme="majorHAnsi" w:hAnsiTheme="majorHAnsi" w:cs="Arial"/>
          <w:bCs/>
          <w:sz w:val="24"/>
          <w:szCs w:val="24"/>
        </w:rPr>
        <w:t>entre otros</w:t>
      </w:r>
      <w:r w:rsidRPr="005C209C">
        <w:rPr>
          <w:rFonts w:asciiTheme="majorHAnsi" w:hAnsiTheme="majorHAnsi" w:cs="Arial"/>
          <w:bCs/>
          <w:sz w:val="24"/>
          <w:szCs w:val="24"/>
        </w:rPr>
        <w:t xml:space="preserve">; así como </w:t>
      </w:r>
      <w:r w:rsidR="00292C88">
        <w:rPr>
          <w:rFonts w:asciiTheme="majorHAnsi" w:hAnsiTheme="majorHAnsi" w:cs="Arial"/>
          <w:bCs/>
          <w:sz w:val="24"/>
          <w:szCs w:val="24"/>
        </w:rPr>
        <w:t xml:space="preserve">a los </w:t>
      </w:r>
      <w:r w:rsidRPr="005C209C">
        <w:rPr>
          <w:rFonts w:asciiTheme="majorHAnsi" w:hAnsiTheme="majorHAnsi" w:cs="Arial"/>
          <w:bCs/>
          <w:sz w:val="24"/>
          <w:szCs w:val="24"/>
        </w:rPr>
        <w:t>factores externos que pudiesen estar afectado positiva o negati</w:t>
      </w:r>
      <w:r w:rsidR="003720E6">
        <w:rPr>
          <w:rFonts w:asciiTheme="majorHAnsi" w:hAnsiTheme="majorHAnsi" w:cs="Arial"/>
          <w:bCs/>
          <w:sz w:val="24"/>
          <w:szCs w:val="24"/>
        </w:rPr>
        <w:t>vamente la implementación del programa presupuestario;</w:t>
      </w:r>
    </w:p>
    <w:p w:rsidR="002B4805" w:rsidRDefault="002B4805" w:rsidP="005366D7">
      <w:pPr>
        <w:pStyle w:val="Textosinformato"/>
        <w:jc w:val="both"/>
        <w:rPr>
          <w:rFonts w:asciiTheme="majorHAnsi" w:hAnsiTheme="majorHAnsi" w:cs="Arial"/>
          <w:b/>
          <w:bCs/>
          <w:sz w:val="24"/>
          <w:szCs w:val="24"/>
        </w:rPr>
      </w:pPr>
    </w:p>
    <w:p w:rsidR="002D1047" w:rsidRDefault="002D1047" w:rsidP="005366D7">
      <w:pPr>
        <w:pStyle w:val="Textosinformato"/>
        <w:jc w:val="both"/>
        <w:rPr>
          <w:rFonts w:asciiTheme="majorHAnsi" w:hAnsiTheme="majorHAnsi" w:cs="Arial"/>
          <w:bCs/>
          <w:sz w:val="24"/>
          <w:szCs w:val="24"/>
        </w:rPr>
      </w:pPr>
      <w:r w:rsidRPr="002D1047">
        <w:rPr>
          <w:rFonts w:asciiTheme="majorHAnsi" w:hAnsiTheme="majorHAnsi" w:cs="Arial"/>
          <w:b/>
          <w:bCs/>
          <w:sz w:val="24"/>
          <w:szCs w:val="24"/>
        </w:rPr>
        <w:t>Dependencias:</w:t>
      </w:r>
      <w:r w:rsidRPr="002D1047">
        <w:rPr>
          <w:rFonts w:asciiTheme="majorHAnsi" w:hAnsiTheme="majorHAnsi" w:cs="Arial"/>
          <w:bCs/>
          <w:sz w:val="24"/>
          <w:szCs w:val="24"/>
        </w:rPr>
        <w:t xml:space="preserve"> a las que se refiere el artículo 2, fracción VIII, de la Ley Federal de Presupuesto y Responsabilidad Hacendaria; </w:t>
      </w:r>
    </w:p>
    <w:p w:rsidR="001D0B77" w:rsidRDefault="001D0B77" w:rsidP="005366D7">
      <w:pPr>
        <w:pStyle w:val="Textosinformato"/>
        <w:jc w:val="both"/>
        <w:rPr>
          <w:rFonts w:asciiTheme="majorHAnsi" w:hAnsiTheme="majorHAnsi" w:cs="Arial"/>
          <w:bCs/>
          <w:sz w:val="24"/>
          <w:szCs w:val="24"/>
        </w:rPr>
      </w:pPr>
    </w:p>
    <w:p w:rsidR="001D0B77" w:rsidRPr="00D641CF" w:rsidRDefault="001D0B77" w:rsidP="005366D7">
      <w:pPr>
        <w:pStyle w:val="Textosinformato"/>
        <w:jc w:val="both"/>
        <w:rPr>
          <w:rFonts w:asciiTheme="majorHAnsi" w:hAnsiTheme="majorHAnsi" w:cs="Arial"/>
          <w:bCs/>
          <w:sz w:val="24"/>
          <w:szCs w:val="24"/>
        </w:rPr>
      </w:pPr>
      <w:r w:rsidRPr="001727D4">
        <w:rPr>
          <w:rFonts w:asciiTheme="majorHAnsi" w:hAnsiTheme="majorHAnsi" w:cs="Arial"/>
          <w:b/>
          <w:bCs/>
          <w:sz w:val="24"/>
          <w:szCs w:val="24"/>
        </w:rPr>
        <w:t>Destinatario:</w:t>
      </w:r>
      <w:r>
        <w:rPr>
          <w:rFonts w:asciiTheme="majorHAnsi" w:hAnsiTheme="majorHAnsi" w:cs="Arial"/>
          <w:bCs/>
          <w:sz w:val="24"/>
          <w:szCs w:val="24"/>
        </w:rPr>
        <w:t xml:space="preserve"> </w:t>
      </w:r>
      <w:r w:rsidR="000F6DF7">
        <w:rPr>
          <w:rFonts w:asciiTheme="majorHAnsi" w:hAnsiTheme="majorHAnsi" w:cs="Arial"/>
          <w:bCs/>
          <w:sz w:val="24"/>
          <w:szCs w:val="24"/>
        </w:rPr>
        <w:t>a la instancia, actor o persona</w:t>
      </w:r>
      <w:r w:rsidR="000F6DF7" w:rsidRPr="00FE3B6B">
        <w:rPr>
          <w:rFonts w:asciiTheme="majorHAnsi" w:hAnsiTheme="majorHAnsi" w:cs="Arial"/>
          <w:bCs/>
          <w:sz w:val="24"/>
          <w:szCs w:val="24"/>
        </w:rPr>
        <w:t xml:space="preserve"> </w:t>
      </w:r>
      <w:r w:rsidR="000F6DF7">
        <w:rPr>
          <w:rFonts w:asciiTheme="majorHAnsi" w:hAnsiTheme="majorHAnsi" w:cs="Arial"/>
          <w:bCs/>
          <w:sz w:val="24"/>
          <w:szCs w:val="24"/>
        </w:rPr>
        <w:t xml:space="preserve">que recibe o </w:t>
      </w:r>
      <w:r w:rsidR="000F6DF7" w:rsidRPr="00FE3B6B">
        <w:rPr>
          <w:rFonts w:asciiTheme="majorHAnsi" w:hAnsiTheme="majorHAnsi" w:cs="Arial"/>
          <w:bCs/>
          <w:sz w:val="24"/>
          <w:szCs w:val="24"/>
        </w:rPr>
        <w:t xml:space="preserve">utiliza los entregables </w:t>
      </w:r>
      <w:r w:rsidR="000F6DF7">
        <w:rPr>
          <w:rFonts w:asciiTheme="majorHAnsi" w:hAnsiTheme="majorHAnsi" w:cs="Arial"/>
          <w:bCs/>
          <w:sz w:val="24"/>
          <w:szCs w:val="24"/>
        </w:rPr>
        <w:t xml:space="preserve">o componentes </w:t>
      </w:r>
      <w:r w:rsidR="000F6DF7" w:rsidRPr="00FE3B6B">
        <w:rPr>
          <w:rFonts w:asciiTheme="majorHAnsi" w:hAnsiTheme="majorHAnsi" w:cs="Arial"/>
          <w:bCs/>
          <w:sz w:val="24"/>
          <w:szCs w:val="24"/>
        </w:rPr>
        <w:t xml:space="preserve">producidos por el </w:t>
      </w:r>
      <w:r w:rsidR="000F6DF7">
        <w:rPr>
          <w:rFonts w:asciiTheme="majorHAnsi" w:hAnsiTheme="majorHAnsi" w:cs="Arial"/>
          <w:bCs/>
          <w:sz w:val="24"/>
          <w:szCs w:val="24"/>
        </w:rPr>
        <w:t>programa</w:t>
      </w:r>
      <w:r w:rsidR="000F6DF7" w:rsidRPr="00FE3B6B">
        <w:rPr>
          <w:rFonts w:asciiTheme="majorHAnsi" w:hAnsiTheme="majorHAnsi" w:cs="Arial"/>
          <w:bCs/>
          <w:sz w:val="24"/>
          <w:szCs w:val="24"/>
        </w:rPr>
        <w:t xml:space="preserve">, ya sea para consumo </w:t>
      </w:r>
      <w:r w:rsidR="000F6DF7">
        <w:rPr>
          <w:rFonts w:asciiTheme="majorHAnsi" w:hAnsiTheme="majorHAnsi" w:cs="Arial"/>
          <w:bCs/>
          <w:sz w:val="24"/>
          <w:szCs w:val="24"/>
        </w:rPr>
        <w:t xml:space="preserve">o uso </w:t>
      </w:r>
      <w:r w:rsidR="000F6DF7" w:rsidRPr="00FE3B6B">
        <w:rPr>
          <w:rFonts w:asciiTheme="majorHAnsi" w:hAnsiTheme="majorHAnsi" w:cs="Arial"/>
          <w:bCs/>
          <w:sz w:val="24"/>
          <w:szCs w:val="24"/>
        </w:rPr>
        <w:t xml:space="preserve">final o intermedio. Algunos ejemplos </w:t>
      </w:r>
      <w:r w:rsidR="000F6DF7" w:rsidRPr="00FE3B6B">
        <w:rPr>
          <w:rFonts w:asciiTheme="majorHAnsi" w:hAnsiTheme="majorHAnsi" w:cs="Arial"/>
          <w:bCs/>
          <w:sz w:val="24"/>
          <w:szCs w:val="24"/>
        </w:rPr>
        <w:lastRenderedPageBreak/>
        <w:t>son</w:t>
      </w:r>
      <w:r w:rsidR="000F6DF7">
        <w:rPr>
          <w:rFonts w:asciiTheme="majorHAnsi" w:hAnsiTheme="majorHAnsi" w:cs="Arial"/>
          <w:bCs/>
          <w:sz w:val="24"/>
          <w:szCs w:val="24"/>
        </w:rPr>
        <w:t xml:space="preserve"> los siguientes</w:t>
      </w:r>
      <w:r w:rsidR="000F6DF7" w:rsidRPr="00FE3B6B">
        <w:rPr>
          <w:rFonts w:asciiTheme="majorHAnsi" w:hAnsiTheme="majorHAnsi" w:cs="Arial"/>
          <w:bCs/>
          <w:sz w:val="24"/>
          <w:szCs w:val="24"/>
        </w:rPr>
        <w:t xml:space="preserve">: organismos operadores de agua, infraestructura carretera, empresas del sector agrícola, instituciones estatales de seguridad pública, instituciones estatales de salud, </w:t>
      </w:r>
      <w:r w:rsidR="00226D43">
        <w:rPr>
          <w:rFonts w:asciiTheme="majorHAnsi" w:hAnsiTheme="majorHAnsi" w:cs="Arial"/>
          <w:bCs/>
          <w:sz w:val="24"/>
          <w:szCs w:val="24"/>
        </w:rPr>
        <w:t>organismos</w:t>
      </w:r>
      <w:r w:rsidR="000F6DF7" w:rsidRPr="00FE3B6B">
        <w:rPr>
          <w:rFonts w:asciiTheme="majorHAnsi" w:hAnsiTheme="majorHAnsi" w:cs="Arial"/>
          <w:bCs/>
          <w:sz w:val="24"/>
          <w:szCs w:val="24"/>
        </w:rPr>
        <w:t xml:space="preserve"> internacionales, operadores de </w:t>
      </w:r>
      <w:r w:rsidR="000F6DF7">
        <w:rPr>
          <w:rFonts w:asciiTheme="majorHAnsi" w:hAnsiTheme="majorHAnsi" w:cs="Arial"/>
          <w:bCs/>
          <w:sz w:val="24"/>
          <w:szCs w:val="24"/>
        </w:rPr>
        <w:t>programas</w:t>
      </w:r>
      <w:r w:rsidR="000F6DF7" w:rsidRPr="00FE3B6B">
        <w:rPr>
          <w:rFonts w:asciiTheme="majorHAnsi" w:hAnsiTheme="majorHAnsi" w:cs="Arial"/>
          <w:bCs/>
          <w:sz w:val="24"/>
          <w:szCs w:val="24"/>
        </w:rPr>
        <w:t>,</w:t>
      </w:r>
      <w:r w:rsidR="000F6DF7">
        <w:rPr>
          <w:rFonts w:asciiTheme="majorHAnsi" w:hAnsiTheme="majorHAnsi" w:cs="Arial"/>
          <w:bCs/>
          <w:sz w:val="24"/>
          <w:szCs w:val="24"/>
        </w:rPr>
        <w:t xml:space="preserve"> </w:t>
      </w:r>
      <w:r w:rsidR="000F6DF7" w:rsidRPr="00D641CF">
        <w:rPr>
          <w:rFonts w:asciiTheme="majorHAnsi" w:hAnsiTheme="majorHAnsi" w:cs="Arial"/>
          <w:bCs/>
          <w:sz w:val="24"/>
          <w:szCs w:val="24"/>
        </w:rPr>
        <w:t>escuelas, establecimientos médicos, instancias de gobiernos subnacionales</w:t>
      </w:r>
      <w:r w:rsidR="004243D1">
        <w:rPr>
          <w:rFonts w:asciiTheme="majorHAnsi" w:hAnsiTheme="majorHAnsi" w:cs="Arial"/>
          <w:bCs/>
          <w:sz w:val="24"/>
          <w:szCs w:val="24"/>
        </w:rPr>
        <w:t>,</w:t>
      </w:r>
      <w:r w:rsidR="000F6DF7" w:rsidRPr="00D641CF">
        <w:rPr>
          <w:rFonts w:asciiTheme="majorHAnsi" w:hAnsiTheme="majorHAnsi" w:cs="Arial"/>
          <w:bCs/>
          <w:sz w:val="24"/>
          <w:szCs w:val="24"/>
        </w:rPr>
        <w:t xml:space="preserve"> personas que habitan una localidad, </w:t>
      </w:r>
      <w:r w:rsidR="004243D1">
        <w:rPr>
          <w:rFonts w:asciiTheme="majorHAnsi" w:hAnsiTheme="majorHAnsi" w:cs="Arial"/>
          <w:bCs/>
          <w:sz w:val="24"/>
          <w:szCs w:val="24"/>
        </w:rPr>
        <w:t xml:space="preserve">unidades administrativas de dependencias y entidades, </w:t>
      </w:r>
      <w:r w:rsidR="000F6DF7" w:rsidRPr="00D641CF">
        <w:rPr>
          <w:rFonts w:asciiTheme="majorHAnsi" w:hAnsiTheme="majorHAnsi" w:cs="Arial"/>
          <w:bCs/>
          <w:sz w:val="24"/>
          <w:szCs w:val="24"/>
        </w:rPr>
        <w:t>entre otros;</w:t>
      </w:r>
    </w:p>
    <w:p w:rsidR="002D1047" w:rsidRPr="00D641CF" w:rsidRDefault="002D1047" w:rsidP="005366D7">
      <w:pPr>
        <w:pStyle w:val="Textosinformato"/>
        <w:jc w:val="both"/>
        <w:rPr>
          <w:rFonts w:asciiTheme="majorHAnsi" w:hAnsiTheme="majorHAnsi" w:cs="Arial"/>
          <w:bCs/>
          <w:sz w:val="24"/>
          <w:szCs w:val="24"/>
        </w:rPr>
      </w:pPr>
    </w:p>
    <w:p w:rsidR="000F6DF7" w:rsidRPr="00D641CF" w:rsidRDefault="000F6DF7" w:rsidP="000F6DF7">
      <w:pPr>
        <w:jc w:val="both"/>
        <w:rPr>
          <w:rFonts w:asciiTheme="majorHAnsi" w:hAnsiTheme="majorHAnsi"/>
        </w:rPr>
      </w:pPr>
      <w:r w:rsidRPr="00D641CF">
        <w:rPr>
          <w:rFonts w:asciiTheme="majorHAnsi" w:hAnsiTheme="majorHAnsi"/>
          <w:b/>
        </w:rPr>
        <w:t>Diagnóstico de</w:t>
      </w:r>
      <w:r w:rsidR="003E4CAF">
        <w:rPr>
          <w:rFonts w:asciiTheme="majorHAnsi" w:hAnsiTheme="majorHAnsi"/>
          <w:b/>
        </w:rPr>
        <w:t>l</w:t>
      </w:r>
      <w:r w:rsidRPr="00D641CF">
        <w:rPr>
          <w:rFonts w:asciiTheme="majorHAnsi" w:hAnsiTheme="majorHAnsi"/>
          <w:b/>
        </w:rPr>
        <w:t xml:space="preserve"> programa:</w:t>
      </w:r>
      <w:r w:rsidRPr="00D641CF">
        <w:rPr>
          <w:rFonts w:asciiTheme="majorHAnsi" w:hAnsiTheme="majorHAnsi"/>
        </w:rPr>
        <w:t xml:space="preserve"> al documento de carácter público donde se definen y justifican los principales elementos del diseño conceptual de un programa presupuestario; debería contener los elementos señalados en los “Aspectos a considerar para la elaboración del diagnóstico de los programas presupuestarios de nueva creación que se propongan incluir en el proyecto de Presupuesto de Egresos de la Federación”:</w:t>
      </w:r>
    </w:p>
    <w:p w:rsidR="000F6DF7" w:rsidRPr="00D641CF" w:rsidRDefault="00074CDF" w:rsidP="000F6DF7">
      <w:pPr>
        <w:pStyle w:val="Textosinformato"/>
        <w:jc w:val="both"/>
        <w:rPr>
          <w:rFonts w:asciiTheme="majorHAnsi" w:hAnsiTheme="majorHAnsi" w:cs="Arial"/>
          <w:bCs/>
          <w:sz w:val="24"/>
          <w:szCs w:val="24"/>
        </w:rPr>
      </w:pPr>
      <w:hyperlink r:id="rId8" w:history="1">
        <w:r w:rsidR="000F6DF7" w:rsidRPr="008E21F4">
          <w:rPr>
            <w:rStyle w:val="Hipervnculo"/>
            <w:rFonts w:asciiTheme="majorHAnsi" w:hAnsiTheme="majorHAnsi"/>
            <w:sz w:val="24"/>
            <w:szCs w:val="24"/>
          </w:rPr>
          <w:t>http://www.gob.mx/cms/uploads/attachment/file/59237/Lineamientos_programas_nuevos_.pdf</w:t>
        </w:r>
      </w:hyperlink>
    </w:p>
    <w:p w:rsidR="000F6DF7" w:rsidRPr="00D641CF" w:rsidRDefault="000F6DF7" w:rsidP="005366D7">
      <w:pPr>
        <w:pStyle w:val="Textosinformato"/>
        <w:jc w:val="both"/>
        <w:rPr>
          <w:rFonts w:asciiTheme="majorHAnsi" w:hAnsiTheme="majorHAnsi" w:cs="Arial"/>
          <w:b/>
          <w:bCs/>
          <w:sz w:val="24"/>
          <w:szCs w:val="24"/>
        </w:rPr>
      </w:pPr>
    </w:p>
    <w:p w:rsidR="002D1047" w:rsidRPr="00D641CF" w:rsidRDefault="002D1047" w:rsidP="005366D7">
      <w:pPr>
        <w:pStyle w:val="Textosinformato"/>
        <w:jc w:val="both"/>
        <w:rPr>
          <w:rFonts w:asciiTheme="majorHAnsi" w:hAnsiTheme="majorHAnsi" w:cs="Arial"/>
          <w:bCs/>
          <w:sz w:val="24"/>
          <w:szCs w:val="24"/>
        </w:rPr>
      </w:pPr>
      <w:r w:rsidRPr="00D641CF">
        <w:rPr>
          <w:rFonts w:asciiTheme="majorHAnsi" w:hAnsiTheme="majorHAnsi" w:cs="Arial"/>
          <w:b/>
          <w:bCs/>
          <w:sz w:val="24"/>
          <w:szCs w:val="24"/>
        </w:rPr>
        <w:t>Entidades</w:t>
      </w:r>
      <w:r w:rsidRPr="00D641CF">
        <w:rPr>
          <w:rFonts w:asciiTheme="majorHAnsi" w:hAnsiTheme="majorHAnsi" w:cs="Arial"/>
          <w:bCs/>
          <w:sz w:val="24"/>
          <w:szCs w:val="24"/>
        </w:rPr>
        <w:t>: a las que se refiere el artículo 2, fracción XVI, de la Ley Federal de Presupuesto y Responsabilidad Hacendaria;</w:t>
      </w:r>
    </w:p>
    <w:p w:rsidR="002D1047" w:rsidRPr="00D641CF" w:rsidRDefault="002D1047" w:rsidP="005366D7">
      <w:pPr>
        <w:pStyle w:val="Textosinformato"/>
        <w:jc w:val="both"/>
        <w:rPr>
          <w:rFonts w:asciiTheme="majorHAnsi" w:hAnsiTheme="majorHAnsi" w:cs="Arial"/>
          <w:bCs/>
          <w:sz w:val="24"/>
          <w:szCs w:val="24"/>
        </w:rPr>
      </w:pPr>
    </w:p>
    <w:p w:rsidR="000F6DF7" w:rsidRPr="000F6DF7" w:rsidRDefault="000F6DF7" w:rsidP="005366D7">
      <w:pPr>
        <w:pStyle w:val="Textosinformato"/>
        <w:jc w:val="both"/>
        <w:rPr>
          <w:rFonts w:asciiTheme="majorHAnsi" w:hAnsiTheme="majorHAnsi" w:cs="Arial"/>
          <w:bCs/>
          <w:sz w:val="24"/>
          <w:szCs w:val="24"/>
        </w:rPr>
      </w:pPr>
      <w:r w:rsidRPr="00D641CF">
        <w:rPr>
          <w:rFonts w:asciiTheme="majorHAnsi" w:hAnsiTheme="majorHAnsi"/>
          <w:b/>
          <w:sz w:val="24"/>
          <w:szCs w:val="24"/>
        </w:rPr>
        <w:t>Entregables:</w:t>
      </w:r>
      <w:r w:rsidRPr="00D641CF">
        <w:rPr>
          <w:rFonts w:asciiTheme="majorHAnsi" w:hAnsiTheme="majorHAnsi"/>
          <w:sz w:val="24"/>
          <w:szCs w:val="24"/>
        </w:rPr>
        <w:t xml:space="preserve"> a los productos, documentos, bienes, servicios</w:t>
      </w:r>
      <w:r w:rsidRPr="000F6DF7">
        <w:rPr>
          <w:rFonts w:asciiTheme="majorHAnsi" w:hAnsiTheme="majorHAnsi"/>
          <w:sz w:val="24"/>
          <w:szCs w:val="24"/>
        </w:rPr>
        <w:t xml:space="preserve"> o apoyos que son producidos por el programa y entregados a los destinatarios para atender o atenuar el problema o necesidad identificado. En términos de Metodología de Marco Lógico, los entregables deben ser consistentes con los componentes</w:t>
      </w:r>
      <w:r w:rsidR="00D641CF">
        <w:rPr>
          <w:rFonts w:asciiTheme="majorHAnsi" w:hAnsiTheme="majorHAnsi"/>
          <w:sz w:val="24"/>
          <w:szCs w:val="24"/>
        </w:rPr>
        <w:t>;</w:t>
      </w:r>
    </w:p>
    <w:p w:rsidR="000F6DF7" w:rsidRPr="00D641CF" w:rsidRDefault="000F6DF7" w:rsidP="005366D7">
      <w:pPr>
        <w:pStyle w:val="Textosinformato"/>
        <w:jc w:val="both"/>
        <w:rPr>
          <w:rFonts w:asciiTheme="majorHAnsi" w:hAnsiTheme="majorHAnsi" w:cs="Arial"/>
          <w:bCs/>
          <w:sz w:val="24"/>
          <w:szCs w:val="24"/>
        </w:rPr>
      </w:pPr>
    </w:p>
    <w:p w:rsidR="000F6DF7" w:rsidRDefault="000F6DF7" w:rsidP="005366D7">
      <w:pPr>
        <w:pStyle w:val="Textosinformato"/>
        <w:jc w:val="both"/>
        <w:rPr>
          <w:rFonts w:asciiTheme="majorHAnsi" w:hAnsiTheme="majorHAnsi" w:cs="Arial"/>
          <w:b/>
          <w:bCs/>
          <w:sz w:val="24"/>
          <w:szCs w:val="24"/>
        </w:rPr>
      </w:pPr>
      <w:r w:rsidRPr="00945E1C">
        <w:rPr>
          <w:rFonts w:asciiTheme="majorHAnsi" w:hAnsiTheme="majorHAnsi" w:cs="Arial"/>
          <w:b/>
          <w:bCs/>
          <w:sz w:val="24"/>
          <w:szCs w:val="24"/>
        </w:rPr>
        <w:t>Macroproceso:</w:t>
      </w:r>
      <w:r w:rsidRPr="005E4832">
        <w:rPr>
          <w:rFonts w:asciiTheme="majorHAnsi" w:hAnsiTheme="majorHAnsi" w:cs="Arial"/>
          <w:bCs/>
          <w:sz w:val="24"/>
          <w:szCs w:val="24"/>
        </w:rPr>
        <w:t xml:space="preserve"> </w:t>
      </w:r>
      <w:r>
        <w:rPr>
          <w:rFonts w:asciiTheme="majorHAnsi" w:hAnsiTheme="majorHAnsi" w:cs="Arial"/>
          <w:bCs/>
          <w:sz w:val="24"/>
          <w:szCs w:val="24"/>
        </w:rPr>
        <w:t>a un proceso de mayor alcance ejecutado en el marco de la operación del programa presupuestario que sirve</w:t>
      </w:r>
      <w:r w:rsidRPr="00945E1C">
        <w:rPr>
          <w:rFonts w:asciiTheme="majorHAnsi" w:hAnsiTheme="majorHAnsi" w:cs="Arial"/>
          <w:bCs/>
          <w:sz w:val="24"/>
          <w:szCs w:val="24"/>
        </w:rPr>
        <w:t xml:space="preserve"> para la generación de </w:t>
      </w:r>
      <w:r w:rsidRPr="005E4832">
        <w:rPr>
          <w:rFonts w:asciiTheme="majorHAnsi" w:hAnsiTheme="majorHAnsi" w:cs="Arial"/>
          <w:bCs/>
          <w:sz w:val="24"/>
          <w:szCs w:val="24"/>
        </w:rPr>
        <w:t>entregable</w:t>
      </w:r>
      <w:r>
        <w:rPr>
          <w:rFonts w:asciiTheme="majorHAnsi" w:hAnsiTheme="majorHAnsi" w:cs="Arial"/>
          <w:bCs/>
          <w:sz w:val="24"/>
          <w:szCs w:val="24"/>
        </w:rPr>
        <w:t>s</w:t>
      </w:r>
      <w:r w:rsidRPr="005E4832">
        <w:rPr>
          <w:rFonts w:asciiTheme="majorHAnsi" w:hAnsiTheme="majorHAnsi" w:cs="Arial"/>
          <w:bCs/>
          <w:sz w:val="24"/>
          <w:szCs w:val="24"/>
        </w:rPr>
        <w:t xml:space="preserve"> de</w:t>
      </w:r>
      <w:r>
        <w:rPr>
          <w:rFonts w:asciiTheme="majorHAnsi" w:hAnsiTheme="majorHAnsi" w:cs="Arial"/>
          <w:bCs/>
          <w:sz w:val="24"/>
          <w:szCs w:val="24"/>
        </w:rPr>
        <w:t>l</w:t>
      </w:r>
      <w:r w:rsidRPr="005E4832">
        <w:rPr>
          <w:rFonts w:asciiTheme="majorHAnsi" w:hAnsiTheme="majorHAnsi" w:cs="Arial"/>
          <w:bCs/>
          <w:sz w:val="24"/>
          <w:szCs w:val="24"/>
        </w:rPr>
        <w:t xml:space="preserve"> </w:t>
      </w:r>
      <w:r>
        <w:rPr>
          <w:rFonts w:asciiTheme="majorHAnsi" w:hAnsiTheme="majorHAnsi" w:cs="Arial"/>
          <w:bCs/>
          <w:sz w:val="24"/>
          <w:szCs w:val="24"/>
        </w:rPr>
        <w:t>mismo</w:t>
      </w:r>
      <w:r w:rsidRPr="005E4832">
        <w:rPr>
          <w:rFonts w:asciiTheme="majorHAnsi" w:hAnsiTheme="majorHAnsi" w:cs="Arial"/>
          <w:bCs/>
          <w:sz w:val="24"/>
          <w:szCs w:val="24"/>
        </w:rPr>
        <w:t xml:space="preserve"> </w:t>
      </w:r>
      <w:r>
        <w:rPr>
          <w:rFonts w:asciiTheme="majorHAnsi" w:hAnsiTheme="majorHAnsi" w:cs="Arial"/>
          <w:bCs/>
          <w:sz w:val="24"/>
          <w:szCs w:val="24"/>
        </w:rPr>
        <w:t>programa</w:t>
      </w:r>
      <w:r w:rsidRPr="005E4832">
        <w:rPr>
          <w:rFonts w:asciiTheme="majorHAnsi" w:hAnsiTheme="majorHAnsi" w:cs="Arial"/>
          <w:bCs/>
          <w:sz w:val="24"/>
          <w:szCs w:val="24"/>
        </w:rPr>
        <w:t xml:space="preserve">, </w:t>
      </w:r>
      <w:r>
        <w:rPr>
          <w:rFonts w:asciiTheme="majorHAnsi" w:hAnsiTheme="majorHAnsi" w:cs="Arial"/>
          <w:bCs/>
          <w:sz w:val="24"/>
          <w:szCs w:val="24"/>
        </w:rPr>
        <w:t xml:space="preserve">y que </w:t>
      </w:r>
      <w:r w:rsidRPr="005E4832">
        <w:rPr>
          <w:rFonts w:asciiTheme="majorHAnsi" w:hAnsiTheme="majorHAnsi" w:cs="Arial"/>
          <w:bCs/>
          <w:sz w:val="24"/>
          <w:szCs w:val="24"/>
        </w:rPr>
        <w:t>requiere de los productos genera</w:t>
      </w:r>
      <w:r>
        <w:rPr>
          <w:rFonts w:asciiTheme="majorHAnsi" w:hAnsiTheme="majorHAnsi" w:cs="Arial"/>
          <w:bCs/>
          <w:sz w:val="24"/>
          <w:szCs w:val="24"/>
        </w:rPr>
        <w:t>dos por un conjunto de procesos;</w:t>
      </w:r>
    </w:p>
    <w:p w:rsidR="000F6DF7" w:rsidRDefault="000F6DF7" w:rsidP="005366D7">
      <w:pPr>
        <w:pStyle w:val="Textosinformato"/>
        <w:jc w:val="both"/>
        <w:rPr>
          <w:rFonts w:asciiTheme="majorHAnsi" w:hAnsiTheme="majorHAnsi" w:cs="Arial"/>
          <w:b/>
          <w:bCs/>
          <w:sz w:val="24"/>
          <w:szCs w:val="24"/>
        </w:rPr>
      </w:pPr>
    </w:p>
    <w:p w:rsidR="002D1047" w:rsidRDefault="000F6DF7" w:rsidP="005366D7">
      <w:pPr>
        <w:pStyle w:val="Textosinformato"/>
        <w:jc w:val="both"/>
        <w:rPr>
          <w:rFonts w:asciiTheme="majorHAnsi" w:hAnsiTheme="majorHAnsi" w:cs="Arial"/>
          <w:bCs/>
          <w:sz w:val="24"/>
          <w:szCs w:val="24"/>
        </w:rPr>
      </w:pPr>
      <w:r w:rsidRPr="000F6DF7">
        <w:rPr>
          <w:rFonts w:asciiTheme="majorHAnsi" w:hAnsiTheme="majorHAnsi" w:cs="Arial"/>
          <w:b/>
          <w:bCs/>
          <w:sz w:val="24"/>
          <w:szCs w:val="24"/>
        </w:rPr>
        <w:t xml:space="preserve">Matriz de Indicadores para Resultados </w:t>
      </w:r>
      <w:r>
        <w:rPr>
          <w:rFonts w:asciiTheme="majorHAnsi" w:hAnsiTheme="majorHAnsi" w:cs="Arial"/>
          <w:b/>
          <w:bCs/>
          <w:sz w:val="24"/>
          <w:szCs w:val="24"/>
        </w:rPr>
        <w:t>(</w:t>
      </w:r>
      <w:r w:rsidR="002D1047" w:rsidRPr="002D1047">
        <w:rPr>
          <w:rFonts w:asciiTheme="majorHAnsi" w:hAnsiTheme="majorHAnsi" w:cs="Arial"/>
          <w:b/>
          <w:bCs/>
          <w:sz w:val="24"/>
          <w:szCs w:val="24"/>
        </w:rPr>
        <w:t>MIR</w:t>
      </w:r>
      <w:r>
        <w:rPr>
          <w:rFonts w:asciiTheme="majorHAnsi" w:hAnsiTheme="majorHAnsi" w:cs="Arial"/>
          <w:b/>
          <w:bCs/>
          <w:sz w:val="24"/>
          <w:szCs w:val="24"/>
        </w:rPr>
        <w:t>)</w:t>
      </w:r>
      <w:r w:rsidR="002D1047" w:rsidRPr="002D1047">
        <w:rPr>
          <w:rFonts w:asciiTheme="majorHAnsi" w:hAnsiTheme="majorHAnsi" w:cs="Arial"/>
          <w:b/>
          <w:bCs/>
          <w:sz w:val="24"/>
          <w:szCs w:val="24"/>
        </w:rPr>
        <w:t>:</w:t>
      </w:r>
      <w:r w:rsidR="002D1047" w:rsidRPr="002D1047">
        <w:rPr>
          <w:rFonts w:asciiTheme="majorHAnsi" w:hAnsiTheme="majorHAnsi" w:cs="Arial"/>
          <w:bCs/>
          <w:sz w:val="24"/>
          <w:szCs w:val="24"/>
        </w:rPr>
        <w:t xml:space="preserve"> a la</w:t>
      </w:r>
      <w:r>
        <w:rPr>
          <w:rFonts w:asciiTheme="majorHAnsi" w:hAnsiTheme="majorHAnsi" w:cs="Arial"/>
          <w:bCs/>
          <w:sz w:val="24"/>
          <w:szCs w:val="24"/>
        </w:rPr>
        <w:t xml:space="preserve"> </w:t>
      </w:r>
      <w:r w:rsidRPr="00487A96">
        <w:rPr>
          <w:rFonts w:asciiTheme="majorHAnsi" w:hAnsiTheme="majorHAnsi" w:cs="Arial"/>
          <w:bCs/>
          <w:sz w:val="24"/>
          <w:szCs w:val="24"/>
        </w:rPr>
        <w:t>herramienta que permite vincular los distintos instrumentos para el diseño, organización, ejecución, seguimiento, evaluación y mejora</w:t>
      </w:r>
      <w:r w:rsidR="004243D1">
        <w:rPr>
          <w:rFonts w:asciiTheme="majorHAnsi" w:hAnsiTheme="majorHAnsi" w:cs="Arial"/>
          <w:bCs/>
          <w:sz w:val="24"/>
          <w:szCs w:val="24"/>
        </w:rPr>
        <w:t xml:space="preserve"> </w:t>
      </w:r>
      <w:r w:rsidRPr="00487A96">
        <w:rPr>
          <w:rFonts w:asciiTheme="majorHAnsi" w:hAnsiTheme="majorHAnsi" w:cs="Arial"/>
          <w:bCs/>
          <w:sz w:val="24"/>
          <w:szCs w:val="24"/>
        </w:rPr>
        <w:t>de los programas, resultado de un proceso de planeación realizado con base en la Metodología de Marco Lógico</w:t>
      </w:r>
      <w:r>
        <w:rPr>
          <w:rFonts w:asciiTheme="majorHAnsi" w:hAnsiTheme="majorHAnsi" w:cs="Arial"/>
          <w:bCs/>
          <w:sz w:val="24"/>
          <w:szCs w:val="24"/>
        </w:rPr>
        <w:t xml:space="preserve">. </w:t>
      </w:r>
      <w:r w:rsidRPr="00487A96">
        <w:rPr>
          <w:rFonts w:asciiTheme="majorHAnsi" w:hAnsiTheme="majorHAnsi" w:cs="Arial"/>
          <w:bCs/>
          <w:sz w:val="24"/>
          <w:szCs w:val="24"/>
        </w:rPr>
        <w:t>Es una herramienta de planeación estratégica que en forma resumida y sencilla establece con claridad los objetivos del Pp y su alineación con los objetivos de la planeación nacional y sectorial; incorpora los indicadores que miden los  objetivos y resultados esperados, y que son también un referente para el seguimiento y la evaluación; identifica los medios para obtener y verificar la información de los indicadores; describe  los bienes y servicios que entrega el programa a la sociedad, para cumplir su objetivo, así como las actividades e insumos para producirlos e incluye supuestos sobre los riesgos y contingencias que pueden afectar el desempeño del programa</w:t>
      </w:r>
      <w:r w:rsidR="002D1047" w:rsidRPr="002D1047">
        <w:rPr>
          <w:rFonts w:asciiTheme="majorHAnsi" w:hAnsiTheme="majorHAnsi" w:cs="Arial"/>
          <w:bCs/>
          <w:sz w:val="24"/>
          <w:szCs w:val="24"/>
        </w:rPr>
        <w:t>;</w:t>
      </w:r>
    </w:p>
    <w:p w:rsidR="007629C0" w:rsidRPr="002D1047" w:rsidRDefault="007629C0" w:rsidP="005366D7">
      <w:pPr>
        <w:pStyle w:val="Textosinformato"/>
        <w:jc w:val="both"/>
        <w:rPr>
          <w:rFonts w:asciiTheme="majorHAnsi" w:hAnsiTheme="majorHAnsi" w:cs="Arial"/>
          <w:bCs/>
          <w:sz w:val="24"/>
          <w:szCs w:val="24"/>
        </w:rPr>
      </w:pPr>
    </w:p>
    <w:p w:rsidR="002D1047" w:rsidRPr="002D1047" w:rsidRDefault="002D1047" w:rsidP="005366D7">
      <w:pPr>
        <w:pStyle w:val="Textosinformato"/>
        <w:jc w:val="both"/>
        <w:rPr>
          <w:rFonts w:asciiTheme="majorHAnsi" w:hAnsiTheme="majorHAnsi" w:cs="Arial"/>
          <w:bCs/>
          <w:sz w:val="24"/>
          <w:szCs w:val="24"/>
        </w:rPr>
      </w:pPr>
      <w:r w:rsidRPr="002D1047">
        <w:rPr>
          <w:rFonts w:asciiTheme="majorHAnsi" w:hAnsiTheme="majorHAnsi" w:cs="Arial"/>
          <w:b/>
          <w:bCs/>
          <w:sz w:val="24"/>
          <w:szCs w:val="24"/>
        </w:rPr>
        <w:lastRenderedPageBreak/>
        <w:t>PAE:</w:t>
      </w:r>
      <w:r w:rsidRPr="002D1047">
        <w:rPr>
          <w:rFonts w:asciiTheme="majorHAnsi" w:hAnsiTheme="majorHAnsi" w:cs="Arial"/>
          <w:bCs/>
          <w:sz w:val="24"/>
          <w:szCs w:val="24"/>
        </w:rPr>
        <w:t xml:space="preserve"> al Programa Anual de Evaluación de los Programas Federales de la Administración Pública Federal</w:t>
      </w:r>
      <w:r w:rsidR="00957D7B">
        <w:rPr>
          <w:rFonts w:asciiTheme="majorHAnsi" w:hAnsiTheme="majorHAnsi" w:cs="Arial"/>
          <w:bCs/>
          <w:sz w:val="24"/>
          <w:szCs w:val="24"/>
        </w:rPr>
        <w:t>, emitido conforme a lo dispuesto en el artículo 110 de la Ley Federal de Presupuesto y Responsabilidad H</w:t>
      </w:r>
      <w:r w:rsidR="004C67AA">
        <w:rPr>
          <w:rFonts w:asciiTheme="majorHAnsi" w:hAnsiTheme="majorHAnsi" w:cs="Arial"/>
          <w:bCs/>
          <w:sz w:val="24"/>
          <w:szCs w:val="24"/>
        </w:rPr>
        <w:t>a</w:t>
      </w:r>
      <w:r w:rsidR="00957D7B">
        <w:rPr>
          <w:rFonts w:asciiTheme="majorHAnsi" w:hAnsiTheme="majorHAnsi" w:cs="Arial"/>
          <w:bCs/>
          <w:sz w:val="24"/>
          <w:szCs w:val="24"/>
        </w:rPr>
        <w:t>cendaria</w:t>
      </w:r>
      <w:r w:rsidRPr="002D1047">
        <w:rPr>
          <w:rFonts w:asciiTheme="majorHAnsi" w:hAnsiTheme="majorHAnsi" w:cs="Arial"/>
          <w:bCs/>
          <w:sz w:val="24"/>
          <w:szCs w:val="24"/>
        </w:rPr>
        <w:t>;</w:t>
      </w:r>
    </w:p>
    <w:p w:rsidR="002D1047" w:rsidRPr="002D1047" w:rsidRDefault="002D1047" w:rsidP="005366D7">
      <w:pPr>
        <w:pStyle w:val="Textosinformato"/>
        <w:jc w:val="both"/>
        <w:rPr>
          <w:rFonts w:asciiTheme="majorHAnsi" w:hAnsiTheme="majorHAnsi" w:cs="Arial"/>
          <w:bCs/>
          <w:sz w:val="24"/>
          <w:szCs w:val="24"/>
        </w:rPr>
      </w:pPr>
    </w:p>
    <w:p w:rsidR="002D1047" w:rsidRPr="002D1047" w:rsidRDefault="002D1047" w:rsidP="005366D7">
      <w:pPr>
        <w:pStyle w:val="Textosinformato"/>
        <w:jc w:val="both"/>
        <w:rPr>
          <w:rFonts w:asciiTheme="majorHAnsi" w:hAnsiTheme="majorHAnsi" w:cs="Arial"/>
          <w:bCs/>
          <w:sz w:val="24"/>
          <w:szCs w:val="24"/>
        </w:rPr>
      </w:pPr>
      <w:r w:rsidRPr="002D1047">
        <w:rPr>
          <w:rFonts w:asciiTheme="majorHAnsi" w:hAnsiTheme="majorHAnsi" w:cs="Arial"/>
          <w:b/>
          <w:bCs/>
          <w:sz w:val="24"/>
          <w:szCs w:val="24"/>
        </w:rPr>
        <w:t>Población o área de enfoque atendida:</w:t>
      </w:r>
      <w:r w:rsidRPr="002D1047">
        <w:rPr>
          <w:rFonts w:asciiTheme="majorHAnsi" w:hAnsiTheme="majorHAnsi" w:cs="Arial"/>
          <w:bCs/>
          <w:sz w:val="24"/>
          <w:szCs w:val="24"/>
        </w:rPr>
        <w:t xml:space="preserve"> a la población o área de enfoque </w:t>
      </w:r>
      <w:r w:rsidR="002B7BB6">
        <w:rPr>
          <w:rFonts w:asciiTheme="majorHAnsi" w:hAnsiTheme="majorHAnsi" w:cs="Arial"/>
          <w:bCs/>
          <w:sz w:val="24"/>
          <w:szCs w:val="24"/>
        </w:rPr>
        <w:t>que es destinataria o beneficiaria de los</w:t>
      </w:r>
      <w:r w:rsidRPr="002D1047">
        <w:rPr>
          <w:rFonts w:asciiTheme="majorHAnsi" w:hAnsiTheme="majorHAnsi" w:cs="Arial"/>
          <w:bCs/>
          <w:sz w:val="24"/>
          <w:szCs w:val="24"/>
        </w:rPr>
        <w:t xml:space="preserve"> componentes</w:t>
      </w:r>
      <w:r w:rsidR="00FB03B4">
        <w:rPr>
          <w:rFonts w:asciiTheme="majorHAnsi" w:hAnsiTheme="majorHAnsi" w:cs="Arial"/>
          <w:bCs/>
          <w:sz w:val="24"/>
          <w:szCs w:val="24"/>
        </w:rPr>
        <w:t xml:space="preserve"> o entregables</w:t>
      </w:r>
      <w:r w:rsidRPr="002D1047">
        <w:rPr>
          <w:rFonts w:asciiTheme="majorHAnsi" w:hAnsiTheme="majorHAnsi" w:cs="Arial"/>
          <w:bCs/>
          <w:sz w:val="24"/>
          <w:szCs w:val="24"/>
        </w:rPr>
        <w:t xml:space="preserve"> del programa presupuestario en un ejercicio fiscal determinado; </w:t>
      </w:r>
    </w:p>
    <w:p w:rsidR="002D1047" w:rsidRPr="002D1047" w:rsidRDefault="002D1047" w:rsidP="005366D7">
      <w:pPr>
        <w:pStyle w:val="Textosinformato"/>
        <w:jc w:val="both"/>
        <w:rPr>
          <w:rFonts w:asciiTheme="majorHAnsi" w:hAnsiTheme="majorHAnsi" w:cs="Arial"/>
          <w:bCs/>
          <w:sz w:val="24"/>
          <w:szCs w:val="24"/>
        </w:rPr>
      </w:pPr>
    </w:p>
    <w:p w:rsidR="002D1047" w:rsidRPr="002D1047" w:rsidRDefault="002D1047" w:rsidP="005366D7">
      <w:pPr>
        <w:pStyle w:val="Textosinformato"/>
        <w:jc w:val="both"/>
        <w:rPr>
          <w:rFonts w:asciiTheme="majorHAnsi" w:hAnsiTheme="majorHAnsi" w:cs="Arial"/>
          <w:bCs/>
          <w:sz w:val="24"/>
          <w:szCs w:val="24"/>
        </w:rPr>
      </w:pPr>
      <w:r w:rsidRPr="002D1047">
        <w:rPr>
          <w:rFonts w:asciiTheme="majorHAnsi" w:hAnsiTheme="majorHAnsi" w:cs="Arial"/>
          <w:b/>
          <w:bCs/>
          <w:sz w:val="24"/>
          <w:szCs w:val="24"/>
        </w:rPr>
        <w:t>Población o área de enfoque objetivo:</w:t>
      </w:r>
      <w:r w:rsidRPr="002D1047">
        <w:rPr>
          <w:rFonts w:asciiTheme="majorHAnsi" w:hAnsiTheme="majorHAnsi" w:cs="Arial"/>
          <w:bCs/>
          <w:sz w:val="24"/>
          <w:szCs w:val="24"/>
        </w:rPr>
        <w:t xml:space="preserve"> a la población o área de enfoque que el programa presupuestario tiene planeado o programado atender para cubrir la población o área de enfoque potencial, y que cumpla con los criterios de elegibilidad establecidos en su normativa. La población o área de enfoque objetivo de un programa presupuestario debe ser medida en la misma unidad que la población o área de enfoque potencial; </w:t>
      </w:r>
    </w:p>
    <w:p w:rsidR="00E40357" w:rsidRDefault="00E40357" w:rsidP="005366D7">
      <w:pPr>
        <w:pStyle w:val="Textosinformato"/>
        <w:jc w:val="both"/>
        <w:rPr>
          <w:rFonts w:asciiTheme="majorHAnsi" w:hAnsiTheme="majorHAnsi" w:cs="Arial"/>
          <w:b/>
          <w:bCs/>
          <w:sz w:val="24"/>
          <w:szCs w:val="24"/>
        </w:rPr>
      </w:pPr>
    </w:p>
    <w:p w:rsidR="002D1047" w:rsidRPr="002D1047" w:rsidRDefault="002D1047" w:rsidP="005366D7">
      <w:pPr>
        <w:pStyle w:val="Textosinformato"/>
        <w:jc w:val="both"/>
        <w:rPr>
          <w:rFonts w:asciiTheme="majorHAnsi" w:hAnsiTheme="majorHAnsi" w:cs="Arial"/>
          <w:bCs/>
          <w:sz w:val="24"/>
          <w:szCs w:val="24"/>
        </w:rPr>
      </w:pPr>
      <w:r w:rsidRPr="002D1047">
        <w:rPr>
          <w:rFonts w:asciiTheme="majorHAnsi" w:hAnsiTheme="majorHAnsi" w:cs="Arial"/>
          <w:b/>
          <w:bCs/>
          <w:sz w:val="24"/>
          <w:szCs w:val="24"/>
        </w:rPr>
        <w:t>Población o área de enfoque potencial:</w:t>
      </w:r>
      <w:r w:rsidRPr="002D1047">
        <w:rPr>
          <w:rFonts w:asciiTheme="majorHAnsi" w:hAnsiTheme="majorHAnsi" w:cs="Arial"/>
          <w:bCs/>
          <w:sz w:val="24"/>
          <w:szCs w:val="24"/>
        </w:rPr>
        <w:t xml:space="preserve"> a la población o área de enfoque total que presenta  </w:t>
      </w:r>
      <w:r w:rsidR="00975239">
        <w:rPr>
          <w:rFonts w:asciiTheme="majorHAnsi" w:hAnsiTheme="majorHAnsi" w:cs="Arial"/>
          <w:bCs/>
          <w:sz w:val="24"/>
          <w:szCs w:val="24"/>
        </w:rPr>
        <w:t>el</w:t>
      </w:r>
      <w:r w:rsidR="00975239" w:rsidRPr="002D1047">
        <w:rPr>
          <w:rFonts w:asciiTheme="majorHAnsi" w:hAnsiTheme="majorHAnsi" w:cs="Arial"/>
          <w:bCs/>
          <w:sz w:val="24"/>
          <w:szCs w:val="24"/>
        </w:rPr>
        <w:t xml:space="preserve"> </w:t>
      </w:r>
      <w:r w:rsidRPr="002D1047">
        <w:rPr>
          <w:rFonts w:asciiTheme="majorHAnsi" w:hAnsiTheme="majorHAnsi" w:cs="Arial"/>
          <w:bCs/>
          <w:sz w:val="24"/>
          <w:szCs w:val="24"/>
        </w:rPr>
        <w:t>problema</w:t>
      </w:r>
      <w:r w:rsidR="0057199E">
        <w:rPr>
          <w:rFonts w:asciiTheme="majorHAnsi" w:hAnsiTheme="majorHAnsi" w:cs="Arial"/>
          <w:bCs/>
          <w:sz w:val="24"/>
          <w:szCs w:val="24"/>
        </w:rPr>
        <w:t xml:space="preserve"> o necesidad</w:t>
      </w:r>
      <w:r w:rsidRPr="002D1047">
        <w:rPr>
          <w:rFonts w:asciiTheme="majorHAnsi" w:hAnsiTheme="majorHAnsi" w:cs="Arial"/>
          <w:bCs/>
          <w:sz w:val="24"/>
          <w:szCs w:val="24"/>
        </w:rPr>
        <w:t xml:space="preserve"> </w:t>
      </w:r>
      <w:r w:rsidR="0057199E">
        <w:rPr>
          <w:rFonts w:asciiTheme="majorHAnsi" w:hAnsiTheme="majorHAnsi" w:cs="Arial"/>
          <w:bCs/>
          <w:sz w:val="24"/>
          <w:szCs w:val="24"/>
        </w:rPr>
        <w:t>y que</w:t>
      </w:r>
      <w:r w:rsidR="00975239" w:rsidRPr="002D1047">
        <w:rPr>
          <w:rFonts w:asciiTheme="majorHAnsi" w:hAnsiTheme="majorHAnsi" w:cs="Arial"/>
          <w:bCs/>
          <w:sz w:val="24"/>
          <w:szCs w:val="24"/>
        </w:rPr>
        <w:t xml:space="preserve"> </w:t>
      </w:r>
      <w:r w:rsidR="00975239">
        <w:rPr>
          <w:rFonts w:asciiTheme="majorHAnsi" w:hAnsiTheme="majorHAnsi" w:cs="Arial"/>
          <w:bCs/>
          <w:sz w:val="24"/>
          <w:szCs w:val="24"/>
        </w:rPr>
        <w:t xml:space="preserve">requiere de </w:t>
      </w:r>
      <w:r w:rsidR="0057199E">
        <w:rPr>
          <w:rFonts w:asciiTheme="majorHAnsi" w:hAnsiTheme="majorHAnsi" w:cs="Arial"/>
          <w:bCs/>
          <w:sz w:val="24"/>
          <w:szCs w:val="24"/>
        </w:rPr>
        <w:t>una</w:t>
      </w:r>
      <w:r w:rsidR="00975239">
        <w:rPr>
          <w:rFonts w:asciiTheme="majorHAnsi" w:hAnsiTheme="majorHAnsi" w:cs="Arial"/>
          <w:bCs/>
          <w:sz w:val="24"/>
          <w:szCs w:val="24"/>
        </w:rPr>
        <w:t xml:space="preserve"> </w:t>
      </w:r>
      <w:r w:rsidR="0057199E">
        <w:rPr>
          <w:rFonts w:asciiTheme="majorHAnsi" w:hAnsiTheme="majorHAnsi" w:cs="Arial"/>
          <w:bCs/>
          <w:sz w:val="24"/>
          <w:szCs w:val="24"/>
        </w:rPr>
        <w:t>intervención</w:t>
      </w:r>
      <w:r w:rsidR="00975239">
        <w:rPr>
          <w:rFonts w:asciiTheme="majorHAnsi" w:hAnsiTheme="majorHAnsi" w:cs="Arial"/>
          <w:bCs/>
          <w:sz w:val="24"/>
          <w:szCs w:val="24"/>
        </w:rPr>
        <w:t xml:space="preserve"> </w:t>
      </w:r>
      <w:r w:rsidRPr="002D1047">
        <w:rPr>
          <w:rFonts w:asciiTheme="majorHAnsi" w:hAnsiTheme="majorHAnsi" w:cs="Arial"/>
          <w:bCs/>
          <w:sz w:val="24"/>
          <w:szCs w:val="24"/>
        </w:rPr>
        <w:t>que justifica la existencia del programa presupuestario y que por lo tanto pudiera ser elegible para su atención o ejercicio de acciones;</w:t>
      </w:r>
    </w:p>
    <w:p w:rsidR="002D1047" w:rsidRPr="000F6DF7" w:rsidRDefault="002D1047" w:rsidP="005366D7">
      <w:pPr>
        <w:pStyle w:val="Textosinformato"/>
        <w:jc w:val="both"/>
        <w:rPr>
          <w:rFonts w:asciiTheme="majorHAnsi" w:hAnsiTheme="majorHAnsi" w:cs="Arial"/>
          <w:bCs/>
          <w:sz w:val="24"/>
          <w:szCs w:val="24"/>
        </w:rPr>
      </w:pPr>
    </w:p>
    <w:p w:rsidR="000F6DF7" w:rsidRPr="00FD1B6F" w:rsidRDefault="000F6DF7" w:rsidP="005366D7">
      <w:pPr>
        <w:pStyle w:val="Textosinformato"/>
        <w:jc w:val="both"/>
        <w:rPr>
          <w:rFonts w:asciiTheme="majorHAnsi" w:hAnsiTheme="majorHAnsi" w:cs="Arial"/>
          <w:bCs/>
          <w:sz w:val="24"/>
          <w:szCs w:val="24"/>
        </w:rPr>
      </w:pPr>
      <w:r w:rsidRPr="000F6DF7">
        <w:rPr>
          <w:rFonts w:asciiTheme="majorHAnsi" w:hAnsiTheme="majorHAnsi"/>
          <w:b/>
          <w:sz w:val="24"/>
          <w:szCs w:val="24"/>
        </w:rPr>
        <w:t>Problema o necesidad:</w:t>
      </w:r>
      <w:r w:rsidRPr="000F6DF7">
        <w:rPr>
          <w:rFonts w:asciiTheme="majorHAnsi" w:hAnsiTheme="majorHAnsi"/>
          <w:sz w:val="24"/>
          <w:szCs w:val="24"/>
        </w:rPr>
        <w:t xml:space="preserve"> a la situación </w:t>
      </w:r>
      <w:r w:rsidR="00226D43">
        <w:rPr>
          <w:rFonts w:asciiTheme="majorHAnsi" w:hAnsiTheme="majorHAnsi"/>
          <w:sz w:val="24"/>
          <w:szCs w:val="24"/>
        </w:rPr>
        <w:t xml:space="preserve">que </w:t>
      </w:r>
      <w:r w:rsidR="00226D43" w:rsidRPr="000F6DF7">
        <w:rPr>
          <w:rFonts w:asciiTheme="majorHAnsi" w:hAnsiTheme="majorHAnsi"/>
          <w:sz w:val="24"/>
          <w:szCs w:val="24"/>
        </w:rPr>
        <w:t>motiva el diseño e implementación de una intervención pública</w:t>
      </w:r>
      <w:r w:rsidR="00226D43">
        <w:rPr>
          <w:rFonts w:asciiTheme="majorHAnsi" w:hAnsiTheme="majorHAnsi"/>
          <w:sz w:val="24"/>
          <w:szCs w:val="24"/>
        </w:rPr>
        <w:t xml:space="preserve">, ya sea porque atiende a una condición </w:t>
      </w:r>
      <w:r w:rsidRPr="000F6DF7">
        <w:rPr>
          <w:rFonts w:asciiTheme="majorHAnsi" w:hAnsiTheme="majorHAnsi"/>
          <w:sz w:val="24"/>
          <w:szCs w:val="24"/>
        </w:rPr>
        <w:t xml:space="preserve">socialmente no deseable </w:t>
      </w:r>
      <w:r w:rsidR="00226D43">
        <w:rPr>
          <w:rFonts w:asciiTheme="majorHAnsi" w:hAnsiTheme="majorHAnsi"/>
          <w:sz w:val="24"/>
          <w:szCs w:val="24"/>
        </w:rPr>
        <w:t xml:space="preserve">o a cualquier </w:t>
      </w:r>
      <w:r w:rsidR="00321FA9">
        <w:rPr>
          <w:rFonts w:asciiTheme="majorHAnsi" w:hAnsiTheme="majorHAnsi"/>
          <w:sz w:val="24"/>
          <w:szCs w:val="24"/>
        </w:rPr>
        <w:t>demanda</w:t>
      </w:r>
      <w:r w:rsidR="00226D43">
        <w:rPr>
          <w:rFonts w:asciiTheme="majorHAnsi" w:hAnsiTheme="majorHAnsi"/>
          <w:sz w:val="24"/>
          <w:szCs w:val="24"/>
        </w:rPr>
        <w:t xml:space="preserve"> que deba ser atendida por una función de gobierno;</w:t>
      </w:r>
    </w:p>
    <w:p w:rsidR="002D1047" w:rsidRPr="002D1047" w:rsidRDefault="002D1047" w:rsidP="005366D7">
      <w:pPr>
        <w:pStyle w:val="Textosinformato"/>
        <w:jc w:val="both"/>
        <w:rPr>
          <w:rFonts w:asciiTheme="majorHAnsi" w:hAnsiTheme="majorHAnsi" w:cs="Arial"/>
          <w:bCs/>
          <w:sz w:val="24"/>
          <w:szCs w:val="24"/>
        </w:rPr>
      </w:pPr>
    </w:p>
    <w:p w:rsidR="002D1047" w:rsidRPr="002D1047" w:rsidRDefault="002D1047" w:rsidP="005366D7">
      <w:pPr>
        <w:pStyle w:val="Textosinformato"/>
        <w:jc w:val="both"/>
        <w:rPr>
          <w:rFonts w:asciiTheme="majorHAnsi" w:hAnsiTheme="majorHAnsi" w:cs="Arial"/>
          <w:bCs/>
          <w:sz w:val="24"/>
          <w:szCs w:val="24"/>
        </w:rPr>
      </w:pPr>
      <w:r w:rsidRPr="002D1047">
        <w:rPr>
          <w:rFonts w:asciiTheme="majorHAnsi" w:hAnsiTheme="majorHAnsi" w:cs="Arial"/>
          <w:b/>
          <w:bCs/>
          <w:sz w:val="24"/>
          <w:szCs w:val="24"/>
        </w:rPr>
        <w:t xml:space="preserve">Proceso: </w:t>
      </w:r>
      <w:r w:rsidRPr="002D1047">
        <w:rPr>
          <w:rFonts w:asciiTheme="majorHAnsi" w:hAnsiTheme="majorHAnsi" w:cs="Arial"/>
          <w:bCs/>
          <w:sz w:val="24"/>
          <w:szCs w:val="24"/>
        </w:rPr>
        <w:t>al conjunto de actividades</w:t>
      </w:r>
      <w:r w:rsidR="007F7947">
        <w:rPr>
          <w:rFonts w:asciiTheme="majorHAnsi" w:hAnsiTheme="majorHAnsi" w:cs="Arial"/>
          <w:bCs/>
          <w:sz w:val="24"/>
          <w:szCs w:val="24"/>
        </w:rPr>
        <w:t>, subprocesos</w:t>
      </w:r>
      <w:r w:rsidRPr="002D1047">
        <w:rPr>
          <w:rFonts w:asciiTheme="majorHAnsi" w:hAnsiTheme="majorHAnsi" w:cs="Arial"/>
          <w:bCs/>
          <w:sz w:val="24"/>
          <w:szCs w:val="24"/>
        </w:rPr>
        <w:t xml:space="preserve"> y recursos relacionados que transforman elementos de entrada en resultados o elementos de salida</w:t>
      </w:r>
      <w:r w:rsidR="00874205">
        <w:rPr>
          <w:rFonts w:asciiTheme="majorHAnsi" w:hAnsiTheme="majorHAnsi" w:cs="Arial"/>
          <w:bCs/>
          <w:sz w:val="24"/>
          <w:szCs w:val="24"/>
        </w:rPr>
        <w:t>, y que a su vez pueden formar parte de macroprocesos</w:t>
      </w:r>
      <w:r w:rsidRPr="002D1047">
        <w:rPr>
          <w:rFonts w:asciiTheme="majorHAnsi" w:hAnsiTheme="majorHAnsi" w:cs="Arial"/>
          <w:bCs/>
          <w:sz w:val="24"/>
          <w:szCs w:val="24"/>
        </w:rPr>
        <w:t>;</w:t>
      </w:r>
    </w:p>
    <w:p w:rsidR="002D1047" w:rsidRDefault="002D1047" w:rsidP="005366D7">
      <w:pPr>
        <w:pStyle w:val="Textosinformato"/>
        <w:jc w:val="both"/>
        <w:rPr>
          <w:rFonts w:asciiTheme="majorHAnsi" w:hAnsiTheme="majorHAnsi" w:cs="Arial"/>
          <w:b/>
          <w:bCs/>
          <w:sz w:val="24"/>
          <w:szCs w:val="24"/>
        </w:rPr>
      </w:pPr>
    </w:p>
    <w:p w:rsidR="00FD1B6F" w:rsidRDefault="00FD1B6F" w:rsidP="005366D7">
      <w:pPr>
        <w:pStyle w:val="Textosinformato"/>
        <w:jc w:val="both"/>
        <w:rPr>
          <w:rFonts w:asciiTheme="majorHAnsi" w:hAnsiTheme="majorHAnsi" w:cs="Arial"/>
          <w:b/>
          <w:bCs/>
          <w:sz w:val="24"/>
          <w:szCs w:val="24"/>
        </w:rPr>
      </w:pPr>
      <w:r w:rsidRPr="002D1047">
        <w:rPr>
          <w:rFonts w:asciiTheme="majorHAnsi" w:hAnsiTheme="majorHAnsi" w:cs="Arial"/>
          <w:b/>
          <w:bCs/>
          <w:sz w:val="24"/>
          <w:szCs w:val="24"/>
        </w:rPr>
        <w:t>Programa presupuestario (Pp)</w:t>
      </w:r>
      <w:r w:rsidRPr="002D1047">
        <w:rPr>
          <w:rFonts w:asciiTheme="majorHAnsi" w:hAnsiTheme="majorHAnsi" w:cs="Arial"/>
          <w:bCs/>
          <w:sz w:val="24"/>
          <w:szCs w:val="24"/>
        </w:rPr>
        <w:t>: a</w:t>
      </w:r>
      <w:r>
        <w:rPr>
          <w:rFonts w:asciiTheme="majorHAnsi" w:hAnsiTheme="majorHAnsi" w:cs="Arial"/>
          <w:bCs/>
          <w:sz w:val="24"/>
          <w:szCs w:val="24"/>
        </w:rPr>
        <w:t xml:space="preserve"> </w:t>
      </w:r>
      <w:r w:rsidRPr="002D1047">
        <w:rPr>
          <w:rFonts w:asciiTheme="majorHAnsi" w:hAnsiTheme="majorHAnsi" w:cs="Arial"/>
          <w:bCs/>
          <w:sz w:val="24"/>
          <w:szCs w:val="24"/>
        </w:rPr>
        <w:t>la categoría programática que permite organizar, en forma representativa y homogénea, las asignaciones de recursos de los programas federales y de aquellos transferidos a las entidades federativas</w:t>
      </w:r>
      <w:r>
        <w:rPr>
          <w:rFonts w:asciiTheme="majorHAnsi" w:hAnsiTheme="majorHAnsi" w:cs="Arial"/>
          <w:bCs/>
          <w:sz w:val="24"/>
          <w:szCs w:val="24"/>
        </w:rPr>
        <w:t>,</w:t>
      </w:r>
      <w:r w:rsidRPr="002D1047">
        <w:rPr>
          <w:rFonts w:asciiTheme="majorHAnsi" w:hAnsiTheme="majorHAnsi" w:cs="Arial"/>
          <w:bCs/>
          <w:sz w:val="24"/>
          <w:szCs w:val="24"/>
        </w:rPr>
        <w:t xml:space="preserve"> municipios</w:t>
      </w:r>
      <w:r>
        <w:rPr>
          <w:rFonts w:asciiTheme="majorHAnsi" w:hAnsiTheme="majorHAnsi" w:cs="Arial"/>
          <w:bCs/>
          <w:sz w:val="24"/>
          <w:szCs w:val="24"/>
        </w:rPr>
        <w:t xml:space="preserve"> y demarcaciones territoriales de la Ciudad de México</w:t>
      </w:r>
      <w:r w:rsidRPr="002D1047">
        <w:rPr>
          <w:rFonts w:asciiTheme="majorHAnsi" w:hAnsiTheme="majorHAnsi" w:cs="Arial"/>
          <w:bCs/>
          <w:sz w:val="24"/>
          <w:szCs w:val="24"/>
        </w:rPr>
        <w:t>, a cargo de los ejecutores del gasto público federal para el cumplimiento de sus objetivos y metas, así como del gasto no programable</w:t>
      </w:r>
      <w:r>
        <w:rPr>
          <w:rFonts w:asciiTheme="majorHAnsi" w:hAnsiTheme="majorHAnsi" w:cs="Arial"/>
          <w:bCs/>
          <w:sz w:val="24"/>
          <w:szCs w:val="24"/>
        </w:rPr>
        <w:t>;</w:t>
      </w:r>
    </w:p>
    <w:p w:rsidR="00FD1B6F" w:rsidRPr="002D1047" w:rsidRDefault="00FD1B6F" w:rsidP="005366D7">
      <w:pPr>
        <w:pStyle w:val="Textosinformato"/>
        <w:jc w:val="both"/>
        <w:rPr>
          <w:rFonts w:asciiTheme="majorHAnsi" w:hAnsiTheme="majorHAnsi" w:cs="Arial"/>
          <w:b/>
          <w:bCs/>
          <w:sz w:val="24"/>
          <w:szCs w:val="24"/>
        </w:rPr>
      </w:pPr>
    </w:p>
    <w:p w:rsidR="002D1047" w:rsidRPr="002D1047" w:rsidRDefault="002D1047" w:rsidP="005366D7">
      <w:pPr>
        <w:pStyle w:val="Textosinformato"/>
        <w:jc w:val="both"/>
        <w:rPr>
          <w:rFonts w:asciiTheme="majorHAnsi" w:hAnsiTheme="majorHAnsi" w:cs="Arial"/>
          <w:bCs/>
          <w:sz w:val="24"/>
          <w:szCs w:val="24"/>
        </w:rPr>
      </w:pPr>
      <w:r w:rsidRPr="002D1047">
        <w:rPr>
          <w:rFonts w:asciiTheme="majorHAnsi" w:hAnsiTheme="majorHAnsi" w:cs="Arial"/>
          <w:b/>
          <w:bCs/>
          <w:sz w:val="24"/>
          <w:szCs w:val="24"/>
        </w:rPr>
        <w:t>SHCP:</w:t>
      </w:r>
      <w:r w:rsidRPr="002D1047">
        <w:rPr>
          <w:rFonts w:asciiTheme="majorHAnsi" w:hAnsiTheme="majorHAnsi" w:cs="Arial"/>
          <w:bCs/>
          <w:sz w:val="24"/>
          <w:szCs w:val="24"/>
        </w:rPr>
        <w:t xml:space="preserve"> a la Secretaría de Hacienda y Crédito Público; </w:t>
      </w:r>
    </w:p>
    <w:p w:rsidR="002D1047" w:rsidRPr="002D1047" w:rsidRDefault="002D1047" w:rsidP="005366D7">
      <w:pPr>
        <w:pStyle w:val="Textosinformato"/>
        <w:jc w:val="both"/>
        <w:rPr>
          <w:rFonts w:asciiTheme="majorHAnsi" w:hAnsiTheme="majorHAnsi" w:cs="Arial"/>
          <w:bCs/>
          <w:sz w:val="24"/>
          <w:szCs w:val="24"/>
        </w:rPr>
      </w:pPr>
    </w:p>
    <w:p w:rsidR="002D1047" w:rsidRPr="002D1047" w:rsidRDefault="002D1047" w:rsidP="005366D7">
      <w:pPr>
        <w:pStyle w:val="Textosinformato"/>
        <w:jc w:val="both"/>
        <w:rPr>
          <w:rFonts w:asciiTheme="majorHAnsi" w:hAnsiTheme="majorHAnsi" w:cs="Arial"/>
          <w:b/>
          <w:bCs/>
          <w:sz w:val="24"/>
          <w:szCs w:val="24"/>
        </w:rPr>
      </w:pPr>
      <w:r w:rsidRPr="002D1047">
        <w:rPr>
          <w:rFonts w:asciiTheme="majorHAnsi" w:hAnsiTheme="majorHAnsi" w:cs="Arial"/>
          <w:b/>
          <w:bCs/>
          <w:sz w:val="24"/>
          <w:szCs w:val="24"/>
        </w:rPr>
        <w:t xml:space="preserve">Subproceso: </w:t>
      </w:r>
      <w:r w:rsidRPr="002D1047">
        <w:rPr>
          <w:rFonts w:asciiTheme="majorHAnsi" w:hAnsiTheme="majorHAnsi" w:cs="Arial"/>
          <w:bCs/>
          <w:sz w:val="24"/>
          <w:szCs w:val="24"/>
        </w:rPr>
        <w:t xml:space="preserve">a </w:t>
      </w:r>
      <w:r w:rsidR="00191458">
        <w:rPr>
          <w:rFonts w:asciiTheme="majorHAnsi" w:hAnsiTheme="majorHAnsi" w:cs="Arial"/>
          <w:bCs/>
          <w:sz w:val="24"/>
          <w:szCs w:val="24"/>
        </w:rPr>
        <w:t xml:space="preserve">un proceso que, con un enfoque sistémico, forma parte de un proceso superior, </w:t>
      </w:r>
      <w:r w:rsidR="00DB052C">
        <w:rPr>
          <w:rFonts w:asciiTheme="majorHAnsi" w:hAnsiTheme="majorHAnsi" w:cs="Arial"/>
          <w:bCs/>
          <w:sz w:val="24"/>
          <w:szCs w:val="24"/>
        </w:rPr>
        <w:t xml:space="preserve">y que incluye </w:t>
      </w:r>
      <w:r w:rsidR="00BC7068" w:rsidRPr="005E4832">
        <w:rPr>
          <w:rFonts w:asciiTheme="majorHAnsi" w:hAnsiTheme="majorHAnsi" w:cs="Arial"/>
          <w:bCs/>
          <w:sz w:val="24"/>
          <w:szCs w:val="24"/>
        </w:rPr>
        <w:t>la realización de un conjunto de actividades</w:t>
      </w:r>
      <w:r w:rsidR="00BC7068" w:rsidRPr="005E4832">
        <w:t xml:space="preserve"> </w:t>
      </w:r>
      <w:r w:rsidR="00BC7068" w:rsidRPr="005E4832">
        <w:rPr>
          <w:rFonts w:asciiTheme="majorHAnsi" w:hAnsiTheme="majorHAnsi" w:cs="Arial"/>
          <w:bCs/>
          <w:sz w:val="24"/>
          <w:szCs w:val="24"/>
        </w:rPr>
        <w:t>específicas que interactúan para la generación de un producto</w:t>
      </w:r>
      <w:r w:rsidR="00BC7068">
        <w:rPr>
          <w:rFonts w:asciiTheme="majorHAnsi" w:hAnsiTheme="majorHAnsi" w:cs="Arial"/>
          <w:bCs/>
          <w:sz w:val="24"/>
          <w:szCs w:val="24"/>
        </w:rPr>
        <w:t xml:space="preserve"> o entregable;</w:t>
      </w:r>
      <w:r w:rsidR="00BC7068" w:rsidRPr="005E4832">
        <w:rPr>
          <w:rFonts w:asciiTheme="majorHAnsi" w:hAnsiTheme="majorHAnsi" w:cs="Arial"/>
          <w:bCs/>
          <w:sz w:val="24"/>
          <w:szCs w:val="24"/>
        </w:rPr>
        <w:t xml:space="preserve"> generalmente </w:t>
      </w:r>
      <w:r w:rsidR="00BC7068" w:rsidRPr="004F52E6">
        <w:rPr>
          <w:rFonts w:asciiTheme="majorHAnsi" w:hAnsiTheme="majorHAnsi" w:cs="Arial"/>
          <w:bCs/>
          <w:sz w:val="24"/>
          <w:szCs w:val="24"/>
        </w:rPr>
        <w:t xml:space="preserve">están </w:t>
      </w:r>
      <w:r w:rsidR="00BC7068" w:rsidRPr="005E4832">
        <w:rPr>
          <w:rFonts w:asciiTheme="majorHAnsi" w:hAnsiTheme="majorHAnsi" w:cs="Arial"/>
          <w:bCs/>
          <w:sz w:val="24"/>
          <w:szCs w:val="24"/>
        </w:rPr>
        <w:t>formal</w:t>
      </w:r>
      <w:r w:rsidR="00BC7068" w:rsidRPr="004F52E6">
        <w:rPr>
          <w:rFonts w:asciiTheme="majorHAnsi" w:hAnsiTheme="majorHAnsi" w:cs="Arial"/>
          <w:bCs/>
          <w:sz w:val="24"/>
          <w:szCs w:val="24"/>
        </w:rPr>
        <w:t>izad</w:t>
      </w:r>
      <w:r w:rsidR="00BC7068">
        <w:rPr>
          <w:rFonts w:asciiTheme="majorHAnsi" w:hAnsiTheme="majorHAnsi" w:cs="Arial"/>
          <w:bCs/>
          <w:sz w:val="24"/>
          <w:szCs w:val="24"/>
        </w:rPr>
        <w:t>o</w:t>
      </w:r>
      <w:r w:rsidR="00BC7068" w:rsidRPr="004F52E6">
        <w:rPr>
          <w:rFonts w:asciiTheme="majorHAnsi" w:hAnsiTheme="majorHAnsi" w:cs="Arial"/>
          <w:bCs/>
          <w:sz w:val="24"/>
          <w:szCs w:val="24"/>
        </w:rPr>
        <w:t xml:space="preserve">s en manuales de </w:t>
      </w:r>
      <w:r w:rsidR="00BC7068" w:rsidRPr="004F52E6">
        <w:rPr>
          <w:rFonts w:asciiTheme="majorHAnsi" w:hAnsiTheme="majorHAnsi" w:cs="Arial"/>
          <w:bCs/>
          <w:sz w:val="24"/>
          <w:szCs w:val="24"/>
        </w:rPr>
        <w:lastRenderedPageBreak/>
        <w:t xml:space="preserve">procedimientos, o bien, se realizan de manera informal a partir del conocimiento empírico de sus ejecutores; la suma de dos o más subprocesos </w:t>
      </w:r>
      <w:r w:rsidR="00BC7068" w:rsidRPr="005E4832">
        <w:rPr>
          <w:rFonts w:asciiTheme="majorHAnsi" w:hAnsiTheme="majorHAnsi" w:cs="Arial"/>
          <w:bCs/>
          <w:sz w:val="24"/>
          <w:szCs w:val="24"/>
        </w:rPr>
        <w:t>contribuye</w:t>
      </w:r>
      <w:r w:rsidR="00BC7068" w:rsidRPr="004F52E6">
        <w:rPr>
          <w:rFonts w:asciiTheme="majorHAnsi" w:hAnsiTheme="majorHAnsi" w:cs="Arial"/>
          <w:bCs/>
          <w:sz w:val="24"/>
          <w:szCs w:val="24"/>
        </w:rPr>
        <w:t>n</w:t>
      </w:r>
      <w:r w:rsidR="00BC7068" w:rsidRPr="005E4832">
        <w:rPr>
          <w:rFonts w:asciiTheme="majorHAnsi" w:hAnsiTheme="majorHAnsi" w:cs="Arial"/>
          <w:bCs/>
          <w:sz w:val="24"/>
          <w:szCs w:val="24"/>
        </w:rPr>
        <w:t xml:space="preserve"> a la realización de un proceso</w:t>
      </w:r>
      <w:r w:rsidRPr="002D1047">
        <w:rPr>
          <w:rFonts w:asciiTheme="majorHAnsi" w:hAnsiTheme="majorHAnsi" w:cs="Arial"/>
          <w:bCs/>
          <w:sz w:val="24"/>
          <w:szCs w:val="24"/>
        </w:rPr>
        <w:t>;</w:t>
      </w:r>
      <w:r w:rsidR="00BC7068">
        <w:rPr>
          <w:rFonts w:asciiTheme="majorHAnsi" w:hAnsiTheme="majorHAnsi" w:cs="Arial"/>
          <w:bCs/>
          <w:sz w:val="24"/>
          <w:szCs w:val="24"/>
        </w:rPr>
        <w:t xml:space="preserve"> </w:t>
      </w:r>
    </w:p>
    <w:p w:rsidR="002D1047" w:rsidRPr="002D1047" w:rsidRDefault="002D1047" w:rsidP="005366D7">
      <w:pPr>
        <w:pStyle w:val="Textosinformato"/>
        <w:jc w:val="both"/>
        <w:rPr>
          <w:rFonts w:asciiTheme="majorHAnsi" w:hAnsiTheme="majorHAnsi" w:cs="Arial"/>
          <w:bCs/>
          <w:sz w:val="24"/>
          <w:szCs w:val="24"/>
        </w:rPr>
      </w:pPr>
    </w:p>
    <w:p w:rsidR="007629C0" w:rsidRDefault="002D1047" w:rsidP="005366D7">
      <w:pPr>
        <w:pStyle w:val="Textosinformato"/>
        <w:jc w:val="both"/>
        <w:rPr>
          <w:rFonts w:asciiTheme="majorHAnsi" w:hAnsiTheme="majorHAnsi" w:cs="Arial"/>
          <w:bCs/>
          <w:sz w:val="24"/>
          <w:szCs w:val="24"/>
        </w:rPr>
      </w:pPr>
      <w:r w:rsidRPr="002D1047">
        <w:rPr>
          <w:rFonts w:asciiTheme="majorHAnsi" w:hAnsiTheme="majorHAnsi" w:cs="Arial"/>
          <w:b/>
          <w:bCs/>
          <w:sz w:val="24"/>
          <w:szCs w:val="24"/>
        </w:rPr>
        <w:t>Trabajo de campo:</w:t>
      </w:r>
      <w:r w:rsidRPr="002D1047">
        <w:rPr>
          <w:rFonts w:asciiTheme="majorHAnsi" w:hAnsiTheme="majorHAnsi" w:cs="Arial"/>
          <w:bCs/>
          <w:sz w:val="24"/>
          <w:szCs w:val="24"/>
        </w:rPr>
        <w:t xml:space="preserve"> a la estrategia y aplicación de levantamiento de información</w:t>
      </w:r>
      <w:r w:rsidR="007F7947">
        <w:rPr>
          <w:rFonts w:asciiTheme="majorHAnsi" w:hAnsiTheme="majorHAnsi" w:cs="Arial"/>
          <w:bCs/>
          <w:sz w:val="24"/>
          <w:szCs w:val="24"/>
        </w:rPr>
        <w:t xml:space="preserve"> en el sitio en que se produce o procesa</w:t>
      </w:r>
      <w:r w:rsidRPr="002D1047">
        <w:rPr>
          <w:rFonts w:asciiTheme="majorHAnsi" w:hAnsiTheme="majorHAnsi" w:cs="Arial"/>
          <w:bCs/>
          <w:sz w:val="24"/>
          <w:szCs w:val="24"/>
        </w:rPr>
        <w:t xml:space="preserve"> </w:t>
      </w:r>
      <w:r w:rsidR="007F7947">
        <w:rPr>
          <w:rFonts w:asciiTheme="majorHAnsi" w:hAnsiTheme="majorHAnsi" w:cs="Arial"/>
          <w:bCs/>
          <w:sz w:val="24"/>
          <w:szCs w:val="24"/>
        </w:rPr>
        <w:t>(</w:t>
      </w:r>
      <w:r w:rsidRPr="002D1047">
        <w:rPr>
          <w:rFonts w:asciiTheme="majorHAnsi" w:hAnsiTheme="majorHAnsi" w:cs="Arial"/>
          <w:bCs/>
          <w:i/>
          <w:sz w:val="24"/>
          <w:szCs w:val="24"/>
        </w:rPr>
        <w:t>in situ</w:t>
      </w:r>
      <w:r w:rsidR="007F7947">
        <w:rPr>
          <w:rFonts w:asciiTheme="majorHAnsi" w:hAnsiTheme="majorHAnsi" w:cs="Arial"/>
          <w:bCs/>
          <w:i/>
          <w:sz w:val="24"/>
          <w:szCs w:val="24"/>
        </w:rPr>
        <w:t>)</w:t>
      </w:r>
      <w:r w:rsidRPr="002D1047">
        <w:rPr>
          <w:rFonts w:asciiTheme="majorHAnsi" w:hAnsiTheme="majorHAnsi" w:cs="Arial"/>
          <w:bCs/>
          <w:sz w:val="24"/>
          <w:szCs w:val="24"/>
        </w:rPr>
        <w:t xml:space="preserve"> mediante técnicas cualitativas como son la observación directa, entrevistas estructuradas y semiestructuradas, grupos focales</w:t>
      </w:r>
      <w:r w:rsidR="00A12296">
        <w:rPr>
          <w:rFonts w:asciiTheme="majorHAnsi" w:hAnsiTheme="majorHAnsi" w:cs="Arial"/>
          <w:bCs/>
          <w:sz w:val="24"/>
          <w:szCs w:val="24"/>
        </w:rPr>
        <w:t xml:space="preserve"> </w:t>
      </w:r>
      <w:r w:rsidR="00A12296">
        <w:rPr>
          <w:rFonts w:asciiTheme="majorHAnsi" w:eastAsiaTheme="minorEastAsia" w:hAnsiTheme="majorHAnsi" w:cs="Arial"/>
          <w:bCs/>
          <w:sz w:val="24"/>
          <w:szCs w:val="24"/>
          <w:lang w:val="es-ES_tradnl"/>
        </w:rPr>
        <w:t>o grupos de enfoque (</w:t>
      </w:r>
      <w:r w:rsidR="00A12296" w:rsidRPr="006C1305">
        <w:rPr>
          <w:rFonts w:asciiTheme="majorHAnsi" w:eastAsiaTheme="minorEastAsia" w:hAnsiTheme="majorHAnsi" w:cs="Arial"/>
          <w:bCs/>
          <w:i/>
          <w:sz w:val="24"/>
          <w:szCs w:val="24"/>
          <w:lang w:val="es-ES_tradnl"/>
        </w:rPr>
        <w:t>focus groups</w:t>
      </w:r>
      <w:r w:rsidR="00A12296">
        <w:rPr>
          <w:rFonts w:asciiTheme="majorHAnsi" w:eastAsiaTheme="minorEastAsia" w:hAnsiTheme="majorHAnsi" w:cs="Arial"/>
          <w:bCs/>
          <w:sz w:val="24"/>
          <w:szCs w:val="24"/>
          <w:lang w:val="es-ES_tradnl"/>
        </w:rPr>
        <w:t>)</w:t>
      </w:r>
      <w:r w:rsidRPr="002D1047">
        <w:rPr>
          <w:rFonts w:asciiTheme="majorHAnsi" w:hAnsiTheme="majorHAnsi" w:cs="Arial"/>
          <w:bCs/>
          <w:sz w:val="24"/>
          <w:szCs w:val="24"/>
        </w:rPr>
        <w:t xml:space="preserve"> y la aplicación de cuestionarios o encuestas, entre otros instrumentos que el equipo evaluador considere, sin descartar técnicas de análisis cuantitativo;</w:t>
      </w:r>
    </w:p>
    <w:p w:rsidR="00FD1B6F" w:rsidRDefault="00FD1B6F" w:rsidP="005366D7">
      <w:pPr>
        <w:pStyle w:val="Textosinformato"/>
        <w:jc w:val="both"/>
        <w:rPr>
          <w:rFonts w:asciiTheme="majorHAnsi" w:hAnsiTheme="majorHAnsi" w:cs="Arial"/>
          <w:bCs/>
          <w:sz w:val="24"/>
          <w:szCs w:val="24"/>
        </w:rPr>
      </w:pPr>
    </w:p>
    <w:p w:rsidR="00FD1B6F" w:rsidRDefault="00FD1B6F" w:rsidP="00FD1B6F">
      <w:pPr>
        <w:pStyle w:val="Textosinformato"/>
        <w:jc w:val="both"/>
        <w:rPr>
          <w:rFonts w:asciiTheme="majorHAnsi" w:eastAsia="Times" w:hAnsiTheme="majorHAnsi"/>
          <w:sz w:val="24"/>
          <w:szCs w:val="24"/>
          <w:u w:val="single"/>
        </w:rPr>
      </w:pPr>
      <w:r w:rsidRPr="002D1047">
        <w:rPr>
          <w:rFonts w:asciiTheme="majorHAnsi" w:hAnsiTheme="majorHAnsi" w:cs="Arial"/>
          <w:b/>
          <w:bCs/>
          <w:sz w:val="24"/>
          <w:szCs w:val="24"/>
        </w:rPr>
        <w:t>Unidad o Área de Evaluación (AE):</w:t>
      </w:r>
      <w:r w:rsidRPr="002D1047">
        <w:rPr>
          <w:rFonts w:asciiTheme="majorHAnsi" w:hAnsiTheme="majorHAnsi" w:cs="Arial"/>
          <w:bCs/>
          <w:sz w:val="24"/>
          <w:szCs w:val="24"/>
        </w:rPr>
        <w:t xml:space="preserve"> al área administrativa ajena a la operación de los Pp designada por las dependencias </w:t>
      </w:r>
      <w:r>
        <w:rPr>
          <w:rFonts w:asciiTheme="majorHAnsi" w:hAnsiTheme="majorHAnsi" w:cs="Arial"/>
          <w:bCs/>
          <w:sz w:val="24"/>
          <w:szCs w:val="24"/>
        </w:rPr>
        <w:t>o</w:t>
      </w:r>
      <w:r w:rsidRPr="002D1047">
        <w:rPr>
          <w:rFonts w:asciiTheme="majorHAnsi" w:hAnsiTheme="majorHAnsi" w:cs="Arial"/>
          <w:bCs/>
          <w:sz w:val="24"/>
          <w:szCs w:val="24"/>
        </w:rPr>
        <w:t xml:space="preserve"> entidades para coordinar la operación, supervisión y seguimiento de las evaluaciones y sus resultados, su calidad y cumplimiento normativo, así como responsable del envío de los resultados de la evaluación a las instancias correspondientes, en términos de lo señalado en la fracción I del artículo 7 del Reglamento de la LFPRH</w:t>
      </w:r>
      <w:r>
        <w:rPr>
          <w:rFonts w:asciiTheme="majorHAnsi" w:hAnsiTheme="majorHAnsi" w:cs="Arial"/>
          <w:bCs/>
          <w:sz w:val="24"/>
          <w:szCs w:val="24"/>
        </w:rPr>
        <w:t>;</w:t>
      </w:r>
    </w:p>
    <w:p w:rsidR="00FD1B6F" w:rsidRDefault="00FD1B6F" w:rsidP="00FD1B6F">
      <w:pPr>
        <w:pStyle w:val="Textosinformato"/>
        <w:jc w:val="both"/>
        <w:rPr>
          <w:rFonts w:asciiTheme="majorHAnsi" w:eastAsia="Times" w:hAnsiTheme="majorHAnsi"/>
          <w:sz w:val="24"/>
          <w:szCs w:val="24"/>
          <w:u w:val="single"/>
        </w:rPr>
      </w:pPr>
    </w:p>
    <w:p w:rsidR="00FD1B6F" w:rsidRDefault="00FD1B6F" w:rsidP="00FD1B6F">
      <w:pPr>
        <w:pStyle w:val="Textosinformato"/>
        <w:jc w:val="both"/>
        <w:rPr>
          <w:rFonts w:asciiTheme="majorHAnsi" w:hAnsiTheme="majorHAnsi" w:cs="Arial"/>
          <w:bCs/>
          <w:sz w:val="24"/>
          <w:szCs w:val="24"/>
        </w:rPr>
      </w:pPr>
      <w:r w:rsidRPr="002D1047">
        <w:rPr>
          <w:rFonts w:asciiTheme="majorHAnsi" w:hAnsiTheme="majorHAnsi" w:cs="Arial"/>
          <w:b/>
          <w:bCs/>
          <w:sz w:val="24"/>
          <w:szCs w:val="24"/>
        </w:rPr>
        <w:t>Unidad Responsable (UR):</w:t>
      </w:r>
      <w:r w:rsidRPr="002D1047">
        <w:rPr>
          <w:rFonts w:asciiTheme="majorHAnsi" w:hAnsiTheme="majorHAnsi" w:cs="Arial"/>
          <w:bCs/>
          <w:sz w:val="24"/>
          <w:szCs w:val="24"/>
        </w:rPr>
        <w:t xml:space="preserve"> al área de las dependencias </w:t>
      </w:r>
      <w:r>
        <w:rPr>
          <w:rFonts w:asciiTheme="majorHAnsi" w:hAnsiTheme="majorHAnsi" w:cs="Arial"/>
          <w:bCs/>
          <w:sz w:val="24"/>
          <w:szCs w:val="24"/>
        </w:rPr>
        <w:t>o</w:t>
      </w:r>
      <w:r w:rsidRPr="002D1047">
        <w:rPr>
          <w:rFonts w:asciiTheme="majorHAnsi" w:hAnsiTheme="majorHAnsi" w:cs="Arial"/>
          <w:bCs/>
          <w:sz w:val="24"/>
          <w:szCs w:val="24"/>
        </w:rPr>
        <w:t xml:space="preserve"> entidades encargada de administrar y rendir cuentas sobre los recursos humanos, ma</w:t>
      </w:r>
      <w:r>
        <w:rPr>
          <w:rFonts w:asciiTheme="majorHAnsi" w:hAnsiTheme="majorHAnsi" w:cs="Arial"/>
          <w:bCs/>
          <w:sz w:val="24"/>
          <w:szCs w:val="24"/>
        </w:rPr>
        <w:t>teriales y financieros de un Pp.</w:t>
      </w:r>
    </w:p>
    <w:p w:rsidR="00264383" w:rsidRDefault="00264383" w:rsidP="00264383">
      <w:pPr>
        <w:rPr>
          <w:rFonts w:asciiTheme="majorHAnsi" w:eastAsia="Times" w:hAnsiTheme="majorHAnsi"/>
          <w:u w:val="single"/>
        </w:rPr>
      </w:pPr>
      <w:bookmarkStart w:id="0" w:name="_Toc476742886"/>
    </w:p>
    <w:p w:rsidR="009E22CD" w:rsidRDefault="009E22CD" w:rsidP="00264383">
      <w:pPr>
        <w:rPr>
          <w:rFonts w:asciiTheme="majorHAnsi" w:eastAsia="Times" w:hAnsiTheme="majorHAnsi"/>
          <w:u w:val="single"/>
        </w:rPr>
      </w:pPr>
      <w:r w:rsidRPr="00614BDE">
        <w:rPr>
          <w:rFonts w:asciiTheme="majorHAnsi" w:eastAsia="Times" w:hAnsiTheme="majorHAnsi"/>
          <w:u w:val="single"/>
        </w:rPr>
        <w:t xml:space="preserve">Presentación y </w:t>
      </w:r>
      <w:r w:rsidR="00FB53C5" w:rsidRPr="00614BDE">
        <w:rPr>
          <w:rFonts w:asciiTheme="majorHAnsi" w:eastAsia="Times" w:hAnsiTheme="majorHAnsi"/>
          <w:u w:val="single"/>
        </w:rPr>
        <w:t>a</w:t>
      </w:r>
      <w:r w:rsidRPr="00614BDE">
        <w:rPr>
          <w:rFonts w:asciiTheme="majorHAnsi" w:eastAsia="Times" w:hAnsiTheme="majorHAnsi"/>
          <w:u w:val="single"/>
        </w:rPr>
        <w:t>ntecedentes</w:t>
      </w:r>
      <w:bookmarkEnd w:id="0"/>
    </w:p>
    <w:p w:rsidR="005366D7" w:rsidRDefault="005366D7" w:rsidP="005366D7">
      <w:pPr>
        <w:pStyle w:val="Puesto"/>
        <w:spacing w:before="0" w:after="0"/>
        <w:ind w:left="709"/>
        <w:jc w:val="left"/>
        <w:rPr>
          <w:rFonts w:asciiTheme="majorHAnsi" w:eastAsia="Times" w:hAnsiTheme="majorHAnsi"/>
          <w:sz w:val="24"/>
          <w:szCs w:val="24"/>
          <w:u w:val="single"/>
        </w:rPr>
      </w:pPr>
    </w:p>
    <w:p w:rsidR="00F62A6A" w:rsidRDefault="009B0D18" w:rsidP="005729F6">
      <w:pPr>
        <w:autoSpaceDE w:val="0"/>
        <w:autoSpaceDN w:val="0"/>
        <w:adjustRightInd w:val="0"/>
        <w:jc w:val="both"/>
        <w:rPr>
          <w:rFonts w:ascii="Calibri" w:hAnsi="Calibri" w:cs="Calibri"/>
          <w:color w:val="000000"/>
          <w:sz w:val="22"/>
          <w:szCs w:val="22"/>
          <w:lang w:val="es-MX"/>
        </w:rPr>
      </w:pPr>
      <w:r w:rsidRPr="009B0D18">
        <w:rPr>
          <w:rFonts w:ascii="Calibri" w:hAnsi="Calibri" w:cs="Calibri"/>
          <w:color w:val="000000"/>
          <w:sz w:val="22"/>
          <w:szCs w:val="22"/>
          <w:lang w:val="es-MX"/>
        </w:rPr>
        <w:t xml:space="preserve">El Programa presupuestario K040 </w:t>
      </w:r>
      <w:r>
        <w:rPr>
          <w:rFonts w:ascii="Calibri" w:hAnsi="Calibri" w:cs="Calibri"/>
          <w:color w:val="000000"/>
          <w:sz w:val="22"/>
          <w:szCs w:val="22"/>
          <w:lang w:val="es-MX"/>
        </w:rPr>
        <w:t>“</w:t>
      </w:r>
      <w:r w:rsidRPr="009B0D18">
        <w:rPr>
          <w:rFonts w:ascii="Calibri" w:hAnsi="Calibri" w:cs="Calibri"/>
          <w:i/>
          <w:iCs/>
          <w:color w:val="000000"/>
          <w:sz w:val="22"/>
          <w:szCs w:val="22"/>
          <w:lang w:val="es-MX"/>
        </w:rPr>
        <w:t>Proyectos de Infraestructura Ferroviari</w:t>
      </w:r>
      <w:r w:rsidRPr="009B0D18">
        <w:rPr>
          <w:rFonts w:ascii="Calibri" w:hAnsi="Calibri" w:cs="Calibri"/>
          <w:color w:val="000000"/>
          <w:sz w:val="22"/>
          <w:szCs w:val="22"/>
          <w:lang w:val="es-MX"/>
        </w:rPr>
        <w:t>a</w:t>
      </w:r>
      <w:r>
        <w:rPr>
          <w:rFonts w:ascii="Calibri" w:hAnsi="Calibri" w:cs="Calibri"/>
          <w:color w:val="000000"/>
          <w:sz w:val="22"/>
          <w:szCs w:val="22"/>
          <w:lang w:val="es-MX"/>
        </w:rPr>
        <w:t>”</w:t>
      </w:r>
      <w:r w:rsidRPr="009B0D18">
        <w:rPr>
          <w:rFonts w:ascii="Calibri" w:hAnsi="Calibri" w:cs="Calibri"/>
          <w:color w:val="000000"/>
          <w:sz w:val="22"/>
          <w:szCs w:val="22"/>
          <w:lang w:val="es-MX"/>
        </w:rPr>
        <w:t xml:space="preserve">, es operado por la </w:t>
      </w:r>
      <w:r>
        <w:rPr>
          <w:rFonts w:ascii="Calibri" w:hAnsi="Calibri" w:cs="Calibri"/>
          <w:color w:val="000000"/>
          <w:sz w:val="22"/>
          <w:szCs w:val="22"/>
          <w:lang w:val="es-MX"/>
        </w:rPr>
        <w:t xml:space="preserve">Dirección General de </w:t>
      </w:r>
      <w:r w:rsidR="00880E86">
        <w:rPr>
          <w:rFonts w:ascii="Calibri" w:hAnsi="Calibri" w:cs="Calibri"/>
          <w:color w:val="000000"/>
          <w:sz w:val="22"/>
          <w:szCs w:val="22"/>
          <w:lang w:val="es-MX"/>
        </w:rPr>
        <w:t>Desarrollo</w:t>
      </w:r>
      <w:r w:rsidR="00F62A6A">
        <w:rPr>
          <w:rFonts w:ascii="Calibri" w:hAnsi="Calibri" w:cs="Calibri"/>
          <w:color w:val="000000"/>
          <w:sz w:val="22"/>
          <w:szCs w:val="22"/>
          <w:lang w:val="es-MX"/>
        </w:rPr>
        <w:t xml:space="preserve"> Ferroviario y Multimodal y por el Ferrocarril del Istmo de Tehuantepec, cuyo </w:t>
      </w:r>
      <w:r w:rsidRPr="009B0D18">
        <w:rPr>
          <w:rFonts w:ascii="Calibri" w:hAnsi="Calibri" w:cs="Calibri"/>
          <w:color w:val="000000"/>
          <w:sz w:val="22"/>
          <w:szCs w:val="22"/>
          <w:lang w:val="es-MX"/>
        </w:rPr>
        <w:t>objetivo es que los usuarios del Sistema Ferroviario Nacional cuenten con una infraestructura ferroviaria que permita transportar los productos nacionales con seguridad y eficiencia elevando su productividad y competitividad, para impulsar el</w:t>
      </w:r>
      <w:r w:rsidR="00F62A6A">
        <w:rPr>
          <w:rFonts w:ascii="Calibri" w:hAnsi="Calibri" w:cs="Calibri"/>
          <w:color w:val="000000"/>
          <w:sz w:val="22"/>
          <w:szCs w:val="22"/>
          <w:lang w:val="es-MX"/>
        </w:rPr>
        <w:t xml:space="preserve"> desarrollo económico y social, brindando un </w:t>
      </w:r>
      <w:r w:rsidRPr="009B0D18">
        <w:rPr>
          <w:rFonts w:ascii="Calibri" w:hAnsi="Calibri" w:cs="Calibri"/>
          <w:color w:val="000000"/>
          <w:sz w:val="22"/>
          <w:szCs w:val="22"/>
          <w:lang w:val="es-MX"/>
        </w:rPr>
        <w:t>medio de t</w:t>
      </w:r>
      <w:r w:rsidR="00D86D56">
        <w:rPr>
          <w:rFonts w:ascii="Calibri" w:hAnsi="Calibri" w:cs="Calibri"/>
          <w:color w:val="000000"/>
          <w:sz w:val="22"/>
          <w:szCs w:val="22"/>
          <w:lang w:val="es-MX"/>
        </w:rPr>
        <w:t>ransporte ferroviario eficiente</w:t>
      </w:r>
      <w:r w:rsidR="005729F6">
        <w:rPr>
          <w:rFonts w:ascii="Calibri" w:hAnsi="Calibri" w:cs="Calibri"/>
          <w:color w:val="000000"/>
          <w:sz w:val="22"/>
          <w:szCs w:val="22"/>
          <w:lang w:val="es-MX"/>
        </w:rPr>
        <w:t>, está alineado al Objetivo 1 del Programa Sectorial de Comunicaciones y Transportes, “</w:t>
      </w:r>
      <w:r w:rsidR="005729F6" w:rsidRPr="005729F6">
        <w:rPr>
          <w:rFonts w:ascii="Calibri" w:hAnsi="Calibri" w:cs="Calibri"/>
          <w:color w:val="000000"/>
          <w:sz w:val="22"/>
          <w:szCs w:val="22"/>
          <w:lang w:val="es-MX"/>
        </w:rPr>
        <w:t>Desarrollar una infraestru</w:t>
      </w:r>
      <w:r w:rsidR="005729F6">
        <w:rPr>
          <w:rFonts w:ascii="Calibri" w:hAnsi="Calibri" w:cs="Calibri"/>
          <w:color w:val="000000"/>
          <w:sz w:val="22"/>
          <w:szCs w:val="22"/>
          <w:lang w:val="es-MX"/>
        </w:rPr>
        <w:t xml:space="preserve">ctura de transporte y logística </w:t>
      </w:r>
      <w:r w:rsidR="005729F6" w:rsidRPr="005729F6">
        <w:rPr>
          <w:rFonts w:ascii="Calibri" w:hAnsi="Calibri" w:cs="Calibri"/>
          <w:color w:val="000000"/>
          <w:sz w:val="22"/>
          <w:szCs w:val="22"/>
          <w:lang w:val="es-MX"/>
        </w:rPr>
        <w:t>multimodal que genere</w:t>
      </w:r>
      <w:r w:rsidR="005729F6">
        <w:rPr>
          <w:rFonts w:ascii="Calibri" w:hAnsi="Calibri" w:cs="Calibri"/>
          <w:color w:val="000000"/>
          <w:sz w:val="22"/>
          <w:szCs w:val="22"/>
          <w:lang w:val="es-MX"/>
        </w:rPr>
        <w:t xml:space="preserve"> costos competitivos, mejore la </w:t>
      </w:r>
      <w:r w:rsidR="005729F6" w:rsidRPr="005729F6">
        <w:rPr>
          <w:rFonts w:ascii="Calibri" w:hAnsi="Calibri" w:cs="Calibri"/>
          <w:color w:val="000000"/>
          <w:sz w:val="22"/>
          <w:szCs w:val="22"/>
          <w:lang w:val="es-MX"/>
        </w:rPr>
        <w:t>seguridad e impulse e</w:t>
      </w:r>
      <w:r w:rsidR="005729F6">
        <w:rPr>
          <w:rFonts w:ascii="Calibri" w:hAnsi="Calibri" w:cs="Calibri"/>
          <w:color w:val="000000"/>
          <w:sz w:val="22"/>
          <w:szCs w:val="22"/>
          <w:lang w:val="es-MX"/>
        </w:rPr>
        <w:t>l desarrollo económico y social”.</w:t>
      </w:r>
    </w:p>
    <w:p w:rsidR="00D86D56" w:rsidRDefault="00D86D56" w:rsidP="009B0D18">
      <w:pPr>
        <w:autoSpaceDE w:val="0"/>
        <w:autoSpaceDN w:val="0"/>
        <w:adjustRightInd w:val="0"/>
        <w:jc w:val="both"/>
        <w:rPr>
          <w:rFonts w:ascii="Calibri" w:hAnsi="Calibri" w:cs="Calibri"/>
          <w:color w:val="000000"/>
          <w:sz w:val="22"/>
          <w:szCs w:val="22"/>
          <w:lang w:val="es-MX"/>
        </w:rPr>
      </w:pPr>
    </w:p>
    <w:p w:rsidR="00D86D56" w:rsidRPr="00D86D56" w:rsidRDefault="00D86D56" w:rsidP="009B0D18">
      <w:pPr>
        <w:autoSpaceDE w:val="0"/>
        <w:autoSpaceDN w:val="0"/>
        <w:adjustRightInd w:val="0"/>
        <w:jc w:val="both"/>
        <w:rPr>
          <w:rFonts w:ascii="Calibri" w:hAnsi="Calibri" w:cs="Calibri"/>
          <w:color w:val="000000"/>
          <w:sz w:val="22"/>
          <w:szCs w:val="22"/>
          <w:lang w:val="es-ES"/>
        </w:rPr>
      </w:pPr>
      <w:r w:rsidRPr="00D86D56">
        <w:rPr>
          <w:rFonts w:ascii="Calibri" w:hAnsi="Calibri" w:cs="Calibri"/>
          <w:color w:val="000000"/>
          <w:sz w:val="22"/>
          <w:szCs w:val="22"/>
          <w:lang w:val="es-ES"/>
        </w:rPr>
        <w:t xml:space="preserve">De conformidad con el Programa Anual de Evaluación, para el Ejercicio Fiscal 2017 de los Programas Federales de la Administración Pública Federal y de los Fondos de Aportaciones Federales, </w:t>
      </w:r>
      <w:r>
        <w:rPr>
          <w:rFonts w:ascii="Calibri" w:hAnsi="Calibri" w:cs="Calibri"/>
          <w:color w:val="000000"/>
          <w:sz w:val="22"/>
          <w:szCs w:val="22"/>
          <w:lang w:val="es-ES"/>
        </w:rPr>
        <w:t xml:space="preserve">el cual establece en su Anexo 1c, los programas presupuestarios de durante el presente ejercicio fiscal, deberán someterse a </w:t>
      </w:r>
      <w:r w:rsidRPr="00D86D56">
        <w:rPr>
          <w:rFonts w:ascii="Calibri" w:hAnsi="Calibri" w:cs="Calibri"/>
          <w:color w:val="000000"/>
          <w:sz w:val="22"/>
          <w:szCs w:val="22"/>
          <w:lang w:val="es-ES"/>
        </w:rPr>
        <w:t xml:space="preserve">la Evaluación </w:t>
      </w:r>
      <w:r>
        <w:rPr>
          <w:rFonts w:ascii="Calibri" w:hAnsi="Calibri" w:cs="Calibri"/>
          <w:color w:val="000000"/>
          <w:sz w:val="22"/>
          <w:szCs w:val="22"/>
          <w:lang w:val="es-ES"/>
        </w:rPr>
        <w:t>de Procesos.</w:t>
      </w:r>
    </w:p>
    <w:p w:rsidR="005366D7" w:rsidRDefault="005366D7" w:rsidP="005366D7">
      <w:pPr>
        <w:pStyle w:val="Puesto"/>
        <w:spacing w:before="0" w:after="0"/>
        <w:ind w:left="709"/>
        <w:jc w:val="left"/>
        <w:rPr>
          <w:rFonts w:asciiTheme="majorHAnsi" w:eastAsia="Times" w:hAnsiTheme="majorHAnsi"/>
          <w:sz w:val="24"/>
          <w:szCs w:val="24"/>
          <w:u w:val="single"/>
        </w:rPr>
      </w:pPr>
    </w:p>
    <w:p w:rsidR="005C0EA8" w:rsidRDefault="000B6130" w:rsidP="00003CAC">
      <w:pPr>
        <w:pStyle w:val="Puesto"/>
        <w:numPr>
          <w:ilvl w:val="0"/>
          <w:numId w:val="97"/>
        </w:numPr>
        <w:spacing w:before="0" w:after="0"/>
        <w:ind w:left="709"/>
        <w:jc w:val="left"/>
        <w:rPr>
          <w:rFonts w:asciiTheme="majorHAnsi" w:eastAsia="Times" w:hAnsiTheme="majorHAnsi"/>
          <w:sz w:val="24"/>
          <w:szCs w:val="24"/>
          <w:u w:val="single"/>
        </w:rPr>
      </w:pPr>
      <w:bookmarkStart w:id="1" w:name="_Toc476742887"/>
      <w:r w:rsidRPr="00614BDE">
        <w:rPr>
          <w:rFonts w:asciiTheme="majorHAnsi" w:eastAsia="Times" w:hAnsiTheme="majorHAnsi"/>
          <w:sz w:val="24"/>
          <w:szCs w:val="24"/>
          <w:u w:val="single"/>
        </w:rPr>
        <w:t>Objetivos</w:t>
      </w:r>
      <w:bookmarkEnd w:id="1"/>
    </w:p>
    <w:p w:rsidR="005366D7" w:rsidRPr="00614BDE" w:rsidRDefault="005366D7" w:rsidP="005366D7">
      <w:pPr>
        <w:pStyle w:val="Puesto"/>
        <w:spacing w:before="0" w:after="0"/>
        <w:ind w:left="709"/>
        <w:jc w:val="left"/>
        <w:rPr>
          <w:rFonts w:asciiTheme="majorHAnsi" w:eastAsia="Times" w:hAnsiTheme="majorHAnsi"/>
          <w:sz w:val="24"/>
          <w:szCs w:val="24"/>
          <w:u w:val="single"/>
        </w:rPr>
      </w:pPr>
    </w:p>
    <w:p w:rsidR="009E22CD" w:rsidRPr="00614BDE" w:rsidRDefault="005D1852" w:rsidP="005366D7">
      <w:pPr>
        <w:pStyle w:val="Puesto"/>
        <w:spacing w:before="0" w:after="0"/>
        <w:jc w:val="left"/>
        <w:rPr>
          <w:rFonts w:asciiTheme="majorHAnsi" w:eastAsia="Times" w:hAnsiTheme="majorHAnsi"/>
          <w:sz w:val="24"/>
          <w:szCs w:val="24"/>
        </w:rPr>
      </w:pPr>
      <w:bookmarkStart w:id="2" w:name="_Toc476742888"/>
      <w:r w:rsidRPr="00614BDE">
        <w:rPr>
          <w:rFonts w:asciiTheme="majorHAnsi" w:eastAsia="Times" w:hAnsiTheme="majorHAnsi"/>
          <w:sz w:val="24"/>
          <w:szCs w:val="24"/>
        </w:rPr>
        <w:t xml:space="preserve">II.1 </w:t>
      </w:r>
      <w:r w:rsidR="008243DD" w:rsidRPr="00614BDE">
        <w:rPr>
          <w:rFonts w:asciiTheme="majorHAnsi" w:eastAsia="Times" w:hAnsiTheme="majorHAnsi"/>
          <w:sz w:val="24"/>
          <w:szCs w:val="24"/>
        </w:rPr>
        <w:t xml:space="preserve">Objetivo </w:t>
      </w:r>
      <w:r w:rsidR="00FB53C5" w:rsidRPr="00614BDE">
        <w:rPr>
          <w:rFonts w:asciiTheme="majorHAnsi" w:eastAsia="Times" w:hAnsiTheme="majorHAnsi"/>
          <w:sz w:val="24"/>
          <w:szCs w:val="24"/>
        </w:rPr>
        <w:t>g</w:t>
      </w:r>
      <w:r w:rsidR="008243DD" w:rsidRPr="00614BDE">
        <w:rPr>
          <w:rFonts w:asciiTheme="majorHAnsi" w:eastAsia="Times" w:hAnsiTheme="majorHAnsi"/>
          <w:sz w:val="24"/>
          <w:szCs w:val="24"/>
        </w:rPr>
        <w:t>eneral</w:t>
      </w:r>
      <w:bookmarkEnd w:id="2"/>
    </w:p>
    <w:p w:rsidR="005366D7" w:rsidRDefault="005366D7" w:rsidP="005366D7">
      <w:pPr>
        <w:jc w:val="both"/>
        <w:rPr>
          <w:rFonts w:asciiTheme="majorHAnsi" w:hAnsiTheme="majorHAnsi" w:cs="Arial"/>
          <w:bCs/>
        </w:rPr>
      </w:pPr>
    </w:p>
    <w:p w:rsidR="000B6130" w:rsidRDefault="009004EE" w:rsidP="005366D7">
      <w:pPr>
        <w:jc w:val="both"/>
        <w:rPr>
          <w:rFonts w:asciiTheme="majorHAnsi" w:eastAsia="Times" w:hAnsiTheme="majorHAnsi" w:cs="Arial"/>
        </w:rPr>
      </w:pPr>
      <w:r w:rsidRPr="009004EE">
        <w:rPr>
          <w:rFonts w:asciiTheme="majorHAnsi" w:hAnsiTheme="majorHAnsi" w:cs="Arial"/>
          <w:bCs/>
        </w:rPr>
        <w:t xml:space="preserve">Contribuir a la mejora del </w:t>
      </w:r>
      <w:r w:rsidRPr="009B0D18">
        <w:rPr>
          <w:rFonts w:asciiTheme="majorHAnsi" w:hAnsiTheme="majorHAnsi" w:cs="Arial"/>
          <w:bCs/>
        </w:rPr>
        <w:t xml:space="preserve">funcionamiento, </w:t>
      </w:r>
      <w:r w:rsidR="008F2DA6" w:rsidRPr="009B0D18">
        <w:rPr>
          <w:rFonts w:asciiTheme="majorHAnsi" w:hAnsiTheme="majorHAnsi" w:cs="Arial"/>
          <w:bCs/>
        </w:rPr>
        <w:t>gestión</w:t>
      </w:r>
      <w:r w:rsidRPr="009B0D18">
        <w:rPr>
          <w:rFonts w:asciiTheme="majorHAnsi" w:hAnsiTheme="majorHAnsi" w:cs="Arial"/>
          <w:bCs/>
        </w:rPr>
        <w:t xml:space="preserve"> y organización del Pp </w:t>
      </w:r>
      <w:r w:rsidR="00153B42" w:rsidRPr="009B0D18">
        <w:rPr>
          <w:rFonts w:asciiTheme="majorHAnsi" w:eastAsia="Times" w:hAnsiTheme="majorHAnsi"/>
        </w:rPr>
        <w:t>K-040 “Proyectos de Infraestructura Ferroviaria”</w:t>
      </w:r>
      <w:r w:rsidRPr="009B0D18">
        <w:rPr>
          <w:rFonts w:asciiTheme="majorHAnsi" w:hAnsiTheme="majorHAnsi" w:cs="Arial"/>
          <w:bCs/>
        </w:rPr>
        <w:t>,</w:t>
      </w:r>
      <w:r w:rsidRPr="009B0D18">
        <w:rPr>
          <w:rFonts w:asciiTheme="majorHAnsi" w:hAnsiTheme="majorHAnsi" w:cs="Arial"/>
          <w:bCs/>
          <w:i/>
        </w:rPr>
        <w:t xml:space="preserve"> </w:t>
      </w:r>
      <w:r w:rsidRPr="009B0D18">
        <w:rPr>
          <w:rFonts w:asciiTheme="majorHAnsi" w:hAnsiTheme="majorHAnsi" w:cs="Arial"/>
          <w:bCs/>
        </w:rPr>
        <w:t>mediante la realización de un análisis y valoración de su opera</w:t>
      </w:r>
      <w:r w:rsidR="008F2DA6" w:rsidRPr="009B0D18">
        <w:rPr>
          <w:rFonts w:asciiTheme="majorHAnsi" w:hAnsiTheme="majorHAnsi" w:cs="Arial"/>
          <w:bCs/>
        </w:rPr>
        <w:t>ción</w:t>
      </w:r>
      <w:r w:rsidRPr="009B0D18">
        <w:rPr>
          <w:rFonts w:asciiTheme="majorHAnsi" w:hAnsiTheme="majorHAnsi" w:cs="Arial"/>
          <w:bCs/>
        </w:rPr>
        <w:t xml:space="preserve">, </w:t>
      </w:r>
      <w:r w:rsidRPr="009B0D18">
        <w:rPr>
          <w:rFonts w:asciiTheme="majorHAnsi" w:hAnsiTheme="majorHAnsi" w:cs="Arial"/>
          <w:bCs/>
        </w:rPr>
        <w:lastRenderedPageBreak/>
        <w:t xml:space="preserve">de modo que se permita orientar </w:t>
      </w:r>
      <w:r w:rsidR="008F2DA6" w:rsidRPr="009B0D18">
        <w:rPr>
          <w:rFonts w:asciiTheme="majorHAnsi" w:hAnsiTheme="majorHAnsi" w:cs="Arial"/>
          <w:bCs/>
        </w:rPr>
        <w:t>su</w:t>
      </w:r>
      <w:r w:rsidRPr="009B0D18">
        <w:rPr>
          <w:rFonts w:asciiTheme="majorHAnsi" w:hAnsiTheme="majorHAnsi" w:cs="Arial"/>
          <w:bCs/>
        </w:rPr>
        <w:t xml:space="preserve"> gestión a la consecución de resultados</w:t>
      </w:r>
      <w:r w:rsidR="008F2DA6" w:rsidRPr="009B0D18">
        <w:rPr>
          <w:rFonts w:asciiTheme="majorHAnsi" w:hAnsiTheme="majorHAnsi" w:cs="Arial"/>
          <w:bCs/>
        </w:rPr>
        <w:t xml:space="preserve"> de manera</w:t>
      </w:r>
      <w:r w:rsidR="008F2DA6">
        <w:rPr>
          <w:rFonts w:asciiTheme="majorHAnsi" w:hAnsiTheme="majorHAnsi" w:cs="Arial"/>
          <w:bCs/>
        </w:rPr>
        <w:t xml:space="preserve"> eficaz y eficiente</w:t>
      </w:r>
      <w:r w:rsidR="000B6130" w:rsidRPr="009004EE">
        <w:rPr>
          <w:rFonts w:asciiTheme="majorHAnsi" w:eastAsia="Times" w:hAnsiTheme="majorHAnsi" w:cs="Arial"/>
        </w:rPr>
        <w:t>.</w:t>
      </w:r>
    </w:p>
    <w:p w:rsidR="005366D7" w:rsidRPr="009004EE" w:rsidRDefault="005366D7" w:rsidP="005366D7">
      <w:pPr>
        <w:jc w:val="both"/>
        <w:rPr>
          <w:rFonts w:asciiTheme="majorHAnsi" w:eastAsia="Times" w:hAnsiTheme="majorHAnsi" w:cs="Arial"/>
        </w:rPr>
      </w:pPr>
    </w:p>
    <w:p w:rsidR="000B6130" w:rsidRDefault="005D1852" w:rsidP="005366D7">
      <w:pPr>
        <w:pStyle w:val="Puesto"/>
        <w:spacing w:before="0" w:after="0"/>
        <w:jc w:val="left"/>
        <w:rPr>
          <w:rFonts w:asciiTheme="majorHAnsi" w:eastAsia="Times" w:hAnsiTheme="majorHAnsi"/>
          <w:sz w:val="24"/>
          <w:szCs w:val="24"/>
        </w:rPr>
      </w:pPr>
      <w:bookmarkStart w:id="3" w:name="_Toc476742889"/>
      <w:r w:rsidRPr="00614BDE">
        <w:rPr>
          <w:rFonts w:asciiTheme="majorHAnsi" w:eastAsia="Times" w:hAnsiTheme="majorHAnsi" w:cs="Arial"/>
          <w:smallCaps/>
          <w:sz w:val="24"/>
          <w:szCs w:val="24"/>
        </w:rPr>
        <w:t xml:space="preserve">II.2 </w:t>
      </w:r>
      <w:r w:rsidR="000B6130" w:rsidRPr="00614BDE">
        <w:rPr>
          <w:rFonts w:asciiTheme="majorHAnsi" w:eastAsia="Times" w:hAnsiTheme="majorHAnsi"/>
          <w:sz w:val="24"/>
          <w:szCs w:val="24"/>
        </w:rPr>
        <w:t xml:space="preserve">Objetivos </w:t>
      </w:r>
      <w:r w:rsidR="00FB53C5" w:rsidRPr="00614BDE">
        <w:rPr>
          <w:rFonts w:asciiTheme="majorHAnsi" w:eastAsia="Times" w:hAnsiTheme="majorHAnsi"/>
          <w:sz w:val="24"/>
          <w:szCs w:val="24"/>
        </w:rPr>
        <w:t>e</w:t>
      </w:r>
      <w:r w:rsidR="000B6130" w:rsidRPr="00614BDE">
        <w:rPr>
          <w:rFonts w:asciiTheme="majorHAnsi" w:eastAsia="Times" w:hAnsiTheme="majorHAnsi"/>
          <w:sz w:val="24"/>
          <w:szCs w:val="24"/>
        </w:rPr>
        <w:t>specíficos</w:t>
      </w:r>
      <w:bookmarkEnd w:id="3"/>
    </w:p>
    <w:p w:rsidR="005366D7" w:rsidRPr="00614BDE" w:rsidRDefault="005366D7" w:rsidP="005366D7">
      <w:pPr>
        <w:pStyle w:val="Puesto"/>
        <w:spacing w:before="0" w:after="0"/>
        <w:jc w:val="left"/>
        <w:rPr>
          <w:rFonts w:asciiTheme="majorHAnsi" w:eastAsia="Times" w:hAnsiTheme="majorHAnsi" w:cs="Arial"/>
          <w:sz w:val="24"/>
          <w:szCs w:val="24"/>
        </w:rPr>
      </w:pPr>
    </w:p>
    <w:p w:rsidR="009004EE" w:rsidRPr="009004EE" w:rsidRDefault="009004EE" w:rsidP="00003CAC">
      <w:pPr>
        <w:pStyle w:val="Textosinformato"/>
        <w:numPr>
          <w:ilvl w:val="0"/>
          <w:numId w:val="22"/>
        </w:numPr>
        <w:ind w:right="48"/>
        <w:jc w:val="both"/>
        <w:rPr>
          <w:rFonts w:asciiTheme="majorHAnsi" w:hAnsiTheme="majorHAnsi" w:cs="Arial"/>
          <w:bCs/>
          <w:sz w:val="24"/>
          <w:szCs w:val="24"/>
        </w:rPr>
      </w:pPr>
      <w:r w:rsidRPr="009004EE">
        <w:rPr>
          <w:rFonts w:asciiTheme="majorHAnsi" w:hAnsiTheme="majorHAnsi" w:cs="Arial"/>
          <w:bCs/>
          <w:sz w:val="24"/>
          <w:szCs w:val="24"/>
        </w:rPr>
        <w:t>Valorar si la ejecución de los procesos y subprocesos</w:t>
      </w:r>
      <w:r w:rsidR="00D84C52">
        <w:rPr>
          <w:rFonts w:asciiTheme="majorHAnsi" w:hAnsiTheme="majorHAnsi" w:cs="Arial"/>
          <w:bCs/>
          <w:sz w:val="24"/>
          <w:szCs w:val="24"/>
        </w:rPr>
        <w:t>, y en su caso macroprocesos,</w:t>
      </w:r>
      <w:r w:rsidRPr="009004EE">
        <w:rPr>
          <w:rFonts w:asciiTheme="majorHAnsi" w:hAnsiTheme="majorHAnsi" w:cs="Arial"/>
          <w:bCs/>
          <w:sz w:val="24"/>
          <w:szCs w:val="24"/>
        </w:rPr>
        <w:t xml:space="preserve"> que integran la </w:t>
      </w:r>
      <w:r>
        <w:rPr>
          <w:rFonts w:asciiTheme="majorHAnsi" w:hAnsiTheme="majorHAnsi" w:cs="Arial"/>
          <w:bCs/>
          <w:sz w:val="24"/>
          <w:szCs w:val="24"/>
        </w:rPr>
        <w:t>gestión operativa</w:t>
      </w:r>
      <w:r w:rsidRPr="009004EE">
        <w:rPr>
          <w:rFonts w:asciiTheme="majorHAnsi" w:hAnsiTheme="majorHAnsi" w:cs="Arial"/>
          <w:bCs/>
          <w:sz w:val="24"/>
          <w:szCs w:val="24"/>
        </w:rPr>
        <w:t xml:space="preserve"> del Pp en sus distintos niveles</w:t>
      </w:r>
      <w:r>
        <w:rPr>
          <w:rFonts w:asciiTheme="majorHAnsi" w:hAnsiTheme="majorHAnsi" w:cs="Arial"/>
          <w:bCs/>
          <w:sz w:val="24"/>
          <w:szCs w:val="24"/>
        </w:rPr>
        <w:t xml:space="preserve"> </w:t>
      </w:r>
      <w:r w:rsidRPr="009004EE">
        <w:rPr>
          <w:rFonts w:asciiTheme="majorHAnsi" w:hAnsiTheme="majorHAnsi" w:cs="Arial"/>
          <w:bCs/>
          <w:sz w:val="24"/>
          <w:szCs w:val="24"/>
        </w:rPr>
        <w:t>es adecuada</w:t>
      </w:r>
      <w:r w:rsidR="00E40357">
        <w:rPr>
          <w:rFonts w:asciiTheme="majorHAnsi" w:hAnsiTheme="majorHAnsi" w:cs="Arial"/>
          <w:bCs/>
          <w:sz w:val="24"/>
          <w:szCs w:val="24"/>
        </w:rPr>
        <w:t xml:space="preserve"> para el logro de sus objetivos</w:t>
      </w:r>
      <w:r w:rsidR="00DD776A">
        <w:rPr>
          <w:rFonts w:asciiTheme="majorHAnsi" w:hAnsiTheme="majorHAnsi" w:cs="Arial"/>
          <w:bCs/>
          <w:sz w:val="24"/>
          <w:szCs w:val="24"/>
        </w:rPr>
        <w:t>;</w:t>
      </w:r>
    </w:p>
    <w:p w:rsidR="009004EE" w:rsidRPr="009004EE" w:rsidRDefault="009004EE" w:rsidP="00003CAC">
      <w:pPr>
        <w:pStyle w:val="Textosinformato"/>
        <w:numPr>
          <w:ilvl w:val="0"/>
          <w:numId w:val="22"/>
        </w:numPr>
        <w:ind w:right="48"/>
        <w:jc w:val="both"/>
        <w:rPr>
          <w:rFonts w:asciiTheme="majorHAnsi" w:hAnsiTheme="majorHAnsi" w:cs="Arial"/>
          <w:bCs/>
          <w:sz w:val="24"/>
          <w:szCs w:val="24"/>
        </w:rPr>
      </w:pPr>
      <w:r w:rsidRPr="009004EE">
        <w:rPr>
          <w:rFonts w:asciiTheme="majorHAnsi" w:hAnsiTheme="majorHAnsi" w:cs="Arial"/>
          <w:bCs/>
          <w:sz w:val="24"/>
          <w:szCs w:val="24"/>
        </w:rPr>
        <w:t>Valorar en qué medida los procesos y subprocesos</w:t>
      </w:r>
      <w:r w:rsidR="00D84C52">
        <w:rPr>
          <w:rFonts w:asciiTheme="majorHAnsi" w:hAnsiTheme="majorHAnsi" w:cs="Arial"/>
          <w:bCs/>
          <w:sz w:val="24"/>
          <w:szCs w:val="24"/>
        </w:rPr>
        <w:t>, y en su caso macroprocesos,</w:t>
      </w:r>
      <w:r w:rsidRPr="009004EE">
        <w:rPr>
          <w:rFonts w:asciiTheme="majorHAnsi" w:hAnsiTheme="majorHAnsi" w:cs="Arial"/>
          <w:bCs/>
          <w:sz w:val="24"/>
          <w:szCs w:val="24"/>
        </w:rPr>
        <w:t xml:space="preserve"> operativos del</w:t>
      </w:r>
      <w:r>
        <w:rPr>
          <w:rFonts w:asciiTheme="majorHAnsi" w:hAnsiTheme="majorHAnsi" w:cs="Arial"/>
          <w:bCs/>
          <w:sz w:val="24"/>
          <w:szCs w:val="24"/>
        </w:rPr>
        <w:t xml:space="preserve"> Pp</w:t>
      </w:r>
      <w:r w:rsidRPr="009004EE">
        <w:rPr>
          <w:rFonts w:asciiTheme="majorHAnsi" w:hAnsiTheme="majorHAnsi" w:cs="Arial"/>
          <w:bCs/>
          <w:sz w:val="24"/>
          <w:szCs w:val="24"/>
        </w:rPr>
        <w:t xml:space="preserve"> son eficaces, oportunos, suficientes y </w:t>
      </w:r>
      <w:r w:rsidR="00DD776A">
        <w:rPr>
          <w:rFonts w:asciiTheme="majorHAnsi" w:hAnsiTheme="majorHAnsi" w:cs="Arial"/>
          <w:bCs/>
          <w:sz w:val="24"/>
          <w:szCs w:val="24"/>
        </w:rPr>
        <w:t xml:space="preserve">pertinentes para el logro de </w:t>
      </w:r>
      <w:r w:rsidR="00AB4BE1">
        <w:rPr>
          <w:rFonts w:asciiTheme="majorHAnsi" w:hAnsiTheme="majorHAnsi" w:cs="Arial"/>
          <w:bCs/>
          <w:sz w:val="24"/>
          <w:szCs w:val="24"/>
        </w:rPr>
        <w:t>sus</w:t>
      </w:r>
      <w:r w:rsidR="00AB4BE1" w:rsidRPr="009004EE">
        <w:rPr>
          <w:rFonts w:asciiTheme="majorHAnsi" w:hAnsiTheme="majorHAnsi" w:cs="Arial"/>
          <w:bCs/>
          <w:sz w:val="24"/>
          <w:szCs w:val="24"/>
        </w:rPr>
        <w:t xml:space="preserve"> </w:t>
      </w:r>
      <w:r w:rsidRPr="009004EE">
        <w:rPr>
          <w:rFonts w:asciiTheme="majorHAnsi" w:hAnsiTheme="majorHAnsi" w:cs="Arial"/>
          <w:bCs/>
          <w:sz w:val="24"/>
          <w:szCs w:val="24"/>
        </w:rPr>
        <w:t>objetivos;</w:t>
      </w:r>
    </w:p>
    <w:p w:rsidR="009004EE" w:rsidRPr="009004EE" w:rsidRDefault="00DD776A" w:rsidP="00003CAC">
      <w:pPr>
        <w:pStyle w:val="Textosinformato"/>
        <w:numPr>
          <w:ilvl w:val="0"/>
          <w:numId w:val="22"/>
        </w:numPr>
        <w:ind w:right="48"/>
        <w:jc w:val="both"/>
        <w:rPr>
          <w:rFonts w:asciiTheme="majorHAnsi" w:hAnsiTheme="majorHAnsi" w:cs="Arial"/>
          <w:bCs/>
          <w:sz w:val="24"/>
          <w:szCs w:val="24"/>
        </w:rPr>
      </w:pPr>
      <w:r>
        <w:rPr>
          <w:rFonts w:asciiTheme="majorHAnsi" w:hAnsiTheme="majorHAnsi" w:cs="Arial"/>
          <w:bCs/>
          <w:sz w:val="24"/>
          <w:szCs w:val="24"/>
        </w:rPr>
        <w:t>Identificar,</w:t>
      </w:r>
      <w:r w:rsidR="009004EE" w:rsidRPr="009004EE">
        <w:rPr>
          <w:rFonts w:asciiTheme="majorHAnsi" w:hAnsiTheme="majorHAnsi" w:cs="Arial"/>
          <w:bCs/>
          <w:sz w:val="24"/>
          <w:szCs w:val="24"/>
        </w:rPr>
        <w:t xml:space="preserve"> analizar </w:t>
      </w:r>
      <w:r>
        <w:rPr>
          <w:rFonts w:asciiTheme="majorHAnsi" w:hAnsiTheme="majorHAnsi" w:cs="Arial"/>
          <w:bCs/>
          <w:sz w:val="24"/>
          <w:szCs w:val="24"/>
        </w:rPr>
        <w:t xml:space="preserve">y valorar </w:t>
      </w:r>
      <w:r w:rsidR="009004EE" w:rsidRPr="009004EE">
        <w:rPr>
          <w:rFonts w:asciiTheme="majorHAnsi" w:hAnsiTheme="majorHAnsi" w:cs="Arial"/>
          <w:bCs/>
          <w:sz w:val="24"/>
          <w:szCs w:val="24"/>
        </w:rPr>
        <w:t>los problemas o limitantes, tanto normativos como operativos (“cuellos de botella”)</w:t>
      </w:r>
      <w:r>
        <w:rPr>
          <w:rFonts w:asciiTheme="majorHAnsi" w:hAnsiTheme="majorHAnsi" w:cs="Arial"/>
          <w:bCs/>
          <w:sz w:val="24"/>
          <w:szCs w:val="24"/>
        </w:rPr>
        <w:t xml:space="preserve"> que hubiese</w:t>
      </w:r>
      <w:r w:rsidR="009004EE" w:rsidRPr="009004EE">
        <w:rPr>
          <w:rFonts w:asciiTheme="majorHAnsi" w:hAnsiTheme="majorHAnsi" w:cs="Arial"/>
          <w:bCs/>
          <w:sz w:val="24"/>
          <w:szCs w:val="24"/>
        </w:rPr>
        <w:t xml:space="preserve"> en la operación del</w:t>
      </w:r>
      <w:r w:rsidR="009004EE">
        <w:rPr>
          <w:rFonts w:asciiTheme="majorHAnsi" w:hAnsiTheme="majorHAnsi" w:cs="Arial"/>
          <w:bCs/>
          <w:sz w:val="24"/>
          <w:szCs w:val="24"/>
        </w:rPr>
        <w:t xml:space="preserve"> Pp;</w:t>
      </w:r>
    </w:p>
    <w:p w:rsidR="009004EE" w:rsidRPr="009004EE" w:rsidRDefault="00DD776A" w:rsidP="00003CAC">
      <w:pPr>
        <w:pStyle w:val="Textosinformato"/>
        <w:numPr>
          <w:ilvl w:val="0"/>
          <w:numId w:val="22"/>
        </w:numPr>
        <w:ind w:right="48"/>
        <w:jc w:val="both"/>
        <w:rPr>
          <w:rFonts w:asciiTheme="majorHAnsi" w:hAnsiTheme="majorHAnsi" w:cs="Arial"/>
          <w:bCs/>
          <w:sz w:val="24"/>
          <w:szCs w:val="24"/>
        </w:rPr>
      </w:pPr>
      <w:r>
        <w:rPr>
          <w:rFonts w:asciiTheme="majorHAnsi" w:hAnsiTheme="majorHAnsi" w:cs="Arial"/>
          <w:bCs/>
          <w:sz w:val="24"/>
          <w:szCs w:val="24"/>
        </w:rPr>
        <w:t>Identificar,</w:t>
      </w:r>
      <w:r w:rsidR="009004EE" w:rsidRPr="009004EE">
        <w:rPr>
          <w:rFonts w:asciiTheme="majorHAnsi" w:hAnsiTheme="majorHAnsi" w:cs="Arial"/>
          <w:bCs/>
          <w:sz w:val="24"/>
          <w:szCs w:val="24"/>
        </w:rPr>
        <w:t xml:space="preserve"> analizar</w:t>
      </w:r>
      <w:r>
        <w:rPr>
          <w:rFonts w:asciiTheme="majorHAnsi" w:hAnsiTheme="majorHAnsi" w:cs="Arial"/>
          <w:bCs/>
          <w:sz w:val="24"/>
          <w:szCs w:val="24"/>
        </w:rPr>
        <w:t xml:space="preserve"> y valorar</w:t>
      </w:r>
      <w:r w:rsidR="009004EE" w:rsidRPr="009004EE">
        <w:rPr>
          <w:rFonts w:asciiTheme="majorHAnsi" w:hAnsiTheme="majorHAnsi" w:cs="Arial"/>
          <w:bCs/>
          <w:sz w:val="24"/>
          <w:szCs w:val="24"/>
        </w:rPr>
        <w:t xml:space="preserve"> las buenas prácticas</w:t>
      </w:r>
      <w:r w:rsidR="009004EE">
        <w:rPr>
          <w:rFonts w:asciiTheme="majorHAnsi" w:hAnsiTheme="majorHAnsi" w:cs="Arial"/>
          <w:bCs/>
          <w:sz w:val="24"/>
          <w:szCs w:val="24"/>
        </w:rPr>
        <w:t xml:space="preserve"> o las fortalezas</w:t>
      </w:r>
      <w:r w:rsidR="009004EE" w:rsidRPr="009004EE">
        <w:rPr>
          <w:rFonts w:asciiTheme="majorHAnsi" w:hAnsiTheme="majorHAnsi" w:cs="Arial"/>
          <w:bCs/>
          <w:sz w:val="24"/>
          <w:szCs w:val="24"/>
        </w:rPr>
        <w:t xml:space="preserve"> en la operación del Pp</w:t>
      </w:r>
      <w:r w:rsidR="009004EE">
        <w:rPr>
          <w:rFonts w:asciiTheme="majorHAnsi" w:hAnsiTheme="majorHAnsi" w:cs="Arial"/>
          <w:bCs/>
          <w:sz w:val="24"/>
          <w:szCs w:val="24"/>
        </w:rPr>
        <w:t>;</w:t>
      </w:r>
    </w:p>
    <w:p w:rsidR="00E028A2" w:rsidRDefault="00E028A2" w:rsidP="00003CAC">
      <w:pPr>
        <w:pStyle w:val="Textosinformato"/>
        <w:numPr>
          <w:ilvl w:val="0"/>
          <w:numId w:val="22"/>
        </w:numPr>
        <w:ind w:right="48"/>
        <w:jc w:val="both"/>
        <w:rPr>
          <w:rFonts w:asciiTheme="majorHAnsi" w:hAnsiTheme="majorHAnsi" w:cs="Arial"/>
          <w:bCs/>
          <w:sz w:val="24"/>
          <w:szCs w:val="24"/>
        </w:rPr>
      </w:pPr>
      <w:r w:rsidRPr="009004EE">
        <w:rPr>
          <w:rFonts w:asciiTheme="majorHAnsi" w:hAnsiTheme="majorHAnsi" w:cs="Arial"/>
          <w:bCs/>
          <w:sz w:val="24"/>
          <w:szCs w:val="24"/>
        </w:rPr>
        <w:t xml:space="preserve">Valorar si la </w:t>
      </w:r>
      <w:r>
        <w:rPr>
          <w:rFonts w:asciiTheme="majorHAnsi" w:hAnsiTheme="majorHAnsi" w:cs="Arial"/>
          <w:bCs/>
          <w:sz w:val="24"/>
          <w:szCs w:val="24"/>
        </w:rPr>
        <w:t xml:space="preserve">estructura organizacional para la operación del Pp es </w:t>
      </w:r>
      <w:r w:rsidR="0060798B">
        <w:rPr>
          <w:rFonts w:asciiTheme="majorHAnsi" w:hAnsiTheme="majorHAnsi" w:cs="Arial"/>
          <w:bCs/>
          <w:sz w:val="24"/>
          <w:szCs w:val="24"/>
        </w:rPr>
        <w:t xml:space="preserve">la </w:t>
      </w:r>
      <w:r>
        <w:rPr>
          <w:rFonts w:asciiTheme="majorHAnsi" w:hAnsiTheme="majorHAnsi" w:cs="Arial"/>
          <w:bCs/>
          <w:sz w:val="24"/>
          <w:szCs w:val="24"/>
        </w:rPr>
        <w:t>adecuada</w:t>
      </w:r>
      <w:r w:rsidR="0060798B">
        <w:rPr>
          <w:rFonts w:asciiTheme="majorHAnsi" w:hAnsiTheme="majorHAnsi" w:cs="Arial"/>
          <w:bCs/>
          <w:sz w:val="24"/>
          <w:szCs w:val="24"/>
        </w:rPr>
        <w:t xml:space="preserve"> de acuerdo con sus objetivos</w:t>
      </w:r>
      <w:r>
        <w:rPr>
          <w:rFonts w:asciiTheme="majorHAnsi" w:hAnsiTheme="majorHAnsi" w:cs="Arial"/>
          <w:bCs/>
          <w:sz w:val="24"/>
          <w:szCs w:val="24"/>
        </w:rPr>
        <w:t>;</w:t>
      </w:r>
    </w:p>
    <w:p w:rsidR="009004EE" w:rsidRDefault="00DD776A" w:rsidP="00003CAC">
      <w:pPr>
        <w:pStyle w:val="Textosinformato"/>
        <w:numPr>
          <w:ilvl w:val="0"/>
          <w:numId w:val="22"/>
        </w:numPr>
        <w:ind w:right="48"/>
        <w:jc w:val="both"/>
        <w:rPr>
          <w:rFonts w:asciiTheme="majorHAnsi" w:hAnsiTheme="majorHAnsi" w:cs="Arial"/>
          <w:bCs/>
          <w:sz w:val="24"/>
          <w:szCs w:val="24"/>
        </w:rPr>
      </w:pPr>
      <w:r>
        <w:rPr>
          <w:rFonts w:asciiTheme="majorHAnsi" w:hAnsiTheme="majorHAnsi" w:cs="Arial"/>
          <w:bCs/>
          <w:sz w:val="24"/>
          <w:szCs w:val="24"/>
        </w:rPr>
        <w:t>Formular</w:t>
      </w:r>
      <w:r w:rsidR="009004EE" w:rsidRPr="009004EE">
        <w:rPr>
          <w:rFonts w:asciiTheme="majorHAnsi" w:hAnsiTheme="majorHAnsi" w:cs="Arial"/>
          <w:bCs/>
          <w:sz w:val="24"/>
          <w:szCs w:val="24"/>
        </w:rPr>
        <w:t xml:space="preserve"> recomendaciones específicas</w:t>
      </w:r>
      <w:r w:rsidR="00366693">
        <w:rPr>
          <w:rFonts w:asciiTheme="majorHAnsi" w:hAnsiTheme="majorHAnsi" w:cs="Arial"/>
          <w:bCs/>
          <w:sz w:val="24"/>
          <w:szCs w:val="24"/>
        </w:rPr>
        <w:t>, concretas y derivadas de las áreas de mejora identificadas,</w:t>
      </w:r>
      <w:r w:rsidR="009004EE" w:rsidRPr="009004EE">
        <w:rPr>
          <w:rFonts w:asciiTheme="majorHAnsi" w:hAnsiTheme="majorHAnsi" w:cs="Arial"/>
          <w:bCs/>
          <w:sz w:val="24"/>
          <w:szCs w:val="24"/>
        </w:rPr>
        <w:t xml:space="preserve"> que permitan mejorar la </w:t>
      </w:r>
      <w:r>
        <w:rPr>
          <w:rFonts w:asciiTheme="majorHAnsi" w:hAnsiTheme="majorHAnsi" w:cs="Arial"/>
          <w:bCs/>
          <w:sz w:val="24"/>
          <w:szCs w:val="24"/>
        </w:rPr>
        <w:t xml:space="preserve">gestión </w:t>
      </w:r>
      <w:r w:rsidR="00366693">
        <w:rPr>
          <w:rFonts w:asciiTheme="majorHAnsi" w:hAnsiTheme="majorHAnsi" w:cs="Arial"/>
          <w:bCs/>
          <w:sz w:val="24"/>
          <w:szCs w:val="24"/>
        </w:rPr>
        <w:t xml:space="preserve">para resultados </w:t>
      </w:r>
      <w:r>
        <w:rPr>
          <w:rFonts w:asciiTheme="majorHAnsi" w:hAnsiTheme="majorHAnsi" w:cs="Arial"/>
          <w:bCs/>
          <w:sz w:val="24"/>
          <w:szCs w:val="24"/>
        </w:rPr>
        <w:t xml:space="preserve">del Pp a través de la mejora </w:t>
      </w:r>
      <w:r w:rsidR="00366693">
        <w:rPr>
          <w:rFonts w:asciiTheme="majorHAnsi" w:hAnsiTheme="majorHAnsi" w:cs="Arial"/>
          <w:bCs/>
          <w:sz w:val="24"/>
          <w:szCs w:val="24"/>
        </w:rPr>
        <w:t xml:space="preserve">en la ejecución </w:t>
      </w:r>
      <w:r>
        <w:rPr>
          <w:rFonts w:asciiTheme="majorHAnsi" w:hAnsiTheme="majorHAnsi" w:cs="Arial"/>
          <w:bCs/>
          <w:sz w:val="24"/>
          <w:szCs w:val="24"/>
        </w:rPr>
        <w:t>de sus procesos y subprocesos</w:t>
      </w:r>
      <w:r w:rsidR="00D84C52">
        <w:rPr>
          <w:rFonts w:asciiTheme="majorHAnsi" w:hAnsiTheme="majorHAnsi" w:cs="Arial"/>
          <w:bCs/>
          <w:sz w:val="24"/>
          <w:szCs w:val="24"/>
        </w:rPr>
        <w:t>, y en su caso macroprocesos</w:t>
      </w:r>
      <w:r>
        <w:rPr>
          <w:rFonts w:asciiTheme="majorHAnsi" w:hAnsiTheme="majorHAnsi" w:cs="Arial"/>
          <w:bCs/>
          <w:sz w:val="24"/>
          <w:szCs w:val="24"/>
        </w:rPr>
        <w:t>.</w:t>
      </w:r>
    </w:p>
    <w:p w:rsidR="000B0D69" w:rsidRPr="009004EE" w:rsidRDefault="000B0D69" w:rsidP="000B0D69">
      <w:pPr>
        <w:pStyle w:val="Textosinformato"/>
        <w:ind w:left="720" w:right="48"/>
        <w:jc w:val="both"/>
        <w:rPr>
          <w:rFonts w:asciiTheme="majorHAnsi" w:hAnsiTheme="majorHAnsi" w:cs="Arial"/>
          <w:bCs/>
          <w:sz w:val="24"/>
          <w:szCs w:val="24"/>
        </w:rPr>
      </w:pPr>
    </w:p>
    <w:p w:rsidR="00B10B90" w:rsidRDefault="00B10B90">
      <w:pPr>
        <w:rPr>
          <w:rFonts w:asciiTheme="majorHAnsi" w:eastAsia="Times New Roman" w:hAnsiTheme="majorHAnsi" w:cs="Arial"/>
          <w:bCs/>
          <w:lang w:val="es-ES"/>
        </w:rPr>
      </w:pPr>
    </w:p>
    <w:p w:rsidR="00C42362" w:rsidRPr="00BF4171" w:rsidRDefault="00C42362" w:rsidP="00003CAC">
      <w:pPr>
        <w:pStyle w:val="Puesto"/>
        <w:numPr>
          <w:ilvl w:val="0"/>
          <w:numId w:val="97"/>
        </w:numPr>
        <w:spacing w:before="0" w:after="0"/>
        <w:ind w:left="709"/>
        <w:jc w:val="left"/>
        <w:rPr>
          <w:rFonts w:asciiTheme="majorHAnsi" w:eastAsia="Times" w:hAnsiTheme="majorHAnsi"/>
          <w:sz w:val="24"/>
          <w:szCs w:val="24"/>
          <w:u w:val="single"/>
        </w:rPr>
      </w:pPr>
      <w:bookmarkStart w:id="4" w:name="_Toc476742890"/>
      <w:r w:rsidRPr="00BF4171">
        <w:rPr>
          <w:rFonts w:asciiTheme="majorHAnsi" w:eastAsia="Times" w:hAnsiTheme="majorHAnsi"/>
          <w:sz w:val="24"/>
          <w:szCs w:val="24"/>
          <w:u w:val="single"/>
        </w:rPr>
        <w:t>Metodología</w:t>
      </w:r>
      <w:bookmarkEnd w:id="4"/>
    </w:p>
    <w:p w:rsidR="00C42362" w:rsidRDefault="00C42362" w:rsidP="00BF4171">
      <w:pPr>
        <w:jc w:val="both"/>
        <w:rPr>
          <w:rFonts w:asciiTheme="majorHAnsi" w:eastAsia="Times" w:hAnsiTheme="majorHAnsi" w:cs="Arial"/>
          <w:lang w:val="es-ES"/>
        </w:rPr>
      </w:pPr>
    </w:p>
    <w:p w:rsidR="00BF4171" w:rsidRPr="00BF4171" w:rsidRDefault="00BF4171" w:rsidP="00BF4171">
      <w:pPr>
        <w:pStyle w:val="Textosinformato"/>
        <w:ind w:right="48"/>
        <w:jc w:val="both"/>
        <w:rPr>
          <w:rFonts w:asciiTheme="majorHAnsi" w:eastAsiaTheme="minorEastAsia" w:hAnsiTheme="majorHAnsi" w:cs="Arial"/>
          <w:bCs/>
          <w:sz w:val="24"/>
          <w:szCs w:val="24"/>
          <w:lang w:val="es-ES_tradnl"/>
        </w:rPr>
      </w:pPr>
      <w:r w:rsidRPr="00BF4171">
        <w:rPr>
          <w:rFonts w:asciiTheme="majorHAnsi" w:eastAsiaTheme="minorEastAsia" w:hAnsiTheme="majorHAnsi" w:cs="Arial"/>
          <w:bCs/>
          <w:sz w:val="24"/>
          <w:szCs w:val="24"/>
          <w:lang w:val="es-ES_tradnl"/>
        </w:rPr>
        <w:t>La Evaluación de Procesos del</w:t>
      </w:r>
      <w:r>
        <w:rPr>
          <w:rFonts w:asciiTheme="majorHAnsi" w:eastAsiaTheme="minorEastAsia" w:hAnsiTheme="majorHAnsi" w:cs="Arial"/>
          <w:bCs/>
          <w:sz w:val="24"/>
          <w:szCs w:val="24"/>
          <w:lang w:val="es-ES_tradnl"/>
        </w:rPr>
        <w:t xml:space="preserve"> Pp</w:t>
      </w:r>
      <w:r w:rsidRPr="00BF4171">
        <w:rPr>
          <w:rFonts w:asciiTheme="majorHAnsi" w:eastAsiaTheme="minorEastAsia" w:hAnsiTheme="majorHAnsi" w:cs="Arial"/>
          <w:bCs/>
          <w:sz w:val="24"/>
          <w:szCs w:val="24"/>
          <w:lang w:val="es-ES_tradnl"/>
        </w:rPr>
        <w:t xml:space="preserve"> se realizará, principalmente, a partir de técnicas de investigación cualitativa como son el análisis documental,</w:t>
      </w:r>
      <w:r w:rsidR="00805E67">
        <w:rPr>
          <w:rFonts w:asciiTheme="majorHAnsi" w:eastAsiaTheme="minorEastAsia" w:hAnsiTheme="majorHAnsi" w:cs="Arial"/>
          <w:bCs/>
          <w:sz w:val="24"/>
          <w:szCs w:val="24"/>
          <w:lang w:val="es-ES_tradnl"/>
        </w:rPr>
        <w:t xml:space="preserve"> la</w:t>
      </w:r>
      <w:r w:rsidRPr="00BF4171">
        <w:rPr>
          <w:rFonts w:asciiTheme="majorHAnsi" w:eastAsiaTheme="minorEastAsia" w:hAnsiTheme="majorHAnsi" w:cs="Arial"/>
          <w:bCs/>
          <w:sz w:val="24"/>
          <w:szCs w:val="24"/>
          <w:lang w:val="es-ES_tradnl"/>
        </w:rPr>
        <w:t xml:space="preserve"> observación directa, </w:t>
      </w:r>
      <w:r w:rsidR="002B0D79">
        <w:rPr>
          <w:rFonts w:asciiTheme="majorHAnsi" w:eastAsiaTheme="minorEastAsia" w:hAnsiTheme="majorHAnsi" w:cs="Arial"/>
          <w:bCs/>
          <w:sz w:val="24"/>
          <w:szCs w:val="24"/>
          <w:lang w:val="es-ES_tradnl"/>
        </w:rPr>
        <w:t xml:space="preserve">estudios de caso y multicaso específicos, </w:t>
      </w:r>
      <w:r w:rsidRPr="00BF4171">
        <w:rPr>
          <w:rFonts w:asciiTheme="majorHAnsi" w:eastAsiaTheme="minorEastAsia" w:hAnsiTheme="majorHAnsi" w:cs="Arial"/>
          <w:bCs/>
          <w:sz w:val="24"/>
          <w:szCs w:val="24"/>
          <w:lang w:val="es-ES_tradnl"/>
        </w:rPr>
        <w:t xml:space="preserve">entrevistas </w:t>
      </w:r>
      <w:r w:rsidR="006C1305">
        <w:rPr>
          <w:rFonts w:asciiTheme="majorHAnsi" w:eastAsiaTheme="minorEastAsia" w:hAnsiTheme="majorHAnsi" w:cs="Arial"/>
          <w:bCs/>
          <w:sz w:val="24"/>
          <w:szCs w:val="24"/>
          <w:lang w:val="es-ES_tradnl"/>
        </w:rPr>
        <w:t>semi</w:t>
      </w:r>
      <w:r w:rsidRPr="00BF4171">
        <w:rPr>
          <w:rFonts w:asciiTheme="majorHAnsi" w:eastAsiaTheme="minorEastAsia" w:hAnsiTheme="majorHAnsi" w:cs="Arial"/>
          <w:bCs/>
          <w:sz w:val="24"/>
          <w:szCs w:val="24"/>
          <w:lang w:val="es-ES_tradnl"/>
        </w:rPr>
        <w:t>estructuradas y grupos focales</w:t>
      </w:r>
      <w:r w:rsidR="006C1305">
        <w:rPr>
          <w:rFonts w:asciiTheme="majorHAnsi" w:eastAsiaTheme="minorEastAsia" w:hAnsiTheme="majorHAnsi" w:cs="Arial"/>
          <w:bCs/>
          <w:sz w:val="24"/>
          <w:szCs w:val="24"/>
          <w:lang w:val="es-ES_tradnl"/>
        </w:rPr>
        <w:t xml:space="preserve"> o grupos de enfoque (</w:t>
      </w:r>
      <w:r w:rsidR="006C1305" w:rsidRPr="006C1305">
        <w:rPr>
          <w:rFonts w:asciiTheme="majorHAnsi" w:eastAsiaTheme="minorEastAsia" w:hAnsiTheme="majorHAnsi" w:cs="Arial"/>
          <w:bCs/>
          <w:i/>
          <w:sz w:val="24"/>
          <w:szCs w:val="24"/>
          <w:lang w:val="es-ES_tradnl"/>
        </w:rPr>
        <w:t>focus groups</w:t>
      </w:r>
      <w:r w:rsidR="006C1305">
        <w:rPr>
          <w:rFonts w:asciiTheme="majorHAnsi" w:eastAsiaTheme="minorEastAsia" w:hAnsiTheme="majorHAnsi" w:cs="Arial"/>
          <w:bCs/>
          <w:sz w:val="24"/>
          <w:szCs w:val="24"/>
          <w:lang w:val="es-ES_tradnl"/>
        </w:rPr>
        <w:t>)</w:t>
      </w:r>
      <w:r w:rsidRPr="00BF4171">
        <w:rPr>
          <w:rFonts w:asciiTheme="majorHAnsi" w:eastAsiaTheme="minorEastAsia" w:hAnsiTheme="majorHAnsi" w:cs="Arial"/>
          <w:bCs/>
          <w:sz w:val="24"/>
          <w:szCs w:val="24"/>
          <w:lang w:val="es-ES_tradnl"/>
        </w:rPr>
        <w:t xml:space="preserve">, entre otras técnicas que el equipo evaluador considere pertinentes para </w:t>
      </w:r>
      <w:r w:rsidR="006C1305">
        <w:rPr>
          <w:rFonts w:asciiTheme="majorHAnsi" w:eastAsiaTheme="minorEastAsia" w:hAnsiTheme="majorHAnsi" w:cs="Arial"/>
          <w:bCs/>
          <w:sz w:val="24"/>
          <w:szCs w:val="24"/>
          <w:lang w:val="es-ES_tradnl"/>
        </w:rPr>
        <w:t xml:space="preserve">realizar el </w:t>
      </w:r>
      <w:r w:rsidRPr="00BF4171">
        <w:rPr>
          <w:rFonts w:asciiTheme="majorHAnsi" w:eastAsiaTheme="minorEastAsia" w:hAnsiTheme="majorHAnsi" w:cs="Arial"/>
          <w:bCs/>
          <w:sz w:val="24"/>
          <w:szCs w:val="24"/>
          <w:lang w:val="es-ES_tradnl"/>
        </w:rPr>
        <w:t>análisis de gabinete y el trabajo de campo</w:t>
      </w:r>
      <w:r w:rsidR="00805E67">
        <w:rPr>
          <w:rFonts w:asciiTheme="majorHAnsi" w:eastAsiaTheme="minorEastAsia" w:hAnsiTheme="majorHAnsi" w:cs="Arial"/>
          <w:bCs/>
          <w:sz w:val="24"/>
          <w:szCs w:val="24"/>
          <w:lang w:val="es-ES_tradnl"/>
        </w:rPr>
        <w:t>, tales como la aplicación de cuestionarios de aplicación electrónica o a distancia</w:t>
      </w:r>
      <w:r w:rsidRPr="00BF4171">
        <w:rPr>
          <w:rFonts w:asciiTheme="majorHAnsi" w:eastAsiaTheme="minorEastAsia" w:hAnsiTheme="majorHAnsi" w:cs="Arial"/>
          <w:bCs/>
          <w:sz w:val="24"/>
          <w:szCs w:val="24"/>
          <w:lang w:val="es-ES_tradnl"/>
        </w:rPr>
        <w:t>.</w:t>
      </w:r>
    </w:p>
    <w:p w:rsidR="00BF4171" w:rsidRPr="00BF4171" w:rsidRDefault="00BF4171" w:rsidP="00BF4171">
      <w:pPr>
        <w:pStyle w:val="Textosinformato"/>
        <w:ind w:right="48"/>
        <w:jc w:val="both"/>
        <w:rPr>
          <w:rFonts w:asciiTheme="majorHAnsi" w:eastAsiaTheme="minorEastAsia" w:hAnsiTheme="majorHAnsi" w:cs="Arial"/>
          <w:bCs/>
          <w:sz w:val="24"/>
          <w:szCs w:val="24"/>
          <w:lang w:val="es-ES_tradnl"/>
        </w:rPr>
      </w:pPr>
    </w:p>
    <w:p w:rsidR="00BF4171" w:rsidRPr="00BF4171" w:rsidRDefault="00BF4171" w:rsidP="00BF4171">
      <w:pPr>
        <w:pStyle w:val="Textosinformato"/>
        <w:ind w:right="48"/>
        <w:jc w:val="both"/>
        <w:rPr>
          <w:rFonts w:asciiTheme="majorHAnsi" w:eastAsiaTheme="minorEastAsia" w:hAnsiTheme="majorHAnsi" w:cs="Arial"/>
          <w:bCs/>
          <w:sz w:val="24"/>
          <w:szCs w:val="24"/>
          <w:lang w:val="es-ES_tradnl"/>
        </w:rPr>
      </w:pPr>
      <w:r w:rsidRPr="00BF4171">
        <w:rPr>
          <w:rFonts w:asciiTheme="majorHAnsi" w:eastAsiaTheme="minorEastAsia" w:hAnsiTheme="majorHAnsi" w:cs="Arial"/>
          <w:bCs/>
          <w:sz w:val="24"/>
          <w:szCs w:val="24"/>
          <w:lang w:val="es-ES_tradnl"/>
        </w:rPr>
        <w:t>La metodología</w:t>
      </w:r>
      <w:r w:rsidR="00C0661D">
        <w:rPr>
          <w:rFonts w:asciiTheme="majorHAnsi" w:eastAsiaTheme="minorEastAsia" w:hAnsiTheme="majorHAnsi" w:cs="Arial"/>
          <w:bCs/>
          <w:sz w:val="24"/>
          <w:szCs w:val="24"/>
          <w:lang w:val="es-ES_tradnl"/>
        </w:rPr>
        <w:t xml:space="preserve"> y los instrumentos</w:t>
      </w:r>
      <w:r w:rsidRPr="00BF4171">
        <w:rPr>
          <w:rFonts w:asciiTheme="majorHAnsi" w:eastAsiaTheme="minorEastAsia" w:hAnsiTheme="majorHAnsi" w:cs="Arial"/>
          <w:bCs/>
          <w:sz w:val="24"/>
          <w:szCs w:val="24"/>
          <w:lang w:val="es-ES_tradnl"/>
        </w:rPr>
        <w:t xml:space="preserve"> definid</w:t>
      </w:r>
      <w:r w:rsidR="00C0661D">
        <w:rPr>
          <w:rFonts w:asciiTheme="majorHAnsi" w:eastAsiaTheme="minorEastAsia" w:hAnsiTheme="majorHAnsi" w:cs="Arial"/>
          <w:bCs/>
          <w:sz w:val="24"/>
          <w:szCs w:val="24"/>
          <w:lang w:val="es-ES_tradnl"/>
        </w:rPr>
        <w:t>os, así como el trabajo de gabinete y de campo</w:t>
      </w:r>
      <w:r w:rsidRPr="00BF4171">
        <w:rPr>
          <w:rFonts w:asciiTheme="majorHAnsi" w:eastAsiaTheme="minorEastAsia" w:hAnsiTheme="majorHAnsi" w:cs="Arial"/>
          <w:bCs/>
          <w:sz w:val="24"/>
          <w:szCs w:val="24"/>
          <w:lang w:val="es-ES_tradnl"/>
        </w:rPr>
        <w:t xml:space="preserve"> deberá</w:t>
      </w:r>
      <w:r w:rsidR="00C0661D">
        <w:rPr>
          <w:rFonts w:asciiTheme="majorHAnsi" w:eastAsiaTheme="minorEastAsia" w:hAnsiTheme="majorHAnsi" w:cs="Arial"/>
          <w:bCs/>
          <w:sz w:val="24"/>
          <w:szCs w:val="24"/>
          <w:lang w:val="es-ES_tradnl"/>
        </w:rPr>
        <w:t>n</w:t>
      </w:r>
      <w:r w:rsidRPr="00BF4171">
        <w:rPr>
          <w:rFonts w:asciiTheme="majorHAnsi" w:eastAsiaTheme="minorEastAsia" w:hAnsiTheme="majorHAnsi" w:cs="Arial"/>
          <w:bCs/>
          <w:sz w:val="24"/>
          <w:szCs w:val="24"/>
          <w:lang w:val="es-ES_tradnl"/>
        </w:rPr>
        <w:t xml:space="preserve"> generar evidencia empírica suficiente para </w:t>
      </w:r>
      <w:r w:rsidRPr="00C0661D">
        <w:rPr>
          <w:rFonts w:asciiTheme="majorHAnsi" w:eastAsiaTheme="minorEastAsia" w:hAnsiTheme="majorHAnsi" w:cs="Arial"/>
          <w:bCs/>
          <w:sz w:val="24"/>
          <w:szCs w:val="24"/>
          <w:u w:val="single"/>
          <w:lang w:val="es-ES_tradnl"/>
        </w:rPr>
        <w:t>valorar a profundidad</w:t>
      </w:r>
      <w:r w:rsidRPr="00BF4171">
        <w:rPr>
          <w:rFonts w:asciiTheme="majorHAnsi" w:eastAsiaTheme="minorEastAsia" w:hAnsiTheme="majorHAnsi" w:cs="Arial"/>
          <w:bCs/>
          <w:sz w:val="24"/>
          <w:szCs w:val="24"/>
          <w:lang w:val="es-ES_tradnl"/>
        </w:rPr>
        <w:t xml:space="preserve"> la forma en que se ejecutan los</w:t>
      </w:r>
      <w:r w:rsidR="00690871">
        <w:rPr>
          <w:rFonts w:asciiTheme="majorHAnsi" w:eastAsiaTheme="minorEastAsia" w:hAnsiTheme="majorHAnsi" w:cs="Arial"/>
          <w:bCs/>
          <w:sz w:val="24"/>
          <w:szCs w:val="24"/>
          <w:lang w:val="es-ES_tradnl"/>
        </w:rPr>
        <w:t xml:space="preserve"> </w:t>
      </w:r>
      <w:r w:rsidRPr="00BF4171">
        <w:rPr>
          <w:rFonts w:asciiTheme="majorHAnsi" w:eastAsiaTheme="minorEastAsia" w:hAnsiTheme="majorHAnsi" w:cs="Arial"/>
          <w:bCs/>
          <w:sz w:val="24"/>
          <w:szCs w:val="24"/>
          <w:lang w:val="es-ES_tradnl"/>
        </w:rPr>
        <w:t>procesos y subprocesos</w:t>
      </w:r>
      <w:r w:rsidR="00690871">
        <w:rPr>
          <w:rFonts w:asciiTheme="majorHAnsi" w:hAnsiTheme="majorHAnsi" w:cs="Arial"/>
          <w:bCs/>
          <w:sz w:val="24"/>
          <w:szCs w:val="24"/>
        </w:rPr>
        <w:t>, y en su caso macroprocesos,</w:t>
      </w:r>
      <w:r w:rsidRPr="00BF4171">
        <w:rPr>
          <w:rFonts w:asciiTheme="majorHAnsi" w:eastAsiaTheme="minorEastAsia" w:hAnsiTheme="majorHAnsi" w:cs="Arial"/>
          <w:bCs/>
          <w:sz w:val="24"/>
          <w:szCs w:val="24"/>
          <w:lang w:val="es-ES_tradnl"/>
        </w:rPr>
        <w:t xml:space="preserve"> que integran la operación</w:t>
      </w:r>
      <w:r w:rsidR="00C0661D">
        <w:rPr>
          <w:rFonts w:asciiTheme="majorHAnsi" w:eastAsiaTheme="minorEastAsia" w:hAnsiTheme="majorHAnsi" w:cs="Arial"/>
          <w:bCs/>
          <w:sz w:val="24"/>
          <w:szCs w:val="24"/>
          <w:lang w:val="es-ES_tradnl"/>
        </w:rPr>
        <w:t xml:space="preserve"> del Pp</w:t>
      </w:r>
      <w:r w:rsidRPr="00BF4171">
        <w:rPr>
          <w:rFonts w:asciiTheme="majorHAnsi" w:eastAsiaTheme="minorEastAsia" w:hAnsiTheme="majorHAnsi" w:cs="Arial"/>
          <w:bCs/>
          <w:sz w:val="24"/>
          <w:szCs w:val="24"/>
          <w:lang w:val="es-ES_tradnl"/>
        </w:rPr>
        <w:t xml:space="preserve">, así como </w:t>
      </w:r>
      <w:r w:rsidR="00C0661D">
        <w:rPr>
          <w:rFonts w:asciiTheme="majorHAnsi" w:eastAsiaTheme="minorEastAsia" w:hAnsiTheme="majorHAnsi" w:cs="Arial"/>
          <w:bCs/>
          <w:sz w:val="24"/>
          <w:szCs w:val="24"/>
          <w:lang w:val="es-ES_tradnl"/>
        </w:rPr>
        <w:t>su</w:t>
      </w:r>
      <w:r w:rsidRPr="00BF4171">
        <w:rPr>
          <w:rFonts w:asciiTheme="majorHAnsi" w:eastAsiaTheme="minorEastAsia" w:hAnsiTheme="majorHAnsi" w:cs="Arial"/>
          <w:bCs/>
          <w:sz w:val="24"/>
          <w:szCs w:val="24"/>
          <w:lang w:val="es-ES_tradnl"/>
        </w:rPr>
        <w:t xml:space="preserve"> contexto institucional</w:t>
      </w:r>
      <w:r w:rsidR="00C0661D">
        <w:rPr>
          <w:rFonts w:asciiTheme="majorHAnsi" w:eastAsiaTheme="minorEastAsia" w:hAnsiTheme="majorHAnsi" w:cs="Arial"/>
          <w:bCs/>
          <w:sz w:val="24"/>
          <w:szCs w:val="24"/>
          <w:lang w:val="es-ES_tradnl"/>
        </w:rPr>
        <w:t xml:space="preserve"> y organizacional</w:t>
      </w:r>
      <w:r w:rsidRPr="00BF4171">
        <w:rPr>
          <w:rFonts w:asciiTheme="majorHAnsi" w:eastAsiaTheme="minorEastAsia" w:hAnsiTheme="majorHAnsi" w:cs="Arial"/>
          <w:bCs/>
          <w:sz w:val="24"/>
          <w:szCs w:val="24"/>
          <w:lang w:val="es-ES_tradnl"/>
        </w:rPr>
        <w:t>.</w:t>
      </w:r>
    </w:p>
    <w:p w:rsidR="00C42362" w:rsidRDefault="00C42362" w:rsidP="00BF4171">
      <w:pPr>
        <w:jc w:val="both"/>
        <w:rPr>
          <w:rFonts w:asciiTheme="majorHAnsi" w:hAnsiTheme="majorHAnsi" w:cs="Arial"/>
          <w:bCs/>
        </w:rPr>
      </w:pPr>
    </w:p>
    <w:p w:rsidR="00844401" w:rsidRPr="002D211E" w:rsidRDefault="00C96217" w:rsidP="006B2E42">
      <w:pPr>
        <w:shd w:val="clear" w:color="auto" w:fill="F2F2F2" w:themeFill="background1" w:themeFillShade="F2"/>
        <w:jc w:val="both"/>
        <w:rPr>
          <w:rFonts w:asciiTheme="majorHAnsi" w:hAnsiTheme="majorHAnsi" w:cs="Arial"/>
          <w:bCs/>
        </w:rPr>
      </w:pPr>
      <w:r w:rsidRPr="0071451C">
        <w:rPr>
          <w:rFonts w:asciiTheme="majorHAnsi" w:hAnsiTheme="majorHAnsi" w:cs="Arial"/>
          <w:bCs/>
        </w:rPr>
        <w:t>[</w:t>
      </w:r>
      <w:r w:rsidR="00844401" w:rsidRPr="0071451C">
        <w:rPr>
          <w:rFonts w:asciiTheme="majorHAnsi" w:hAnsiTheme="majorHAnsi" w:cs="Arial"/>
          <w:bCs/>
          <w:i/>
        </w:rPr>
        <w:t>Es importante señalar que en caso de que el Pp cuente con una Evaluación de Consistencia y Resultados (ECyR) previa, o que de manera simultánea esté realizando una, se deber</w:t>
      </w:r>
      <w:r w:rsidR="002D211E" w:rsidRPr="0071451C">
        <w:rPr>
          <w:rFonts w:asciiTheme="majorHAnsi" w:hAnsiTheme="majorHAnsi" w:cs="Arial"/>
          <w:bCs/>
          <w:i/>
        </w:rPr>
        <w:t>án observar y revisar los</w:t>
      </w:r>
      <w:r w:rsidR="00844401" w:rsidRPr="0071451C">
        <w:rPr>
          <w:rFonts w:asciiTheme="majorHAnsi" w:hAnsiTheme="majorHAnsi" w:cs="Arial"/>
          <w:bCs/>
          <w:i/>
        </w:rPr>
        <w:t xml:space="preserve"> hallazgos de</w:t>
      </w:r>
      <w:r w:rsidR="002D211E" w:rsidRPr="0071451C">
        <w:rPr>
          <w:rFonts w:asciiTheme="majorHAnsi" w:hAnsiTheme="majorHAnsi" w:cs="Arial"/>
          <w:bCs/>
          <w:i/>
        </w:rPr>
        <w:t xml:space="preserve"> </w:t>
      </w:r>
      <w:r w:rsidR="00844401" w:rsidRPr="0071451C">
        <w:rPr>
          <w:rFonts w:asciiTheme="majorHAnsi" w:hAnsiTheme="majorHAnsi" w:cs="Arial"/>
          <w:bCs/>
          <w:i/>
        </w:rPr>
        <w:t>l</w:t>
      </w:r>
      <w:r w:rsidR="002D211E" w:rsidRPr="0071451C">
        <w:rPr>
          <w:rFonts w:asciiTheme="majorHAnsi" w:hAnsiTheme="majorHAnsi" w:cs="Arial"/>
          <w:bCs/>
          <w:i/>
        </w:rPr>
        <w:t>os</w:t>
      </w:r>
      <w:r w:rsidR="00844401" w:rsidRPr="0071451C">
        <w:rPr>
          <w:rFonts w:asciiTheme="majorHAnsi" w:hAnsiTheme="majorHAnsi" w:cs="Arial"/>
          <w:bCs/>
          <w:i/>
        </w:rPr>
        <w:t xml:space="preserve"> módulo</w:t>
      </w:r>
      <w:r w:rsidR="002D211E" w:rsidRPr="0071451C">
        <w:rPr>
          <w:rFonts w:asciiTheme="majorHAnsi" w:hAnsiTheme="majorHAnsi" w:cs="Arial"/>
          <w:bCs/>
          <w:i/>
        </w:rPr>
        <w:t>s</w:t>
      </w:r>
      <w:r w:rsidR="00844401" w:rsidRPr="0071451C">
        <w:rPr>
          <w:rFonts w:asciiTheme="majorHAnsi" w:hAnsiTheme="majorHAnsi" w:cs="Arial"/>
          <w:bCs/>
          <w:i/>
        </w:rPr>
        <w:t xml:space="preserve"> o secci</w:t>
      </w:r>
      <w:r w:rsidR="002D211E" w:rsidRPr="0071451C">
        <w:rPr>
          <w:rFonts w:asciiTheme="majorHAnsi" w:hAnsiTheme="majorHAnsi" w:cs="Arial"/>
          <w:bCs/>
          <w:i/>
        </w:rPr>
        <w:t>ones</w:t>
      </w:r>
      <w:r w:rsidR="00844401" w:rsidRPr="0071451C">
        <w:rPr>
          <w:rFonts w:asciiTheme="majorHAnsi" w:hAnsiTheme="majorHAnsi" w:cs="Arial"/>
          <w:bCs/>
          <w:i/>
        </w:rPr>
        <w:t xml:space="preserve"> de “Planeación y orientación a resultados”,</w:t>
      </w:r>
      <w:r w:rsidR="002D211E" w:rsidRPr="0071451C">
        <w:rPr>
          <w:rFonts w:asciiTheme="majorHAnsi" w:hAnsiTheme="majorHAnsi" w:cs="Arial"/>
          <w:bCs/>
          <w:i/>
        </w:rPr>
        <w:t xml:space="preserve"> </w:t>
      </w:r>
      <w:r w:rsidR="002D211E" w:rsidRPr="0071451C">
        <w:rPr>
          <w:rFonts w:asciiTheme="majorHAnsi" w:hAnsiTheme="majorHAnsi" w:cs="Arial"/>
          <w:bCs/>
          <w:i/>
        </w:rPr>
        <w:lastRenderedPageBreak/>
        <w:t>“Operación”</w:t>
      </w:r>
      <w:r w:rsidR="00844401" w:rsidRPr="0071451C">
        <w:rPr>
          <w:rFonts w:asciiTheme="majorHAnsi" w:hAnsiTheme="majorHAnsi" w:cs="Arial"/>
          <w:bCs/>
          <w:i/>
        </w:rPr>
        <w:t xml:space="preserve"> </w:t>
      </w:r>
      <w:r w:rsidR="002D211E" w:rsidRPr="0071451C">
        <w:rPr>
          <w:rFonts w:asciiTheme="majorHAnsi" w:hAnsiTheme="majorHAnsi" w:cs="Arial"/>
          <w:bCs/>
          <w:i/>
        </w:rPr>
        <w:t xml:space="preserve">(apartado de </w:t>
      </w:r>
      <w:r w:rsidR="00844401" w:rsidRPr="0071451C">
        <w:rPr>
          <w:rFonts w:asciiTheme="majorHAnsi" w:hAnsiTheme="majorHAnsi" w:cs="Arial"/>
          <w:bCs/>
          <w:i/>
        </w:rPr>
        <w:t>“Análisis de los procesos establecidos en la normativa aplicable”</w:t>
      </w:r>
      <w:r w:rsidR="002D211E" w:rsidRPr="0071451C">
        <w:rPr>
          <w:rFonts w:asciiTheme="majorHAnsi" w:hAnsiTheme="majorHAnsi" w:cs="Arial"/>
          <w:bCs/>
          <w:i/>
        </w:rPr>
        <w:t>) y</w:t>
      </w:r>
      <w:r w:rsidR="006B2E42" w:rsidRPr="0071451C">
        <w:rPr>
          <w:rFonts w:asciiTheme="majorHAnsi" w:hAnsiTheme="majorHAnsi" w:cs="Arial"/>
          <w:bCs/>
          <w:i/>
        </w:rPr>
        <w:t xml:space="preserve"> </w:t>
      </w:r>
      <w:r w:rsidR="00844401" w:rsidRPr="0071451C">
        <w:rPr>
          <w:rFonts w:asciiTheme="majorHAnsi" w:hAnsiTheme="majorHAnsi" w:cs="Arial"/>
          <w:bCs/>
          <w:i/>
        </w:rPr>
        <w:t>de “Percepción de la población o área de enfoque atendida”</w:t>
      </w:r>
      <w:r w:rsidR="006B2E42" w:rsidRPr="0071451C">
        <w:rPr>
          <w:rFonts w:asciiTheme="majorHAnsi" w:hAnsiTheme="majorHAnsi" w:cs="Arial"/>
          <w:bCs/>
          <w:i/>
        </w:rPr>
        <w:t>, ya que se abordan temas en común. Para el caso de que se efectúen ambas evaluaciones de manera simultánea, se deberá guardar consistencia en las valoraciones</w:t>
      </w:r>
      <w:r w:rsidRPr="0071451C">
        <w:rPr>
          <w:rFonts w:asciiTheme="majorHAnsi" w:hAnsiTheme="majorHAnsi" w:cs="Arial"/>
          <w:bCs/>
          <w:i/>
        </w:rPr>
        <w:t xml:space="preserve"> de estos módulos o temas</w:t>
      </w:r>
      <w:r w:rsidR="006B2E42" w:rsidRPr="0071451C">
        <w:rPr>
          <w:rFonts w:asciiTheme="majorHAnsi" w:hAnsiTheme="majorHAnsi" w:cs="Arial"/>
          <w:bCs/>
          <w:i/>
        </w:rPr>
        <w:t>; en caso de que la ECyR sea previa a la evaluación de procesos, no es necesario que se guarde consistencia</w:t>
      </w:r>
      <w:r w:rsidRPr="0071451C">
        <w:rPr>
          <w:rFonts w:asciiTheme="majorHAnsi" w:hAnsiTheme="majorHAnsi" w:cs="Arial"/>
          <w:bCs/>
          <w:i/>
        </w:rPr>
        <w:t xml:space="preserve"> (ya que los hallazgos de la ECyR podrían ya no ser vigentes)</w:t>
      </w:r>
      <w:r w:rsidR="006B2E42" w:rsidRPr="0071451C">
        <w:rPr>
          <w:rFonts w:asciiTheme="majorHAnsi" w:hAnsiTheme="majorHAnsi" w:cs="Arial"/>
          <w:bCs/>
          <w:i/>
        </w:rPr>
        <w:t>, pero sí se requiere la revisión de los resultados de la misma para complementar el análisis y los hallazgos de la evaluación de procesos</w:t>
      </w:r>
      <w:r w:rsidR="00E40357" w:rsidRPr="0071451C">
        <w:rPr>
          <w:rFonts w:asciiTheme="majorHAnsi" w:hAnsiTheme="majorHAnsi" w:cs="Arial"/>
          <w:bCs/>
          <w:i/>
        </w:rPr>
        <w:t xml:space="preserve"> y, en dado caso, señalar brevemente las causas de la discrepancia</w:t>
      </w:r>
      <w:r w:rsidR="006B2E42" w:rsidRPr="0071451C">
        <w:rPr>
          <w:rFonts w:asciiTheme="majorHAnsi" w:hAnsiTheme="majorHAnsi" w:cs="Arial"/>
          <w:bCs/>
          <w:i/>
        </w:rPr>
        <w:t>.</w:t>
      </w:r>
      <w:r w:rsidRPr="0071451C">
        <w:rPr>
          <w:rFonts w:asciiTheme="majorHAnsi" w:hAnsiTheme="majorHAnsi" w:cs="Arial"/>
          <w:bCs/>
          <w:i/>
        </w:rPr>
        <w:t>]</w:t>
      </w:r>
    </w:p>
    <w:p w:rsidR="00844401" w:rsidRPr="00BF4171" w:rsidRDefault="00844401" w:rsidP="00BF4171">
      <w:pPr>
        <w:jc w:val="both"/>
        <w:rPr>
          <w:rFonts w:asciiTheme="majorHAnsi" w:hAnsiTheme="majorHAnsi" w:cs="Arial"/>
          <w:bCs/>
        </w:rPr>
      </w:pPr>
    </w:p>
    <w:p w:rsidR="00442CAB" w:rsidRPr="00614BDE" w:rsidRDefault="00442CAB" w:rsidP="00442CAB">
      <w:pPr>
        <w:pStyle w:val="Puesto"/>
        <w:spacing w:before="0" w:after="0"/>
        <w:jc w:val="left"/>
        <w:rPr>
          <w:rFonts w:asciiTheme="majorHAnsi" w:eastAsia="Times" w:hAnsiTheme="majorHAnsi"/>
          <w:sz w:val="24"/>
          <w:szCs w:val="24"/>
        </w:rPr>
      </w:pPr>
      <w:bookmarkStart w:id="5" w:name="_Toc476742891"/>
      <w:r>
        <w:rPr>
          <w:rFonts w:asciiTheme="majorHAnsi" w:eastAsia="Times" w:hAnsiTheme="majorHAnsi"/>
          <w:sz w:val="24"/>
          <w:szCs w:val="24"/>
        </w:rPr>
        <w:t>I</w:t>
      </w:r>
      <w:r w:rsidRPr="00614BDE">
        <w:rPr>
          <w:rFonts w:asciiTheme="majorHAnsi" w:eastAsia="Times" w:hAnsiTheme="majorHAnsi"/>
          <w:sz w:val="24"/>
          <w:szCs w:val="24"/>
        </w:rPr>
        <w:t xml:space="preserve">II.1 </w:t>
      </w:r>
      <w:r>
        <w:rPr>
          <w:rFonts w:asciiTheme="majorHAnsi" w:eastAsia="Times" w:hAnsiTheme="majorHAnsi"/>
          <w:sz w:val="24"/>
          <w:szCs w:val="24"/>
        </w:rPr>
        <w:t>Análisis de gabinete</w:t>
      </w:r>
      <w:bookmarkEnd w:id="5"/>
    </w:p>
    <w:p w:rsidR="00C42362" w:rsidRPr="00BF4171" w:rsidRDefault="00C42362" w:rsidP="00BF4171">
      <w:pPr>
        <w:jc w:val="both"/>
        <w:rPr>
          <w:rFonts w:asciiTheme="majorHAnsi" w:hAnsiTheme="majorHAnsi" w:cs="Arial"/>
          <w:bCs/>
        </w:rPr>
      </w:pPr>
    </w:p>
    <w:p w:rsidR="00E20235" w:rsidRPr="00E20235" w:rsidRDefault="009525E2" w:rsidP="00E20235">
      <w:pPr>
        <w:pStyle w:val="Textosinformato"/>
        <w:ind w:right="48"/>
        <w:jc w:val="both"/>
        <w:rPr>
          <w:rFonts w:asciiTheme="majorHAnsi" w:hAnsiTheme="majorHAnsi" w:cs="Arial"/>
          <w:bCs/>
          <w:sz w:val="24"/>
          <w:szCs w:val="24"/>
        </w:rPr>
      </w:pPr>
      <w:r>
        <w:rPr>
          <w:rFonts w:asciiTheme="majorHAnsi" w:hAnsiTheme="majorHAnsi" w:cs="Arial"/>
          <w:bCs/>
          <w:sz w:val="24"/>
          <w:szCs w:val="24"/>
        </w:rPr>
        <w:t xml:space="preserve">En primera instancia, para la elaboración del </w:t>
      </w:r>
      <w:r w:rsidRPr="00B5199E">
        <w:rPr>
          <w:rFonts w:asciiTheme="majorHAnsi" w:hAnsiTheme="majorHAnsi" w:cs="Arial"/>
          <w:bCs/>
          <w:sz w:val="24"/>
          <w:szCs w:val="24"/>
        </w:rPr>
        <w:t xml:space="preserve">diagnóstico inicial </w:t>
      </w:r>
      <w:r>
        <w:rPr>
          <w:rFonts w:asciiTheme="majorHAnsi" w:hAnsiTheme="majorHAnsi" w:cs="Arial"/>
          <w:bCs/>
          <w:sz w:val="24"/>
          <w:szCs w:val="24"/>
        </w:rPr>
        <w:t xml:space="preserve">de los </w:t>
      </w:r>
      <w:r w:rsidRPr="00B5199E">
        <w:rPr>
          <w:rFonts w:asciiTheme="majorHAnsi" w:hAnsiTheme="majorHAnsi" w:cs="Arial"/>
          <w:bCs/>
          <w:sz w:val="24"/>
          <w:szCs w:val="24"/>
        </w:rPr>
        <w:t xml:space="preserve">procesos y subprocesos, y en su caso macroprocesos, que integran </w:t>
      </w:r>
      <w:r>
        <w:rPr>
          <w:rFonts w:asciiTheme="majorHAnsi" w:hAnsiTheme="majorHAnsi" w:cs="Arial"/>
          <w:bCs/>
          <w:sz w:val="24"/>
          <w:szCs w:val="24"/>
        </w:rPr>
        <w:t>la</w:t>
      </w:r>
      <w:r w:rsidRPr="00B5199E">
        <w:rPr>
          <w:rFonts w:asciiTheme="majorHAnsi" w:hAnsiTheme="majorHAnsi" w:cs="Arial"/>
          <w:bCs/>
          <w:sz w:val="24"/>
          <w:szCs w:val="24"/>
        </w:rPr>
        <w:t xml:space="preserve"> operación</w:t>
      </w:r>
      <w:r>
        <w:rPr>
          <w:rFonts w:asciiTheme="majorHAnsi" w:hAnsiTheme="majorHAnsi" w:cs="Arial"/>
          <w:bCs/>
          <w:sz w:val="24"/>
          <w:szCs w:val="24"/>
        </w:rPr>
        <w:t xml:space="preserve"> o gestión </w:t>
      </w:r>
      <w:r w:rsidRPr="00B5199E">
        <w:rPr>
          <w:rFonts w:asciiTheme="majorHAnsi" w:hAnsiTheme="majorHAnsi" w:cs="Arial"/>
          <w:bCs/>
          <w:sz w:val="24"/>
          <w:szCs w:val="24"/>
        </w:rPr>
        <w:t>del Pp</w:t>
      </w:r>
      <w:r>
        <w:rPr>
          <w:rFonts w:asciiTheme="majorHAnsi" w:hAnsiTheme="majorHAnsi" w:cs="Arial"/>
          <w:bCs/>
          <w:sz w:val="24"/>
          <w:szCs w:val="24"/>
        </w:rPr>
        <w:t>, el equipo evaluador deberá realizar un</w:t>
      </w:r>
      <w:r w:rsidRPr="00E20235">
        <w:rPr>
          <w:rFonts w:asciiTheme="majorHAnsi" w:hAnsiTheme="majorHAnsi" w:cs="Arial"/>
          <w:bCs/>
          <w:sz w:val="24"/>
          <w:szCs w:val="24"/>
        </w:rPr>
        <w:t xml:space="preserve"> análisis de gabinete</w:t>
      </w:r>
      <w:r>
        <w:rPr>
          <w:rFonts w:asciiTheme="majorHAnsi" w:hAnsiTheme="majorHAnsi" w:cs="Arial"/>
          <w:bCs/>
          <w:sz w:val="24"/>
          <w:szCs w:val="24"/>
        </w:rPr>
        <w:t>, considerando</w:t>
      </w:r>
      <w:r w:rsidR="00E20235" w:rsidRPr="00E20235">
        <w:rPr>
          <w:rFonts w:asciiTheme="majorHAnsi" w:hAnsiTheme="majorHAnsi" w:cs="Arial"/>
          <w:bCs/>
          <w:sz w:val="24"/>
          <w:szCs w:val="24"/>
        </w:rPr>
        <w:t xml:space="preserve"> como mínimo los siguientes documentos:</w:t>
      </w:r>
    </w:p>
    <w:p w:rsidR="00E20235" w:rsidRPr="00E20235" w:rsidRDefault="00E20235" w:rsidP="00E20235">
      <w:pPr>
        <w:pStyle w:val="Textosinformato"/>
        <w:ind w:right="48"/>
        <w:jc w:val="both"/>
        <w:rPr>
          <w:rFonts w:asciiTheme="majorHAnsi" w:hAnsiTheme="majorHAnsi" w:cs="Arial"/>
          <w:bCs/>
          <w:sz w:val="24"/>
          <w:szCs w:val="24"/>
        </w:rPr>
      </w:pPr>
    </w:p>
    <w:p w:rsidR="00E20235" w:rsidRPr="00E20235" w:rsidRDefault="00E20235" w:rsidP="00003CAC">
      <w:pPr>
        <w:pStyle w:val="Textosinformato"/>
        <w:numPr>
          <w:ilvl w:val="0"/>
          <w:numId w:val="98"/>
        </w:numPr>
        <w:ind w:left="709" w:right="48"/>
        <w:jc w:val="both"/>
        <w:rPr>
          <w:rFonts w:asciiTheme="majorHAnsi" w:hAnsiTheme="majorHAnsi" w:cs="Arial"/>
          <w:bCs/>
          <w:sz w:val="24"/>
          <w:szCs w:val="24"/>
        </w:rPr>
      </w:pPr>
      <w:r w:rsidRPr="00E20235">
        <w:rPr>
          <w:rFonts w:asciiTheme="majorHAnsi" w:hAnsiTheme="majorHAnsi" w:cs="Arial"/>
          <w:bCs/>
          <w:sz w:val="24"/>
          <w:szCs w:val="24"/>
        </w:rPr>
        <w:t>La normativa aplicable</w:t>
      </w:r>
      <w:r>
        <w:rPr>
          <w:rFonts w:asciiTheme="majorHAnsi" w:hAnsiTheme="majorHAnsi" w:cs="Arial"/>
          <w:bCs/>
          <w:sz w:val="24"/>
          <w:szCs w:val="24"/>
        </w:rPr>
        <w:t xml:space="preserve"> al Pp:</w:t>
      </w:r>
      <w:r w:rsidRPr="00E20235">
        <w:rPr>
          <w:rFonts w:asciiTheme="majorHAnsi" w:hAnsiTheme="majorHAnsi" w:cs="Arial"/>
          <w:bCs/>
          <w:sz w:val="24"/>
          <w:szCs w:val="24"/>
        </w:rPr>
        <w:t xml:space="preserve"> </w:t>
      </w:r>
      <w:r>
        <w:rPr>
          <w:rFonts w:asciiTheme="majorHAnsi" w:hAnsiTheme="majorHAnsi" w:cs="Arial"/>
          <w:bCs/>
          <w:sz w:val="24"/>
          <w:szCs w:val="24"/>
        </w:rPr>
        <w:t>leyes, reglamentos,</w:t>
      </w:r>
      <w:r w:rsidRPr="00E20235">
        <w:rPr>
          <w:rFonts w:asciiTheme="majorHAnsi" w:hAnsiTheme="majorHAnsi" w:cs="Arial"/>
          <w:bCs/>
          <w:sz w:val="24"/>
          <w:szCs w:val="24"/>
        </w:rPr>
        <w:t xml:space="preserve"> lineamientos, manuales de procedimientos, convenios, contratos, entre otros</w:t>
      </w:r>
      <w:r>
        <w:rPr>
          <w:rFonts w:asciiTheme="majorHAnsi" w:hAnsiTheme="majorHAnsi" w:cs="Arial"/>
          <w:bCs/>
          <w:sz w:val="24"/>
          <w:szCs w:val="24"/>
        </w:rPr>
        <w:t>;</w:t>
      </w:r>
    </w:p>
    <w:p w:rsidR="00E20235" w:rsidRPr="00E20235" w:rsidRDefault="00E20235" w:rsidP="00003CAC">
      <w:pPr>
        <w:pStyle w:val="Textosinformato"/>
        <w:numPr>
          <w:ilvl w:val="0"/>
          <w:numId w:val="98"/>
        </w:numPr>
        <w:ind w:left="709" w:right="48"/>
        <w:jc w:val="both"/>
        <w:rPr>
          <w:rFonts w:asciiTheme="majorHAnsi" w:hAnsiTheme="majorHAnsi" w:cs="Arial"/>
          <w:bCs/>
          <w:sz w:val="24"/>
          <w:szCs w:val="24"/>
        </w:rPr>
      </w:pPr>
      <w:r w:rsidRPr="00E20235">
        <w:rPr>
          <w:rFonts w:asciiTheme="majorHAnsi" w:hAnsiTheme="majorHAnsi" w:cs="Arial"/>
          <w:bCs/>
          <w:sz w:val="24"/>
          <w:szCs w:val="24"/>
        </w:rPr>
        <w:t>Diagnóstico y estudios de la problemática que el Pp atiende</w:t>
      </w:r>
      <w:r>
        <w:rPr>
          <w:rFonts w:asciiTheme="majorHAnsi" w:hAnsiTheme="majorHAnsi" w:cs="Arial"/>
          <w:bCs/>
          <w:sz w:val="24"/>
          <w:szCs w:val="24"/>
        </w:rPr>
        <w:t>;</w:t>
      </w:r>
    </w:p>
    <w:p w:rsidR="00E20235" w:rsidRPr="00E20235" w:rsidRDefault="00E20235" w:rsidP="00003CAC">
      <w:pPr>
        <w:pStyle w:val="Textosinformato"/>
        <w:numPr>
          <w:ilvl w:val="0"/>
          <w:numId w:val="98"/>
        </w:numPr>
        <w:ind w:left="709" w:right="48"/>
        <w:jc w:val="both"/>
        <w:rPr>
          <w:rFonts w:asciiTheme="majorHAnsi" w:hAnsiTheme="majorHAnsi" w:cs="Arial"/>
          <w:bCs/>
          <w:sz w:val="24"/>
          <w:szCs w:val="24"/>
        </w:rPr>
      </w:pPr>
      <w:r>
        <w:rPr>
          <w:rFonts w:asciiTheme="majorHAnsi" w:hAnsiTheme="majorHAnsi" w:cs="Arial"/>
          <w:bCs/>
          <w:sz w:val="24"/>
          <w:szCs w:val="24"/>
        </w:rPr>
        <w:t>Diagnóstico</w:t>
      </w:r>
      <w:r w:rsidR="008E21F4">
        <w:rPr>
          <w:rFonts w:asciiTheme="majorHAnsi" w:hAnsiTheme="majorHAnsi" w:cs="Arial"/>
          <w:bCs/>
          <w:sz w:val="24"/>
          <w:szCs w:val="24"/>
        </w:rPr>
        <w:t xml:space="preserve"> del programa</w:t>
      </w:r>
      <w:r w:rsidRPr="00E20235">
        <w:rPr>
          <w:rFonts w:asciiTheme="majorHAnsi" w:hAnsiTheme="majorHAnsi" w:cs="Arial"/>
          <w:bCs/>
          <w:sz w:val="24"/>
          <w:szCs w:val="24"/>
        </w:rPr>
        <w:t xml:space="preserve"> y estudios del marco contextual en el que opera</w:t>
      </w:r>
      <w:r>
        <w:rPr>
          <w:rFonts w:asciiTheme="majorHAnsi" w:hAnsiTheme="majorHAnsi" w:cs="Arial"/>
          <w:bCs/>
          <w:sz w:val="24"/>
          <w:szCs w:val="24"/>
        </w:rPr>
        <w:t>;</w:t>
      </w:r>
    </w:p>
    <w:p w:rsidR="00E20235" w:rsidRPr="00E20235" w:rsidRDefault="00E20235" w:rsidP="00003CAC">
      <w:pPr>
        <w:pStyle w:val="Textosinformato"/>
        <w:numPr>
          <w:ilvl w:val="0"/>
          <w:numId w:val="98"/>
        </w:numPr>
        <w:ind w:left="709" w:right="48"/>
        <w:jc w:val="both"/>
        <w:rPr>
          <w:rFonts w:asciiTheme="majorHAnsi" w:hAnsiTheme="majorHAnsi" w:cs="Arial"/>
          <w:bCs/>
          <w:sz w:val="24"/>
          <w:szCs w:val="24"/>
        </w:rPr>
      </w:pPr>
      <w:r>
        <w:rPr>
          <w:rFonts w:asciiTheme="majorHAnsi" w:hAnsiTheme="majorHAnsi" w:cs="Arial"/>
          <w:bCs/>
          <w:sz w:val="24"/>
          <w:szCs w:val="24"/>
        </w:rPr>
        <w:t>MIR</w:t>
      </w:r>
      <w:r w:rsidRPr="00E20235">
        <w:rPr>
          <w:rFonts w:asciiTheme="majorHAnsi" w:hAnsiTheme="majorHAnsi" w:cs="Arial"/>
          <w:bCs/>
          <w:sz w:val="24"/>
          <w:szCs w:val="24"/>
        </w:rPr>
        <w:t xml:space="preserve"> </w:t>
      </w:r>
      <w:r>
        <w:rPr>
          <w:rFonts w:asciiTheme="majorHAnsi" w:hAnsiTheme="majorHAnsi" w:cs="Arial"/>
          <w:bCs/>
          <w:sz w:val="24"/>
          <w:szCs w:val="24"/>
        </w:rPr>
        <w:t>del Pp correspondiente a</w:t>
      </w:r>
      <w:r w:rsidRPr="00E20235">
        <w:rPr>
          <w:rFonts w:asciiTheme="majorHAnsi" w:hAnsiTheme="majorHAnsi" w:cs="Arial"/>
          <w:bCs/>
          <w:sz w:val="24"/>
          <w:szCs w:val="24"/>
        </w:rPr>
        <w:t xml:space="preserve">l ejercicio fiscal evaluado y </w:t>
      </w:r>
      <w:r>
        <w:rPr>
          <w:rFonts w:asciiTheme="majorHAnsi" w:hAnsiTheme="majorHAnsi" w:cs="Arial"/>
          <w:bCs/>
          <w:sz w:val="24"/>
          <w:szCs w:val="24"/>
        </w:rPr>
        <w:t xml:space="preserve">de </w:t>
      </w:r>
      <w:r w:rsidRPr="00E20235">
        <w:rPr>
          <w:rFonts w:asciiTheme="majorHAnsi" w:hAnsiTheme="majorHAnsi" w:cs="Arial"/>
          <w:bCs/>
          <w:sz w:val="24"/>
          <w:szCs w:val="24"/>
        </w:rPr>
        <w:t>ejercicios anteriores que se consideren pertinentes</w:t>
      </w:r>
      <w:r>
        <w:rPr>
          <w:rFonts w:asciiTheme="majorHAnsi" w:hAnsiTheme="majorHAnsi" w:cs="Arial"/>
          <w:bCs/>
          <w:sz w:val="24"/>
          <w:szCs w:val="24"/>
        </w:rPr>
        <w:t>;</w:t>
      </w:r>
    </w:p>
    <w:p w:rsidR="00E20235" w:rsidRPr="00E20235" w:rsidRDefault="00E20235" w:rsidP="00003CAC">
      <w:pPr>
        <w:pStyle w:val="Textosinformato"/>
        <w:numPr>
          <w:ilvl w:val="0"/>
          <w:numId w:val="98"/>
        </w:numPr>
        <w:ind w:left="709" w:right="48"/>
        <w:jc w:val="both"/>
        <w:rPr>
          <w:rFonts w:asciiTheme="majorHAnsi" w:hAnsiTheme="majorHAnsi" w:cs="Arial"/>
          <w:bCs/>
          <w:sz w:val="24"/>
          <w:szCs w:val="24"/>
        </w:rPr>
      </w:pPr>
      <w:r w:rsidRPr="00E20235">
        <w:rPr>
          <w:rFonts w:asciiTheme="majorHAnsi" w:hAnsiTheme="majorHAnsi" w:cs="Arial"/>
          <w:bCs/>
          <w:sz w:val="24"/>
          <w:szCs w:val="24"/>
        </w:rPr>
        <w:t>S</w:t>
      </w:r>
      <w:r>
        <w:rPr>
          <w:rFonts w:asciiTheme="majorHAnsi" w:hAnsiTheme="majorHAnsi" w:cs="Arial"/>
          <w:bCs/>
          <w:sz w:val="24"/>
          <w:szCs w:val="24"/>
        </w:rPr>
        <w:t>istemas de información</w:t>
      </w:r>
      <w:r w:rsidR="007F7947">
        <w:rPr>
          <w:rFonts w:asciiTheme="majorHAnsi" w:hAnsiTheme="majorHAnsi" w:cs="Arial"/>
          <w:bCs/>
          <w:sz w:val="24"/>
          <w:szCs w:val="24"/>
        </w:rPr>
        <w:t>, automatizados, semiautomatizados o manuales,</w:t>
      </w:r>
      <w:r>
        <w:rPr>
          <w:rFonts w:asciiTheme="majorHAnsi" w:hAnsiTheme="majorHAnsi" w:cs="Arial"/>
          <w:bCs/>
          <w:sz w:val="24"/>
          <w:szCs w:val="24"/>
        </w:rPr>
        <w:t xml:space="preserve"> que apoye</w:t>
      </w:r>
      <w:r w:rsidRPr="00E20235">
        <w:rPr>
          <w:rFonts w:asciiTheme="majorHAnsi" w:hAnsiTheme="majorHAnsi" w:cs="Arial"/>
          <w:bCs/>
          <w:sz w:val="24"/>
          <w:szCs w:val="24"/>
        </w:rPr>
        <w:t xml:space="preserve">n </w:t>
      </w:r>
      <w:r w:rsidR="00FD2270">
        <w:rPr>
          <w:rFonts w:asciiTheme="majorHAnsi" w:hAnsiTheme="majorHAnsi" w:cs="Arial"/>
          <w:bCs/>
          <w:sz w:val="24"/>
          <w:szCs w:val="24"/>
        </w:rPr>
        <w:t xml:space="preserve">a </w:t>
      </w:r>
      <w:r w:rsidRPr="00E20235">
        <w:rPr>
          <w:rFonts w:asciiTheme="majorHAnsi" w:hAnsiTheme="majorHAnsi" w:cs="Arial"/>
          <w:bCs/>
          <w:sz w:val="24"/>
          <w:szCs w:val="24"/>
        </w:rPr>
        <w:t>la ejecución de los procesos y subprocesos</w:t>
      </w:r>
      <w:r w:rsidR="00EC402C">
        <w:rPr>
          <w:rFonts w:asciiTheme="majorHAnsi" w:hAnsiTheme="majorHAnsi" w:cs="Arial"/>
          <w:bCs/>
          <w:sz w:val="24"/>
          <w:szCs w:val="24"/>
        </w:rPr>
        <w:t>, y en su caso macroprocesos,</w:t>
      </w:r>
      <w:r w:rsidRPr="00E20235">
        <w:rPr>
          <w:rFonts w:asciiTheme="majorHAnsi" w:hAnsiTheme="majorHAnsi" w:cs="Arial"/>
          <w:bCs/>
          <w:sz w:val="24"/>
          <w:szCs w:val="24"/>
        </w:rPr>
        <w:t xml:space="preserve"> identificados</w:t>
      </w:r>
      <w:r>
        <w:rPr>
          <w:rFonts w:asciiTheme="majorHAnsi" w:hAnsiTheme="majorHAnsi" w:cs="Arial"/>
          <w:bCs/>
          <w:sz w:val="24"/>
          <w:szCs w:val="24"/>
        </w:rPr>
        <w:t xml:space="preserve"> del Pp;</w:t>
      </w:r>
    </w:p>
    <w:p w:rsidR="00E20235" w:rsidRPr="00E20235" w:rsidRDefault="00E20235" w:rsidP="00003CAC">
      <w:pPr>
        <w:pStyle w:val="Textosinformato"/>
        <w:numPr>
          <w:ilvl w:val="0"/>
          <w:numId w:val="98"/>
        </w:numPr>
        <w:ind w:left="709" w:right="48"/>
        <w:jc w:val="both"/>
        <w:rPr>
          <w:rFonts w:asciiTheme="majorHAnsi" w:hAnsiTheme="majorHAnsi" w:cs="Arial"/>
          <w:bCs/>
          <w:sz w:val="24"/>
          <w:szCs w:val="24"/>
        </w:rPr>
      </w:pPr>
      <w:r w:rsidRPr="00E20235">
        <w:rPr>
          <w:rFonts w:asciiTheme="majorHAnsi" w:hAnsiTheme="majorHAnsi" w:cs="Arial"/>
          <w:bCs/>
          <w:sz w:val="24"/>
          <w:szCs w:val="24"/>
        </w:rPr>
        <w:t xml:space="preserve">Evaluaciones </w:t>
      </w:r>
      <w:r w:rsidR="007F7947">
        <w:rPr>
          <w:rFonts w:asciiTheme="majorHAnsi" w:hAnsiTheme="majorHAnsi" w:cs="Arial"/>
          <w:bCs/>
          <w:sz w:val="24"/>
          <w:szCs w:val="24"/>
        </w:rPr>
        <w:t xml:space="preserve">externas o internas realizadas </w:t>
      </w:r>
      <w:r w:rsidRPr="00E20235">
        <w:rPr>
          <w:rFonts w:asciiTheme="majorHAnsi" w:hAnsiTheme="majorHAnsi" w:cs="Arial"/>
          <w:bCs/>
          <w:sz w:val="24"/>
          <w:szCs w:val="24"/>
        </w:rPr>
        <w:t>previa</w:t>
      </w:r>
      <w:r w:rsidR="007F7947">
        <w:rPr>
          <w:rFonts w:asciiTheme="majorHAnsi" w:hAnsiTheme="majorHAnsi" w:cs="Arial"/>
          <w:bCs/>
          <w:sz w:val="24"/>
          <w:szCs w:val="24"/>
        </w:rPr>
        <w:t>mente</w:t>
      </w:r>
      <w:r w:rsidRPr="00E20235">
        <w:rPr>
          <w:rFonts w:asciiTheme="majorHAnsi" w:hAnsiTheme="majorHAnsi" w:cs="Arial"/>
          <w:bCs/>
          <w:sz w:val="24"/>
          <w:szCs w:val="24"/>
        </w:rPr>
        <w:t xml:space="preserve"> </w:t>
      </w:r>
      <w:r w:rsidR="007F7947">
        <w:rPr>
          <w:rFonts w:asciiTheme="majorHAnsi" w:hAnsiTheme="majorHAnsi" w:cs="Arial"/>
          <w:bCs/>
          <w:sz w:val="24"/>
          <w:szCs w:val="24"/>
        </w:rPr>
        <w:t>a</w:t>
      </w:r>
      <w:r>
        <w:rPr>
          <w:rFonts w:asciiTheme="majorHAnsi" w:hAnsiTheme="majorHAnsi" w:cs="Arial"/>
          <w:bCs/>
          <w:sz w:val="24"/>
          <w:szCs w:val="24"/>
        </w:rPr>
        <w:t>l Pp;</w:t>
      </w:r>
    </w:p>
    <w:p w:rsidR="00E20235" w:rsidRPr="00E20235" w:rsidRDefault="00E20235" w:rsidP="00003CAC">
      <w:pPr>
        <w:pStyle w:val="Textosinformato"/>
        <w:numPr>
          <w:ilvl w:val="0"/>
          <w:numId w:val="98"/>
        </w:numPr>
        <w:ind w:left="709" w:right="48"/>
        <w:jc w:val="both"/>
        <w:rPr>
          <w:rFonts w:asciiTheme="majorHAnsi" w:hAnsiTheme="majorHAnsi" w:cs="Arial"/>
          <w:bCs/>
          <w:sz w:val="24"/>
          <w:szCs w:val="24"/>
        </w:rPr>
      </w:pPr>
      <w:r w:rsidRPr="00E20235">
        <w:rPr>
          <w:rFonts w:asciiTheme="majorHAnsi" w:hAnsiTheme="majorHAnsi" w:cs="Arial"/>
          <w:bCs/>
          <w:sz w:val="24"/>
          <w:szCs w:val="24"/>
        </w:rPr>
        <w:t>Documentos de trabajo, institucionales e informes de avances de Aspectos Susceptibles de Mejora</w:t>
      </w:r>
      <w:r>
        <w:rPr>
          <w:rFonts w:asciiTheme="majorHAnsi" w:hAnsiTheme="majorHAnsi" w:cs="Arial"/>
          <w:bCs/>
          <w:sz w:val="24"/>
          <w:szCs w:val="24"/>
        </w:rPr>
        <w:t xml:space="preserve"> con los que cuente el Pp.</w:t>
      </w:r>
    </w:p>
    <w:p w:rsidR="00E20235" w:rsidRPr="00E20235" w:rsidRDefault="00E20235" w:rsidP="00003CAC">
      <w:pPr>
        <w:pStyle w:val="Textosinformato"/>
        <w:numPr>
          <w:ilvl w:val="0"/>
          <w:numId w:val="98"/>
        </w:numPr>
        <w:ind w:left="709" w:right="48"/>
        <w:jc w:val="both"/>
        <w:rPr>
          <w:rFonts w:asciiTheme="majorHAnsi" w:hAnsiTheme="majorHAnsi" w:cs="Arial"/>
          <w:bCs/>
          <w:sz w:val="24"/>
          <w:szCs w:val="24"/>
        </w:rPr>
      </w:pPr>
      <w:r w:rsidRPr="00E20235">
        <w:rPr>
          <w:rFonts w:asciiTheme="majorHAnsi" w:hAnsiTheme="majorHAnsi" w:cs="Arial"/>
          <w:bCs/>
          <w:sz w:val="24"/>
          <w:szCs w:val="24"/>
        </w:rPr>
        <w:t xml:space="preserve">Informes de </w:t>
      </w:r>
      <w:r>
        <w:rPr>
          <w:rFonts w:asciiTheme="majorHAnsi" w:hAnsiTheme="majorHAnsi" w:cs="Arial"/>
          <w:bCs/>
          <w:sz w:val="24"/>
          <w:szCs w:val="24"/>
        </w:rPr>
        <w:t>a</w:t>
      </w:r>
      <w:r w:rsidRPr="00E20235">
        <w:rPr>
          <w:rFonts w:asciiTheme="majorHAnsi" w:hAnsiTheme="majorHAnsi" w:cs="Arial"/>
          <w:bCs/>
          <w:sz w:val="24"/>
          <w:szCs w:val="24"/>
        </w:rPr>
        <w:t xml:space="preserve">uditorías de </w:t>
      </w:r>
      <w:r>
        <w:rPr>
          <w:rFonts w:asciiTheme="majorHAnsi" w:hAnsiTheme="majorHAnsi" w:cs="Arial"/>
          <w:bCs/>
          <w:sz w:val="24"/>
          <w:szCs w:val="24"/>
        </w:rPr>
        <w:t>d</w:t>
      </w:r>
      <w:r w:rsidRPr="00E20235">
        <w:rPr>
          <w:rFonts w:asciiTheme="majorHAnsi" w:hAnsiTheme="majorHAnsi" w:cs="Arial"/>
          <w:bCs/>
          <w:sz w:val="24"/>
          <w:szCs w:val="24"/>
        </w:rPr>
        <w:t xml:space="preserve">esempeño </w:t>
      </w:r>
      <w:r w:rsidR="007F7947">
        <w:rPr>
          <w:rFonts w:asciiTheme="majorHAnsi" w:hAnsiTheme="majorHAnsi" w:cs="Arial"/>
          <w:bCs/>
          <w:sz w:val="24"/>
          <w:szCs w:val="24"/>
        </w:rPr>
        <w:t xml:space="preserve">o similares, </w:t>
      </w:r>
      <w:r w:rsidRPr="00E20235">
        <w:rPr>
          <w:rFonts w:asciiTheme="majorHAnsi" w:hAnsiTheme="majorHAnsi" w:cs="Arial"/>
          <w:bCs/>
          <w:sz w:val="24"/>
          <w:szCs w:val="24"/>
        </w:rPr>
        <w:t>realizadas al Pp por la Auditoría Superior de la Federación</w:t>
      </w:r>
      <w:r w:rsidR="007F7947">
        <w:rPr>
          <w:rFonts w:asciiTheme="majorHAnsi" w:hAnsiTheme="majorHAnsi" w:cs="Arial"/>
          <w:bCs/>
          <w:sz w:val="24"/>
          <w:szCs w:val="24"/>
        </w:rPr>
        <w:t>, por el Órgano Interno de Control o por cualquier instancia fiscalizadora</w:t>
      </w:r>
      <w:r w:rsidRPr="00E20235">
        <w:rPr>
          <w:rFonts w:asciiTheme="majorHAnsi" w:hAnsiTheme="majorHAnsi" w:cs="Arial"/>
          <w:bCs/>
          <w:sz w:val="24"/>
          <w:szCs w:val="24"/>
        </w:rPr>
        <w:t xml:space="preserve">. </w:t>
      </w:r>
    </w:p>
    <w:p w:rsidR="00E20235" w:rsidRPr="00E20235" w:rsidRDefault="00E20235" w:rsidP="00E20235">
      <w:pPr>
        <w:pStyle w:val="Textosinformato"/>
        <w:ind w:right="48"/>
        <w:jc w:val="both"/>
        <w:rPr>
          <w:rFonts w:asciiTheme="majorHAnsi" w:hAnsiTheme="majorHAnsi" w:cs="Arial"/>
          <w:bCs/>
          <w:sz w:val="24"/>
          <w:szCs w:val="24"/>
        </w:rPr>
      </w:pPr>
    </w:p>
    <w:p w:rsidR="00C42362" w:rsidRPr="00E20235" w:rsidRDefault="00E20235" w:rsidP="00E20235">
      <w:pPr>
        <w:ind w:right="48"/>
        <w:jc w:val="both"/>
        <w:rPr>
          <w:rFonts w:asciiTheme="majorHAnsi" w:hAnsiTheme="majorHAnsi" w:cs="Arial"/>
          <w:bCs/>
        </w:rPr>
      </w:pPr>
      <w:r w:rsidRPr="00E20235">
        <w:rPr>
          <w:rFonts w:asciiTheme="majorHAnsi" w:hAnsiTheme="majorHAnsi" w:cs="Arial"/>
          <w:bCs/>
        </w:rPr>
        <w:t xml:space="preserve">Asimismo, se sugiere revisar otros documentos asociados al diseño del </w:t>
      </w:r>
      <w:r w:rsidR="00FD2270" w:rsidRPr="00FD2270">
        <w:rPr>
          <w:rFonts w:asciiTheme="majorHAnsi" w:hAnsiTheme="majorHAnsi" w:cs="Arial"/>
          <w:bCs/>
        </w:rPr>
        <w:t>Pp</w:t>
      </w:r>
      <w:r w:rsidRPr="00E20235">
        <w:rPr>
          <w:rFonts w:asciiTheme="majorHAnsi" w:hAnsiTheme="majorHAnsi" w:cs="Arial"/>
          <w:bCs/>
        </w:rPr>
        <w:t xml:space="preserve"> y </w:t>
      </w:r>
      <w:r w:rsidR="00FD2270">
        <w:rPr>
          <w:rFonts w:asciiTheme="majorHAnsi" w:hAnsiTheme="majorHAnsi" w:cs="Arial"/>
          <w:bCs/>
        </w:rPr>
        <w:t xml:space="preserve">a </w:t>
      </w:r>
      <w:r w:rsidRPr="00E20235">
        <w:rPr>
          <w:rFonts w:asciiTheme="majorHAnsi" w:hAnsiTheme="majorHAnsi" w:cs="Arial"/>
          <w:bCs/>
        </w:rPr>
        <w:t xml:space="preserve">su definición de población o área de enfoque potencial y objetivo, así como a su estrategia de integración de </w:t>
      </w:r>
      <w:r w:rsidR="00806FDB">
        <w:rPr>
          <w:rFonts w:asciiTheme="majorHAnsi" w:hAnsiTheme="majorHAnsi" w:cs="Arial"/>
          <w:bCs/>
        </w:rPr>
        <w:t xml:space="preserve">destinatarios o </w:t>
      </w:r>
      <w:r w:rsidRPr="00E20235">
        <w:rPr>
          <w:rFonts w:asciiTheme="majorHAnsi" w:hAnsiTheme="majorHAnsi" w:cs="Arial"/>
          <w:bCs/>
        </w:rPr>
        <w:t>beneficiarios</w:t>
      </w:r>
      <w:r w:rsidR="00FD2270">
        <w:rPr>
          <w:rFonts w:asciiTheme="majorHAnsi" w:hAnsiTheme="majorHAnsi" w:cs="Arial"/>
          <w:bCs/>
        </w:rPr>
        <w:t xml:space="preserve"> de los componentes </w:t>
      </w:r>
      <w:r w:rsidR="005935A5">
        <w:rPr>
          <w:rFonts w:asciiTheme="majorHAnsi" w:hAnsiTheme="majorHAnsi" w:cs="Arial"/>
          <w:bCs/>
        </w:rPr>
        <w:t xml:space="preserve">o entregables </w:t>
      </w:r>
      <w:r w:rsidR="00FD2270">
        <w:rPr>
          <w:rFonts w:asciiTheme="majorHAnsi" w:hAnsiTheme="majorHAnsi" w:cs="Arial"/>
          <w:bCs/>
        </w:rPr>
        <w:t>del Pp.</w:t>
      </w:r>
    </w:p>
    <w:p w:rsidR="00A43D1A" w:rsidRDefault="00A43D1A" w:rsidP="00BF4171">
      <w:pPr>
        <w:jc w:val="both"/>
        <w:rPr>
          <w:rFonts w:asciiTheme="majorHAnsi" w:hAnsiTheme="majorHAnsi" w:cs="Arial"/>
          <w:bCs/>
        </w:rPr>
      </w:pPr>
    </w:p>
    <w:p w:rsidR="00823F7B" w:rsidRDefault="00823F7B" w:rsidP="00BF4171">
      <w:pPr>
        <w:jc w:val="both"/>
        <w:rPr>
          <w:rFonts w:asciiTheme="majorHAnsi" w:hAnsiTheme="majorHAnsi" w:cs="Arial"/>
          <w:bCs/>
        </w:rPr>
      </w:pPr>
      <w:r>
        <w:rPr>
          <w:rFonts w:asciiTheme="majorHAnsi" w:hAnsiTheme="majorHAnsi" w:cs="Arial"/>
          <w:bCs/>
        </w:rPr>
        <w:t>El análisis o trabajo de gabinete deberá generar como resultado</w:t>
      </w:r>
      <w:r w:rsidR="00957D7B">
        <w:rPr>
          <w:rFonts w:asciiTheme="majorHAnsi" w:hAnsiTheme="majorHAnsi" w:cs="Arial"/>
          <w:bCs/>
        </w:rPr>
        <w:t xml:space="preserve"> inicial</w:t>
      </w:r>
      <w:r>
        <w:rPr>
          <w:rFonts w:asciiTheme="majorHAnsi" w:hAnsiTheme="majorHAnsi" w:cs="Arial"/>
          <w:bCs/>
        </w:rPr>
        <w:t>, un mapeo de los procesos y subprocesos, y en su caso macroprocesos, que integran la gestión operativa del Pp que constituirá</w:t>
      </w:r>
      <w:r w:rsidR="007E71BE">
        <w:rPr>
          <w:rFonts w:asciiTheme="majorHAnsi" w:hAnsiTheme="majorHAnsi" w:cs="Arial"/>
          <w:bCs/>
        </w:rPr>
        <w:t xml:space="preserve"> esencialmente</w:t>
      </w:r>
      <w:r>
        <w:rPr>
          <w:rFonts w:asciiTheme="majorHAnsi" w:hAnsiTheme="majorHAnsi" w:cs="Arial"/>
          <w:bCs/>
        </w:rPr>
        <w:t xml:space="preserve"> el Producto 1 de la evaluación; </w:t>
      </w:r>
      <w:r w:rsidR="00957D7B">
        <w:rPr>
          <w:rFonts w:asciiTheme="majorHAnsi" w:hAnsiTheme="majorHAnsi" w:cs="Arial"/>
          <w:bCs/>
        </w:rPr>
        <w:t>posteriormente</w:t>
      </w:r>
      <w:r>
        <w:rPr>
          <w:rFonts w:asciiTheme="majorHAnsi" w:hAnsiTheme="majorHAnsi" w:cs="Arial"/>
          <w:bCs/>
        </w:rPr>
        <w:t xml:space="preserve">, se procesará la </w:t>
      </w:r>
      <w:r>
        <w:rPr>
          <w:rFonts w:asciiTheme="majorHAnsi" w:hAnsiTheme="majorHAnsi" w:cs="Arial"/>
          <w:bCs/>
        </w:rPr>
        <w:lastRenderedPageBreak/>
        <w:t>información recaba</w:t>
      </w:r>
      <w:r w:rsidR="00A828C4">
        <w:rPr>
          <w:rFonts w:asciiTheme="majorHAnsi" w:hAnsiTheme="majorHAnsi" w:cs="Arial"/>
          <w:bCs/>
        </w:rPr>
        <w:t>da</w:t>
      </w:r>
      <w:r>
        <w:rPr>
          <w:rFonts w:asciiTheme="majorHAnsi" w:hAnsiTheme="majorHAnsi" w:cs="Arial"/>
          <w:bCs/>
        </w:rPr>
        <w:t xml:space="preserve"> en campo </w:t>
      </w:r>
      <w:r w:rsidR="007E71BE">
        <w:rPr>
          <w:rFonts w:asciiTheme="majorHAnsi" w:hAnsiTheme="majorHAnsi" w:cs="Arial"/>
          <w:bCs/>
        </w:rPr>
        <w:t>–</w:t>
      </w:r>
      <w:r>
        <w:rPr>
          <w:rFonts w:asciiTheme="majorHAnsi" w:hAnsiTheme="majorHAnsi" w:cs="Arial"/>
          <w:bCs/>
        </w:rPr>
        <w:t>como se describe a continuación</w:t>
      </w:r>
      <w:r w:rsidR="007E71BE">
        <w:rPr>
          <w:rFonts w:asciiTheme="majorHAnsi" w:hAnsiTheme="majorHAnsi" w:cs="Arial"/>
          <w:bCs/>
        </w:rPr>
        <w:t>–</w:t>
      </w:r>
      <w:r w:rsidR="00A828C4">
        <w:rPr>
          <w:rFonts w:asciiTheme="majorHAnsi" w:hAnsiTheme="majorHAnsi" w:cs="Arial"/>
          <w:bCs/>
        </w:rPr>
        <w:t xml:space="preserve"> para la generación de los Productos 2 y 3 de la evaluación</w:t>
      </w:r>
      <w:r>
        <w:rPr>
          <w:rFonts w:asciiTheme="majorHAnsi" w:hAnsiTheme="majorHAnsi" w:cs="Arial"/>
          <w:bCs/>
        </w:rPr>
        <w:t>.</w:t>
      </w:r>
    </w:p>
    <w:p w:rsidR="00823F7B" w:rsidRPr="00BF4171" w:rsidRDefault="00823F7B" w:rsidP="00BF4171">
      <w:pPr>
        <w:jc w:val="both"/>
        <w:rPr>
          <w:rFonts w:asciiTheme="majorHAnsi" w:hAnsiTheme="majorHAnsi" w:cs="Arial"/>
          <w:bCs/>
        </w:rPr>
      </w:pPr>
    </w:p>
    <w:p w:rsidR="001B4197" w:rsidRDefault="00442CAB" w:rsidP="00A059A3">
      <w:pPr>
        <w:pStyle w:val="Puesto"/>
        <w:spacing w:before="0" w:after="0"/>
        <w:jc w:val="left"/>
        <w:rPr>
          <w:rFonts w:asciiTheme="majorHAnsi" w:eastAsia="Times" w:hAnsiTheme="majorHAnsi"/>
          <w:sz w:val="24"/>
          <w:szCs w:val="24"/>
        </w:rPr>
      </w:pPr>
      <w:bookmarkStart w:id="6" w:name="_Toc476742892"/>
      <w:r>
        <w:rPr>
          <w:rFonts w:asciiTheme="majorHAnsi" w:eastAsia="Times" w:hAnsiTheme="majorHAnsi"/>
          <w:sz w:val="24"/>
          <w:szCs w:val="24"/>
        </w:rPr>
        <w:t>III.2</w:t>
      </w:r>
      <w:r w:rsidRPr="00614BDE">
        <w:rPr>
          <w:rFonts w:asciiTheme="majorHAnsi" w:eastAsia="Times" w:hAnsiTheme="majorHAnsi"/>
          <w:sz w:val="24"/>
          <w:szCs w:val="24"/>
        </w:rPr>
        <w:t xml:space="preserve"> </w:t>
      </w:r>
      <w:r w:rsidR="001B4197">
        <w:rPr>
          <w:rFonts w:asciiTheme="majorHAnsi" w:eastAsia="Times" w:hAnsiTheme="majorHAnsi"/>
          <w:sz w:val="24"/>
          <w:szCs w:val="24"/>
        </w:rPr>
        <w:t>Alcance y enfoque de la e</w:t>
      </w:r>
      <w:r w:rsidR="001B4197" w:rsidRPr="00E430C2">
        <w:rPr>
          <w:rFonts w:asciiTheme="majorHAnsi" w:eastAsia="Times" w:hAnsiTheme="majorHAnsi"/>
          <w:sz w:val="24"/>
          <w:szCs w:val="24"/>
        </w:rPr>
        <w:t>valuación</w:t>
      </w:r>
      <w:bookmarkEnd w:id="6"/>
    </w:p>
    <w:p w:rsidR="00D641CF" w:rsidRDefault="00D641CF" w:rsidP="00A059A3">
      <w:pPr>
        <w:pStyle w:val="Puesto"/>
        <w:spacing w:before="0" w:after="0"/>
        <w:jc w:val="left"/>
        <w:rPr>
          <w:rFonts w:asciiTheme="majorHAnsi" w:eastAsia="Times" w:hAnsiTheme="majorHAnsi"/>
          <w:sz w:val="24"/>
          <w:szCs w:val="24"/>
        </w:rPr>
      </w:pPr>
    </w:p>
    <w:p w:rsidR="009B0D18" w:rsidRPr="005919C1" w:rsidRDefault="009B0D18" w:rsidP="009B0D18">
      <w:pPr>
        <w:tabs>
          <w:tab w:val="num" w:pos="0"/>
        </w:tabs>
        <w:jc w:val="both"/>
        <w:rPr>
          <w:rFonts w:asciiTheme="majorHAnsi" w:hAnsiTheme="majorHAnsi" w:cs="Arial"/>
          <w:shd w:val="clear" w:color="auto" w:fill="F2F2F2" w:themeFill="background1" w:themeFillShade="F2"/>
          <w:lang w:val="es-ES"/>
        </w:rPr>
      </w:pPr>
      <w:r>
        <w:rPr>
          <w:rFonts w:asciiTheme="majorHAnsi" w:hAnsiTheme="majorHAnsi" w:cs="Arial"/>
          <w:shd w:val="clear" w:color="auto" w:fill="F2F2F2" w:themeFill="background1" w:themeFillShade="F2"/>
          <w:lang w:val="es-ES"/>
        </w:rPr>
        <w:t>El alcance y enfoque de la Evaluación del Pp K040 “</w:t>
      </w:r>
      <w:r w:rsidRPr="009B0D18">
        <w:rPr>
          <w:rFonts w:asciiTheme="majorHAnsi" w:hAnsiTheme="majorHAnsi" w:cs="Arial"/>
          <w:shd w:val="clear" w:color="auto" w:fill="F2F2F2" w:themeFill="background1" w:themeFillShade="F2"/>
          <w:lang w:val="es-ES"/>
        </w:rPr>
        <w:t>Proyectos de Infraestructura Ferroviaria</w:t>
      </w:r>
      <w:r>
        <w:rPr>
          <w:rFonts w:asciiTheme="majorHAnsi" w:hAnsiTheme="majorHAnsi" w:cs="Arial"/>
          <w:shd w:val="clear" w:color="auto" w:fill="F2F2F2" w:themeFill="background1" w:themeFillShade="F2"/>
          <w:lang w:val="es-ES"/>
        </w:rPr>
        <w:t xml:space="preserve">”, contemplará únicamente los procesos de la Dirección General de Desarrollo Ferroviario y Multimodal. </w:t>
      </w:r>
    </w:p>
    <w:p w:rsidR="009B0D18" w:rsidRDefault="009B0D18" w:rsidP="009B0D18">
      <w:pPr>
        <w:tabs>
          <w:tab w:val="num" w:pos="284"/>
        </w:tabs>
        <w:jc w:val="both"/>
        <w:rPr>
          <w:rFonts w:asciiTheme="majorHAnsi" w:hAnsiTheme="majorHAnsi" w:cs="Arial"/>
          <w:i/>
          <w:highlight w:val="yellow"/>
          <w:shd w:val="clear" w:color="auto" w:fill="F2F2F2" w:themeFill="background1" w:themeFillShade="F2"/>
          <w:lang w:val="es-MX"/>
        </w:rPr>
      </w:pPr>
    </w:p>
    <w:p w:rsidR="005D5AEF" w:rsidRDefault="005D5AEF" w:rsidP="001B4197">
      <w:pPr>
        <w:tabs>
          <w:tab w:val="num" w:pos="284"/>
        </w:tabs>
        <w:jc w:val="both"/>
        <w:rPr>
          <w:rFonts w:asciiTheme="majorHAnsi" w:hAnsiTheme="majorHAnsi" w:cs="Arial"/>
          <w:lang w:val="es-MX"/>
        </w:rPr>
      </w:pPr>
      <w:r>
        <w:rPr>
          <w:rFonts w:asciiTheme="majorHAnsi" w:hAnsiTheme="majorHAnsi" w:cs="Arial"/>
          <w:lang w:val="es-MX"/>
        </w:rPr>
        <w:t xml:space="preserve">El equipo evaluador deberá señalar con claridad </w:t>
      </w:r>
      <w:r w:rsidR="00781859">
        <w:rPr>
          <w:rFonts w:asciiTheme="majorHAnsi" w:hAnsiTheme="majorHAnsi" w:cs="Arial"/>
          <w:lang w:val="es-MX"/>
        </w:rPr>
        <w:t xml:space="preserve">en el informe de la evaluación, </w:t>
      </w:r>
      <w:r>
        <w:rPr>
          <w:rFonts w:asciiTheme="majorHAnsi" w:hAnsiTheme="majorHAnsi" w:cs="Arial"/>
          <w:lang w:val="es-MX"/>
        </w:rPr>
        <w:t>cuáles de los procesos y subprocesos, y en su caso macroprocesos, identificados en la operación o gestión del Pp se analizan y cuáles no</w:t>
      </w:r>
      <w:r w:rsidR="00BD5C57">
        <w:rPr>
          <w:rFonts w:asciiTheme="majorHAnsi" w:hAnsiTheme="majorHAnsi" w:cs="Arial"/>
          <w:lang w:val="es-MX"/>
        </w:rPr>
        <w:t xml:space="preserve">, de acuerdo con lo establecido por </w:t>
      </w:r>
      <w:r w:rsidR="006E18D5">
        <w:rPr>
          <w:rFonts w:asciiTheme="majorHAnsi" w:hAnsiTheme="majorHAnsi" w:cs="Arial"/>
          <w:bCs/>
          <w:i/>
          <w:shd w:val="clear" w:color="auto" w:fill="F2F2F2" w:themeFill="background1" w:themeFillShade="F2"/>
        </w:rPr>
        <w:t>Dirección General de Programación, Organización y Presupuesto</w:t>
      </w:r>
      <w:r w:rsidR="00BD5C57">
        <w:rPr>
          <w:rFonts w:asciiTheme="majorHAnsi" w:hAnsiTheme="majorHAnsi" w:cs="Arial"/>
          <w:lang w:val="es-MX"/>
        </w:rPr>
        <w:t xml:space="preserve"> y </w:t>
      </w:r>
      <w:r w:rsidR="006E18D5">
        <w:rPr>
          <w:rFonts w:asciiTheme="majorHAnsi" w:hAnsiTheme="majorHAnsi" w:cs="Arial"/>
          <w:bCs/>
          <w:i/>
          <w:shd w:val="clear" w:color="auto" w:fill="F2F2F2" w:themeFill="background1" w:themeFillShade="F2"/>
        </w:rPr>
        <w:t>la Dirección General de Desarrollo Ferroviario y Multimodad</w:t>
      </w:r>
      <w:r w:rsidR="00C0160D">
        <w:rPr>
          <w:rFonts w:asciiTheme="majorHAnsi" w:hAnsiTheme="majorHAnsi" w:cs="Arial"/>
          <w:bCs/>
          <w:i/>
          <w:shd w:val="clear" w:color="auto" w:fill="F2F2F2" w:themeFill="background1" w:themeFillShade="F2"/>
        </w:rPr>
        <w:t xml:space="preserve"> </w:t>
      </w:r>
      <w:r w:rsidR="00BD5C57">
        <w:rPr>
          <w:rFonts w:asciiTheme="majorHAnsi" w:hAnsiTheme="majorHAnsi" w:cs="Arial"/>
          <w:lang w:val="es-MX"/>
        </w:rPr>
        <w:t xml:space="preserve">del Pp en los </w:t>
      </w:r>
      <w:r w:rsidR="003B2246">
        <w:rPr>
          <w:rFonts w:asciiTheme="majorHAnsi" w:hAnsiTheme="majorHAnsi" w:cs="Arial"/>
          <w:lang w:val="es-MX"/>
        </w:rPr>
        <w:t>Términos de Referencia (</w:t>
      </w:r>
      <w:r w:rsidR="00BD5C57">
        <w:rPr>
          <w:rFonts w:asciiTheme="majorHAnsi" w:hAnsiTheme="majorHAnsi" w:cs="Arial"/>
          <w:lang w:val="es-MX"/>
        </w:rPr>
        <w:t>TdR</w:t>
      </w:r>
      <w:r w:rsidR="003B2246">
        <w:rPr>
          <w:rFonts w:asciiTheme="majorHAnsi" w:hAnsiTheme="majorHAnsi" w:cs="Arial"/>
          <w:lang w:val="es-MX"/>
        </w:rPr>
        <w:t>)</w:t>
      </w:r>
      <w:r w:rsidR="00BD5C57">
        <w:rPr>
          <w:rFonts w:asciiTheme="majorHAnsi" w:hAnsiTheme="majorHAnsi" w:cs="Arial"/>
          <w:lang w:val="es-MX"/>
        </w:rPr>
        <w:t>,</w:t>
      </w:r>
      <w:r>
        <w:rPr>
          <w:rFonts w:asciiTheme="majorHAnsi" w:hAnsiTheme="majorHAnsi" w:cs="Arial"/>
          <w:lang w:val="es-MX"/>
        </w:rPr>
        <w:t xml:space="preserve"> </w:t>
      </w:r>
      <w:r w:rsidR="00781859">
        <w:rPr>
          <w:rFonts w:asciiTheme="majorHAnsi" w:hAnsiTheme="majorHAnsi" w:cs="Arial"/>
          <w:lang w:val="es-MX"/>
        </w:rPr>
        <w:t xml:space="preserve">señalando los elementos de análisis que justifican </w:t>
      </w:r>
      <w:r>
        <w:rPr>
          <w:rFonts w:asciiTheme="majorHAnsi" w:hAnsiTheme="majorHAnsi" w:cs="Arial"/>
          <w:lang w:val="es-MX"/>
        </w:rPr>
        <w:t>esta selección</w:t>
      </w:r>
      <w:r w:rsidR="00781859">
        <w:rPr>
          <w:rFonts w:asciiTheme="majorHAnsi" w:hAnsiTheme="majorHAnsi" w:cs="Arial"/>
          <w:lang w:val="es-MX"/>
        </w:rPr>
        <w:t xml:space="preserve"> y, en su caso, haciendo recomendaciones al respecto</w:t>
      </w:r>
      <w:r>
        <w:rPr>
          <w:rFonts w:asciiTheme="majorHAnsi" w:hAnsiTheme="majorHAnsi" w:cs="Arial"/>
          <w:lang w:val="es-MX"/>
        </w:rPr>
        <w:t>.</w:t>
      </w:r>
    </w:p>
    <w:p w:rsidR="005D5AEF" w:rsidRDefault="005D5AEF" w:rsidP="001B4197">
      <w:pPr>
        <w:tabs>
          <w:tab w:val="num" w:pos="284"/>
        </w:tabs>
        <w:jc w:val="both"/>
        <w:rPr>
          <w:rFonts w:asciiTheme="majorHAnsi" w:hAnsiTheme="majorHAnsi" w:cs="Arial"/>
          <w:lang w:val="es-MX"/>
        </w:rPr>
      </w:pPr>
    </w:p>
    <w:p w:rsidR="001B4197" w:rsidRPr="00A639ED" w:rsidRDefault="001B4197" w:rsidP="001B4197">
      <w:pPr>
        <w:tabs>
          <w:tab w:val="num" w:pos="284"/>
        </w:tabs>
        <w:jc w:val="both"/>
        <w:rPr>
          <w:rFonts w:asciiTheme="majorHAnsi" w:hAnsiTheme="majorHAnsi" w:cs="Arial"/>
          <w:lang w:val="es-MX"/>
        </w:rPr>
      </w:pPr>
      <w:r w:rsidRPr="00FE1B60">
        <w:rPr>
          <w:rFonts w:asciiTheme="majorHAnsi" w:hAnsiTheme="majorHAnsi" w:cs="Arial"/>
          <w:lang w:val="es-MX"/>
        </w:rPr>
        <w:t xml:space="preserve">Un elemento que podrá ser considerado para establecer el alcance de la evaluación, es el grado de consolidación operativa del </w:t>
      </w:r>
      <w:r>
        <w:rPr>
          <w:rFonts w:asciiTheme="majorHAnsi" w:hAnsiTheme="majorHAnsi" w:cs="Arial"/>
          <w:lang w:val="es-MX"/>
        </w:rPr>
        <w:t xml:space="preserve">Pp, el cual </w:t>
      </w:r>
      <w:r w:rsidRPr="00FE1B60">
        <w:rPr>
          <w:rFonts w:asciiTheme="majorHAnsi" w:hAnsiTheme="majorHAnsi" w:cs="Arial"/>
          <w:lang w:val="es-MX"/>
        </w:rPr>
        <w:t xml:space="preserve">podrá determinarse </w:t>
      </w:r>
      <w:r w:rsidRPr="00FE1B60">
        <w:rPr>
          <w:rFonts w:asciiTheme="majorHAnsi" w:hAnsiTheme="majorHAnsi" w:cs="Arial"/>
          <w:i/>
          <w:lang w:val="es-MX"/>
        </w:rPr>
        <w:t xml:space="preserve">a priori </w:t>
      </w:r>
      <w:r w:rsidRPr="00FE1B60">
        <w:rPr>
          <w:rFonts w:asciiTheme="majorHAnsi" w:hAnsiTheme="majorHAnsi" w:cs="Arial"/>
          <w:lang w:val="es-MX"/>
        </w:rPr>
        <w:t>considerando algunos elementos como</w:t>
      </w:r>
      <w:r>
        <w:rPr>
          <w:rFonts w:asciiTheme="majorHAnsi" w:hAnsiTheme="majorHAnsi" w:cs="Arial"/>
          <w:lang w:val="es-MX"/>
        </w:rPr>
        <w:t xml:space="preserve"> los </w:t>
      </w:r>
      <w:r w:rsidRPr="00A639ED">
        <w:rPr>
          <w:rFonts w:asciiTheme="majorHAnsi" w:hAnsiTheme="majorHAnsi" w:cs="Arial"/>
          <w:lang w:val="es-MX"/>
        </w:rPr>
        <w:t>siguientes:</w:t>
      </w:r>
    </w:p>
    <w:p w:rsidR="001B4197" w:rsidRPr="00A639ED" w:rsidRDefault="001B4197" w:rsidP="001B4197">
      <w:pPr>
        <w:tabs>
          <w:tab w:val="num" w:pos="284"/>
        </w:tabs>
        <w:jc w:val="both"/>
        <w:rPr>
          <w:rFonts w:asciiTheme="majorHAnsi" w:hAnsiTheme="majorHAnsi" w:cs="Arial"/>
          <w:lang w:val="es-MX"/>
        </w:rPr>
      </w:pPr>
    </w:p>
    <w:p w:rsidR="001B4197" w:rsidRDefault="001B4197" w:rsidP="001B4197">
      <w:pPr>
        <w:pStyle w:val="Prrafodelista"/>
        <w:numPr>
          <w:ilvl w:val="0"/>
          <w:numId w:val="103"/>
        </w:numPr>
        <w:tabs>
          <w:tab w:val="num" w:pos="284"/>
        </w:tabs>
        <w:jc w:val="both"/>
        <w:rPr>
          <w:rFonts w:asciiTheme="majorHAnsi" w:hAnsiTheme="majorHAnsi" w:cs="Arial"/>
          <w:sz w:val="24"/>
          <w:szCs w:val="24"/>
          <w:lang w:val="es-MX"/>
        </w:rPr>
      </w:pPr>
      <w:r>
        <w:rPr>
          <w:rFonts w:asciiTheme="majorHAnsi" w:hAnsiTheme="majorHAnsi" w:cs="Arial"/>
          <w:sz w:val="24"/>
          <w:szCs w:val="24"/>
          <w:lang w:val="es-MX"/>
        </w:rPr>
        <w:t>S</w:t>
      </w:r>
      <w:r w:rsidRPr="00A639ED">
        <w:rPr>
          <w:rFonts w:asciiTheme="majorHAnsi" w:hAnsiTheme="majorHAnsi" w:cs="Arial"/>
          <w:sz w:val="24"/>
          <w:szCs w:val="24"/>
          <w:lang w:val="es-MX"/>
        </w:rPr>
        <w:t>i existen documentos que normen los procesos</w:t>
      </w:r>
      <w:r w:rsidR="00027C75">
        <w:rPr>
          <w:rFonts w:asciiTheme="majorHAnsi" w:hAnsiTheme="majorHAnsi" w:cs="Arial"/>
          <w:sz w:val="24"/>
          <w:szCs w:val="24"/>
          <w:lang w:val="es-MX"/>
        </w:rPr>
        <w:t xml:space="preserve"> y subprocesos, y en su caso macroprocesos</w:t>
      </w:r>
      <w:r w:rsidRPr="00A639ED">
        <w:rPr>
          <w:rFonts w:asciiTheme="majorHAnsi" w:hAnsiTheme="majorHAnsi" w:cs="Arial"/>
          <w:sz w:val="24"/>
          <w:szCs w:val="24"/>
          <w:lang w:val="es-MX"/>
        </w:rPr>
        <w:t>;</w:t>
      </w:r>
    </w:p>
    <w:p w:rsidR="001B4197" w:rsidRPr="00A639ED" w:rsidRDefault="001B4197" w:rsidP="001B4197">
      <w:pPr>
        <w:pStyle w:val="Prrafodelista"/>
        <w:numPr>
          <w:ilvl w:val="0"/>
          <w:numId w:val="103"/>
        </w:numPr>
        <w:tabs>
          <w:tab w:val="num" w:pos="284"/>
        </w:tabs>
        <w:jc w:val="both"/>
        <w:rPr>
          <w:rFonts w:asciiTheme="majorHAnsi" w:hAnsiTheme="majorHAnsi" w:cs="Arial"/>
          <w:sz w:val="24"/>
          <w:szCs w:val="24"/>
          <w:lang w:val="es-MX"/>
        </w:rPr>
      </w:pPr>
      <w:r>
        <w:rPr>
          <w:rFonts w:asciiTheme="majorHAnsi" w:hAnsiTheme="majorHAnsi" w:cs="Arial"/>
          <w:sz w:val="24"/>
          <w:szCs w:val="24"/>
          <w:lang w:val="es-MX"/>
        </w:rPr>
        <w:t>S</w:t>
      </w:r>
      <w:r w:rsidRPr="00A639ED">
        <w:rPr>
          <w:rFonts w:asciiTheme="majorHAnsi" w:hAnsiTheme="majorHAnsi" w:cs="Arial"/>
          <w:sz w:val="24"/>
          <w:szCs w:val="24"/>
          <w:lang w:val="es-MX"/>
        </w:rPr>
        <w:t>i los procesos</w:t>
      </w:r>
      <w:r w:rsidR="00027C75" w:rsidRPr="00027C75">
        <w:rPr>
          <w:rFonts w:asciiTheme="majorHAnsi" w:hAnsiTheme="majorHAnsi" w:cs="Arial"/>
          <w:sz w:val="24"/>
          <w:szCs w:val="24"/>
          <w:lang w:val="es-MX"/>
        </w:rPr>
        <w:t xml:space="preserve"> </w:t>
      </w:r>
      <w:r w:rsidR="00027C75">
        <w:rPr>
          <w:rFonts w:asciiTheme="majorHAnsi" w:hAnsiTheme="majorHAnsi" w:cs="Arial"/>
          <w:sz w:val="24"/>
          <w:szCs w:val="24"/>
          <w:lang w:val="es-MX"/>
        </w:rPr>
        <w:t>y subprocesos, y en su caso macroprocesos,</w:t>
      </w:r>
      <w:r w:rsidRPr="00A639ED">
        <w:rPr>
          <w:rFonts w:asciiTheme="majorHAnsi" w:hAnsiTheme="majorHAnsi" w:cs="Arial"/>
          <w:sz w:val="24"/>
          <w:szCs w:val="24"/>
          <w:lang w:val="es-MX"/>
        </w:rPr>
        <w:t xml:space="preserve"> están estandarizados, es decir si son utilizados por todas la instancias ejecutoras de manera homogénea;</w:t>
      </w:r>
      <w:r w:rsidRPr="00A639ED">
        <w:rPr>
          <w:rFonts w:asciiTheme="majorHAnsi" w:hAnsiTheme="majorHAnsi" w:cs="Arial"/>
          <w:i/>
          <w:sz w:val="24"/>
          <w:szCs w:val="24"/>
          <w:lang w:val="es-MX"/>
        </w:rPr>
        <w:t xml:space="preserve"> </w:t>
      </w:r>
    </w:p>
    <w:p w:rsidR="001B4197" w:rsidRDefault="001B4197" w:rsidP="001B4197">
      <w:pPr>
        <w:pStyle w:val="Prrafodelista"/>
        <w:numPr>
          <w:ilvl w:val="0"/>
          <w:numId w:val="103"/>
        </w:numPr>
        <w:tabs>
          <w:tab w:val="num" w:pos="284"/>
        </w:tabs>
        <w:jc w:val="both"/>
        <w:rPr>
          <w:rFonts w:asciiTheme="majorHAnsi" w:hAnsiTheme="majorHAnsi" w:cs="Arial"/>
          <w:sz w:val="24"/>
          <w:szCs w:val="24"/>
          <w:lang w:val="es-MX"/>
        </w:rPr>
      </w:pPr>
      <w:r>
        <w:rPr>
          <w:rFonts w:asciiTheme="majorHAnsi" w:hAnsiTheme="majorHAnsi" w:cs="Arial"/>
          <w:sz w:val="24"/>
          <w:szCs w:val="24"/>
          <w:lang w:val="es-MX"/>
        </w:rPr>
        <w:t>S</w:t>
      </w:r>
      <w:r w:rsidRPr="00A639ED">
        <w:rPr>
          <w:rFonts w:asciiTheme="majorHAnsi" w:hAnsiTheme="majorHAnsi" w:cs="Arial"/>
          <w:sz w:val="24"/>
          <w:szCs w:val="24"/>
          <w:lang w:val="es-MX"/>
        </w:rPr>
        <w:t>i los procesos</w:t>
      </w:r>
      <w:r w:rsidR="00027C75" w:rsidRPr="00027C75">
        <w:rPr>
          <w:rFonts w:asciiTheme="majorHAnsi" w:hAnsiTheme="majorHAnsi" w:cs="Arial"/>
          <w:sz w:val="24"/>
          <w:szCs w:val="24"/>
          <w:lang w:val="es-MX"/>
        </w:rPr>
        <w:t xml:space="preserve"> </w:t>
      </w:r>
      <w:r w:rsidR="00027C75">
        <w:rPr>
          <w:rFonts w:asciiTheme="majorHAnsi" w:hAnsiTheme="majorHAnsi" w:cs="Arial"/>
          <w:sz w:val="24"/>
          <w:szCs w:val="24"/>
          <w:lang w:val="es-MX"/>
        </w:rPr>
        <w:t>y subprocesos, y en su caso macroprocesos,</w:t>
      </w:r>
      <w:r w:rsidRPr="00A639ED">
        <w:rPr>
          <w:rFonts w:asciiTheme="majorHAnsi" w:hAnsiTheme="majorHAnsi" w:cs="Arial"/>
          <w:sz w:val="24"/>
          <w:szCs w:val="24"/>
          <w:lang w:val="es-MX"/>
        </w:rPr>
        <w:t xml:space="preserve"> están documentados y son del conocimiento de todos los operadores; </w:t>
      </w:r>
    </w:p>
    <w:p w:rsidR="001B4197" w:rsidRDefault="001B4197" w:rsidP="001B4197">
      <w:pPr>
        <w:pStyle w:val="Prrafodelista"/>
        <w:numPr>
          <w:ilvl w:val="0"/>
          <w:numId w:val="103"/>
        </w:numPr>
        <w:tabs>
          <w:tab w:val="num" w:pos="284"/>
        </w:tabs>
        <w:jc w:val="both"/>
        <w:rPr>
          <w:rFonts w:asciiTheme="majorHAnsi" w:hAnsiTheme="majorHAnsi" w:cs="Arial"/>
          <w:sz w:val="24"/>
          <w:szCs w:val="24"/>
          <w:lang w:val="es-MX"/>
        </w:rPr>
      </w:pPr>
      <w:r>
        <w:rPr>
          <w:rFonts w:asciiTheme="majorHAnsi" w:hAnsiTheme="majorHAnsi" w:cs="Arial"/>
          <w:sz w:val="24"/>
          <w:szCs w:val="24"/>
          <w:lang w:val="es-MX"/>
        </w:rPr>
        <w:t>S</w:t>
      </w:r>
      <w:r w:rsidRPr="00A639ED">
        <w:rPr>
          <w:rFonts w:asciiTheme="majorHAnsi" w:hAnsiTheme="majorHAnsi" w:cs="Arial"/>
          <w:sz w:val="24"/>
          <w:szCs w:val="24"/>
          <w:lang w:val="es-MX"/>
        </w:rPr>
        <w:t xml:space="preserve">i se cuenta con un sistema de monitoreo e indicadores de gestión; </w:t>
      </w:r>
    </w:p>
    <w:p w:rsidR="001B4197" w:rsidRDefault="001B4197" w:rsidP="001B4197">
      <w:pPr>
        <w:pStyle w:val="Prrafodelista"/>
        <w:numPr>
          <w:ilvl w:val="0"/>
          <w:numId w:val="103"/>
        </w:numPr>
        <w:tabs>
          <w:tab w:val="num" w:pos="284"/>
        </w:tabs>
        <w:jc w:val="both"/>
        <w:rPr>
          <w:rFonts w:asciiTheme="majorHAnsi" w:hAnsiTheme="majorHAnsi" w:cs="Arial"/>
          <w:sz w:val="24"/>
          <w:szCs w:val="24"/>
          <w:lang w:val="es-MX"/>
        </w:rPr>
      </w:pPr>
      <w:r>
        <w:rPr>
          <w:rFonts w:asciiTheme="majorHAnsi" w:hAnsiTheme="majorHAnsi" w:cs="Arial"/>
          <w:sz w:val="24"/>
          <w:szCs w:val="24"/>
          <w:lang w:val="es-MX"/>
        </w:rPr>
        <w:t>Si se cuenta en los procesos</w:t>
      </w:r>
      <w:r w:rsidR="00027C75" w:rsidRPr="00027C75">
        <w:rPr>
          <w:rFonts w:asciiTheme="majorHAnsi" w:hAnsiTheme="majorHAnsi" w:cs="Arial"/>
          <w:sz w:val="24"/>
          <w:szCs w:val="24"/>
          <w:lang w:val="es-MX"/>
        </w:rPr>
        <w:t xml:space="preserve"> </w:t>
      </w:r>
      <w:r w:rsidR="00027C75">
        <w:rPr>
          <w:rFonts w:asciiTheme="majorHAnsi" w:hAnsiTheme="majorHAnsi" w:cs="Arial"/>
          <w:sz w:val="24"/>
          <w:szCs w:val="24"/>
          <w:lang w:val="es-MX"/>
        </w:rPr>
        <w:t>y subprocesos, y en su caso macroprocesos,</w:t>
      </w:r>
      <w:r>
        <w:rPr>
          <w:rFonts w:asciiTheme="majorHAnsi" w:hAnsiTheme="majorHAnsi" w:cs="Arial"/>
          <w:sz w:val="24"/>
          <w:szCs w:val="24"/>
          <w:lang w:val="es-MX"/>
        </w:rPr>
        <w:t xml:space="preserve"> analizados con sistemas informáticos que permitan la automatización en la ejecución de los mismos;</w:t>
      </w:r>
    </w:p>
    <w:p w:rsidR="001B4197" w:rsidRDefault="001B4197" w:rsidP="001B4197">
      <w:pPr>
        <w:pStyle w:val="Prrafodelista"/>
        <w:numPr>
          <w:ilvl w:val="0"/>
          <w:numId w:val="103"/>
        </w:numPr>
        <w:tabs>
          <w:tab w:val="num" w:pos="284"/>
        </w:tabs>
        <w:jc w:val="both"/>
        <w:rPr>
          <w:rFonts w:asciiTheme="majorHAnsi" w:hAnsiTheme="majorHAnsi" w:cs="Arial"/>
          <w:sz w:val="24"/>
          <w:szCs w:val="24"/>
          <w:lang w:val="es-MX"/>
        </w:rPr>
      </w:pPr>
      <w:r>
        <w:rPr>
          <w:rFonts w:asciiTheme="majorHAnsi" w:hAnsiTheme="majorHAnsi" w:cs="Arial"/>
          <w:sz w:val="24"/>
          <w:szCs w:val="24"/>
          <w:lang w:val="es-MX"/>
        </w:rPr>
        <w:t>S</w:t>
      </w:r>
      <w:r w:rsidRPr="00A639ED">
        <w:rPr>
          <w:rFonts w:asciiTheme="majorHAnsi" w:hAnsiTheme="majorHAnsi" w:cs="Arial"/>
          <w:sz w:val="24"/>
          <w:szCs w:val="24"/>
          <w:lang w:val="es-MX"/>
        </w:rPr>
        <w:t xml:space="preserve">i se cuenta con mecanismos para la implementación sistemática de mejoras. </w:t>
      </w:r>
    </w:p>
    <w:p w:rsidR="001B4197" w:rsidRDefault="001B4197" w:rsidP="001B4197">
      <w:pPr>
        <w:tabs>
          <w:tab w:val="num" w:pos="284"/>
        </w:tabs>
        <w:jc w:val="both"/>
        <w:rPr>
          <w:rFonts w:asciiTheme="majorHAnsi" w:hAnsiTheme="majorHAnsi" w:cs="Arial"/>
          <w:lang w:val="es-MX"/>
        </w:rPr>
      </w:pPr>
    </w:p>
    <w:p w:rsidR="001B4197" w:rsidRPr="00A639ED" w:rsidRDefault="001B4197" w:rsidP="001B4197">
      <w:pPr>
        <w:tabs>
          <w:tab w:val="num" w:pos="284"/>
        </w:tabs>
        <w:jc w:val="both"/>
        <w:rPr>
          <w:rFonts w:asciiTheme="majorHAnsi" w:hAnsiTheme="majorHAnsi" w:cs="Arial"/>
          <w:lang w:val="es-MX"/>
        </w:rPr>
      </w:pPr>
      <w:r w:rsidRPr="00A639ED">
        <w:rPr>
          <w:rFonts w:asciiTheme="majorHAnsi" w:hAnsiTheme="majorHAnsi" w:cs="Arial"/>
          <w:lang w:val="es-MX"/>
        </w:rPr>
        <w:t>Se considera que existe un mayor grado de consolidación operativa cuando existen todos los elementos y disminuirá gradualmente conforme haga falta uno o más de ellos hasta el menor grado de consolidación que es cuando no existe ninguno de los elementos.</w:t>
      </w:r>
    </w:p>
    <w:p w:rsidR="001B4197" w:rsidRPr="00A639ED" w:rsidRDefault="001B4197" w:rsidP="001B4197">
      <w:pPr>
        <w:tabs>
          <w:tab w:val="num" w:pos="284"/>
        </w:tabs>
        <w:jc w:val="both"/>
        <w:rPr>
          <w:rFonts w:asciiTheme="majorHAnsi" w:hAnsiTheme="majorHAnsi" w:cs="Arial"/>
          <w:lang w:val="es-MX"/>
        </w:rPr>
      </w:pPr>
      <w:r w:rsidRPr="00A639ED">
        <w:rPr>
          <w:rFonts w:asciiTheme="majorHAnsi" w:hAnsiTheme="majorHAnsi" w:cs="Arial"/>
          <w:lang w:val="es-MX"/>
        </w:rPr>
        <w:t xml:space="preserve"> </w:t>
      </w:r>
    </w:p>
    <w:p w:rsidR="00355C35" w:rsidRPr="00355C35" w:rsidRDefault="00355C35" w:rsidP="001B4197">
      <w:pPr>
        <w:pStyle w:val="Textosinformato"/>
        <w:ind w:right="48"/>
        <w:jc w:val="both"/>
        <w:rPr>
          <w:rFonts w:asciiTheme="majorHAnsi" w:eastAsiaTheme="minorEastAsia" w:hAnsiTheme="majorHAnsi" w:cs="Arial"/>
          <w:sz w:val="24"/>
          <w:szCs w:val="24"/>
          <w:lang w:val="es-MX"/>
        </w:rPr>
      </w:pPr>
      <w:r w:rsidRPr="00355C35">
        <w:rPr>
          <w:rFonts w:asciiTheme="majorHAnsi" w:eastAsiaTheme="minorEastAsia" w:hAnsiTheme="majorHAnsi" w:cs="Arial"/>
          <w:bCs/>
          <w:i/>
          <w:sz w:val="24"/>
          <w:szCs w:val="24"/>
          <w:shd w:val="clear" w:color="auto" w:fill="F2F2F2" w:themeFill="background1" w:themeFillShade="F2"/>
          <w:lang w:val="es-ES_tradnl"/>
        </w:rPr>
        <w:t>[Cuando un Pp genere más de un entregable, en la definición de los procesos y subprocesos, y en su caso macroprocesos, a analizar en la evaluación de manera obligatoria deberán considerarse los procesos y subprocesos, y en su caso macroprocesos, relacionados con la generación del entregable del Pp al se le destina una mayor proporción de presupuesto]</w:t>
      </w:r>
      <w:r w:rsidRPr="00355C35">
        <w:rPr>
          <w:rFonts w:asciiTheme="majorHAnsi" w:eastAsiaTheme="minorEastAsia" w:hAnsiTheme="majorHAnsi" w:cs="Arial"/>
          <w:sz w:val="24"/>
          <w:szCs w:val="24"/>
          <w:lang w:val="es-MX"/>
        </w:rPr>
        <w:t>.</w:t>
      </w:r>
    </w:p>
    <w:p w:rsidR="00355C35" w:rsidRPr="00355C35" w:rsidRDefault="00355C35" w:rsidP="001B4197">
      <w:pPr>
        <w:pStyle w:val="Textosinformato"/>
        <w:ind w:right="48"/>
        <w:jc w:val="both"/>
        <w:rPr>
          <w:rFonts w:asciiTheme="majorHAnsi" w:eastAsiaTheme="minorEastAsia" w:hAnsiTheme="majorHAnsi" w:cs="Arial"/>
          <w:sz w:val="24"/>
          <w:szCs w:val="24"/>
          <w:lang w:val="es-MX"/>
        </w:rPr>
      </w:pPr>
    </w:p>
    <w:p w:rsidR="001B4197" w:rsidRDefault="001B4197" w:rsidP="001B4197">
      <w:pPr>
        <w:pStyle w:val="Textosinformato"/>
        <w:ind w:right="48"/>
        <w:jc w:val="both"/>
        <w:rPr>
          <w:rFonts w:asciiTheme="majorHAnsi" w:hAnsiTheme="majorHAnsi" w:cs="Arial"/>
          <w:sz w:val="24"/>
          <w:szCs w:val="24"/>
        </w:rPr>
      </w:pPr>
      <w:r w:rsidRPr="00DB70C7">
        <w:rPr>
          <w:rFonts w:asciiTheme="majorHAnsi" w:hAnsiTheme="majorHAnsi" w:cs="Arial"/>
          <w:sz w:val="24"/>
          <w:szCs w:val="24"/>
        </w:rPr>
        <w:t>El alcance de la Evaluación de Procesos</w:t>
      </w:r>
      <w:r>
        <w:rPr>
          <w:rFonts w:asciiTheme="majorHAnsi" w:hAnsiTheme="majorHAnsi" w:cs="Arial"/>
          <w:sz w:val="24"/>
          <w:szCs w:val="24"/>
        </w:rPr>
        <w:t xml:space="preserve"> del Pp</w:t>
      </w:r>
      <w:r w:rsidRPr="00DB70C7">
        <w:rPr>
          <w:rFonts w:asciiTheme="majorHAnsi" w:hAnsiTheme="majorHAnsi" w:cs="Arial"/>
          <w:sz w:val="24"/>
          <w:szCs w:val="24"/>
        </w:rPr>
        <w:t xml:space="preserve"> implica el análisis de </w:t>
      </w:r>
      <w:r>
        <w:rPr>
          <w:rFonts w:asciiTheme="majorHAnsi" w:hAnsiTheme="majorHAnsi" w:cs="Arial"/>
          <w:sz w:val="24"/>
          <w:szCs w:val="24"/>
        </w:rPr>
        <w:t>los</w:t>
      </w:r>
      <w:r w:rsidRPr="00DB70C7">
        <w:rPr>
          <w:rFonts w:asciiTheme="majorHAnsi" w:hAnsiTheme="majorHAnsi" w:cs="Arial"/>
          <w:sz w:val="24"/>
          <w:szCs w:val="24"/>
        </w:rPr>
        <w:t xml:space="preserve"> procesos y subprocesos</w:t>
      </w:r>
      <w:r w:rsidR="00CE36D5" w:rsidRPr="00CE36D5">
        <w:rPr>
          <w:rFonts w:asciiTheme="majorHAnsi" w:hAnsiTheme="majorHAnsi" w:cs="Arial"/>
          <w:sz w:val="24"/>
          <w:szCs w:val="24"/>
        </w:rPr>
        <w:t xml:space="preserve">, y en su caso macroprocesos, </w:t>
      </w:r>
      <w:r>
        <w:rPr>
          <w:rFonts w:asciiTheme="majorHAnsi" w:hAnsiTheme="majorHAnsi" w:cs="Arial"/>
          <w:sz w:val="24"/>
          <w:szCs w:val="24"/>
        </w:rPr>
        <w:t>sustantivos del Pp, así como</w:t>
      </w:r>
      <w:r w:rsidRPr="00DB70C7">
        <w:rPr>
          <w:rFonts w:asciiTheme="majorHAnsi" w:hAnsiTheme="majorHAnsi" w:cs="Arial"/>
          <w:sz w:val="24"/>
          <w:szCs w:val="24"/>
        </w:rPr>
        <w:t xml:space="preserve"> la </w:t>
      </w:r>
      <w:r>
        <w:rPr>
          <w:rFonts w:asciiTheme="majorHAnsi" w:hAnsiTheme="majorHAnsi" w:cs="Arial"/>
          <w:sz w:val="24"/>
          <w:szCs w:val="24"/>
        </w:rPr>
        <w:t xml:space="preserve">respectiva </w:t>
      </w:r>
      <w:r w:rsidRPr="00DB70C7">
        <w:rPr>
          <w:rFonts w:asciiTheme="majorHAnsi" w:hAnsiTheme="majorHAnsi" w:cs="Arial"/>
          <w:sz w:val="24"/>
          <w:szCs w:val="24"/>
        </w:rPr>
        <w:t xml:space="preserve">priorización de estos. Se </w:t>
      </w:r>
      <w:r w:rsidR="00CE36D5">
        <w:rPr>
          <w:rFonts w:asciiTheme="majorHAnsi" w:hAnsiTheme="majorHAnsi" w:cs="Arial"/>
          <w:sz w:val="24"/>
          <w:szCs w:val="24"/>
        </w:rPr>
        <w:t>deberá</w:t>
      </w:r>
      <w:r w:rsidR="00CE36D5" w:rsidRPr="00DB70C7">
        <w:rPr>
          <w:rFonts w:asciiTheme="majorHAnsi" w:hAnsiTheme="majorHAnsi" w:cs="Arial"/>
          <w:sz w:val="24"/>
          <w:szCs w:val="24"/>
        </w:rPr>
        <w:t xml:space="preserve"> </w:t>
      </w:r>
      <w:r w:rsidRPr="00DB70C7">
        <w:rPr>
          <w:rFonts w:asciiTheme="majorHAnsi" w:hAnsiTheme="majorHAnsi" w:cs="Arial"/>
          <w:sz w:val="24"/>
          <w:szCs w:val="24"/>
        </w:rPr>
        <w:t xml:space="preserve">realizar la identificación y jerarquización de los procesos a partir del </w:t>
      </w:r>
      <w:r>
        <w:rPr>
          <w:rFonts w:asciiTheme="majorHAnsi" w:hAnsiTheme="majorHAnsi" w:cs="Arial"/>
          <w:sz w:val="24"/>
          <w:szCs w:val="24"/>
        </w:rPr>
        <w:t>Esquema 1, adaptándolo a las condiciones particulares del Pp;</w:t>
      </w:r>
      <w:r w:rsidR="00CE36D5">
        <w:rPr>
          <w:rStyle w:val="Refdenotaalpie"/>
          <w:rFonts w:asciiTheme="majorHAnsi" w:hAnsiTheme="majorHAnsi" w:cs="Arial"/>
          <w:sz w:val="24"/>
          <w:szCs w:val="24"/>
        </w:rPr>
        <w:footnoteReference w:id="1"/>
      </w:r>
      <w:r>
        <w:rPr>
          <w:rFonts w:asciiTheme="majorHAnsi" w:hAnsiTheme="majorHAnsi" w:cs="Arial"/>
          <w:sz w:val="24"/>
          <w:szCs w:val="24"/>
        </w:rPr>
        <w:t xml:space="preserve"> en él se observa lo siguiente:</w:t>
      </w:r>
    </w:p>
    <w:p w:rsidR="001B4197" w:rsidRDefault="001B4197" w:rsidP="001B4197">
      <w:pPr>
        <w:pStyle w:val="Textosinformato"/>
        <w:ind w:right="48"/>
        <w:jc w:val="both"/>
        <w:rPr>
          <w:rFonts w:asciiTheme="majorHAnsi" w:hAnsiTheme="majorHAnsi" w:cs="Arial"/>
          <w:sz w:val="24"/>
          <w:szCs w:val="24"/>
        </w:rPr>
      </w:pPr>
    </w:p>
    <w:p w:rsidR="001B4197" w:rsidRDefault="001B4197" w:rsidP="001B4197">
      <w:pPr>
        <w:pStyle w:val="Textosinformato"/>
        <w:numPr>
          <w:ilvl w:val="0"/>
          <w:numId w:val="119"/>
        </w:numPr>
        <w:ind w:right="48"/>
        <w:jc w:val="both"/>
        <w:rPr>
          <w:rFonts w:asciiTheme="majorHAnsi" w:hAnsiTheme="majorHAnsi" w:cs="Arial"/>
          <w:sz w:val="24"/>
          <w:szCs w:val="24"/>
        </w:rPr>
      </w:pPr>
      <w:r>
        <w:rPr>
          <w:rFonts w:asciiTheme="majorHAnsi" w:hAnsiTheme="majorHAnsi" w:cs="Arial"/>
          <w:sz w:val="24"/>
          <w:szCs w:val="24"/>
        </w:rPr>
        <w:t>E</w:t>
      </w:r>
      <w:r w:rsidRPr="00DB70C7">
        <w:rPr>
          <w:rFonts w:asciiTheme="majorHAnsi" w:hAnsiTheme="majorHAnsi" w:cs="Arial"/>
          <w:sz w:val="24"/>
          <w:szCs w:val="24"/>
        </w:rPr>
        <w:t>l proceso de “Planeación” es el punto de partida para la implementación del Pp; posteriormente, continúan los procesos de “Comunicación</w:t>
      </w:r>
      <w:r w:rsidR="00CE36D5">
        <w:rPr>
          <w:rFonts w:asciiTheme="majorHAnsi" w:hAnsiTheme="majorHAnsi" w:cs="Arial"/>
          <w:sz w:val="24"/>
          <w:szCs w:val="24"/>
        </w:rPr>
        <w:t xml:space="preserve"> Interna y Externa</w:t>
      </w:r>
      <w:r w:rsidRPr="00DB70C7">
        <w:rPr>
          <w:rFonts w:asciiTheme="majorHAnsi" w:hAnsiTheme="majorHAnsi" w:cs="Arial"/>
          <w:sz w:val="24"/>
          <w:szCs w:val="24"/>
        </w:rPr>
        <w:t xml:space="preserve">”, </w:t>
      </w:r>
      <w:r w:rsidRPr="0000325A">
        <w:rPr>
          <w:rFonts w:asciiTheme="majorHAnsi" w:hAnsiTheme="majorHAnsi" w:cs="Arial"/>
          <w:sz w:val="24"/>
          <w:szCs w:val="24"/>
        </w:rPr>
        <w:t>“Selección de destinatarios”</w:t>
      </w:r>
      <w:r w:rsidRPr="00DB70C7">
        <w:rPr>
          <w:rFonts w:asciiTheme="majorHAnsi" w:hAnsiTheme="majorHAnsi" w:cs="Arial"/>
          <w:sz w:val="24"/>
          <w:szCs w:val="24"/>
        </w:rPr>
        <w:t xml:space="preserve">, “Producción de </w:t>
      </w:r>
      <w:r>
        <w:rPr>
          <w:rFonts w:asciiTheme="majorHAnsi" w:hAnsiTheme="majorHAnsi" w:cs="Arial"/>
          <w:sz w:val="24"/>
          <w:szCs w:val="24"/>
        </w:rPr>
        <w:t xml:space="preserve"> entregables</w:t>
      </w:r>
      <w:r w:rsidRPr="00DB70C7">
        <w:rPr>
          <w:rFonts w:asciiTheme="majorHAnsi" w:hAnsiTheme="majorHAnsi" w:cs="Arial"/>
          <w:sz w:val="24"/>
          <w:szCs w:val="24"/>
        </w:rPr>
        <w:t>”, “Entrega”</w:t>
      </w:r>
      <w:r w:rsidR="001042B8">
        <w:rPr>
          <w:rFonts w:asciiTheme="majorHAnsi" w:hAnsiTheme="majorHAnsi" w:cs="Arial"/>
          <w:sz w:val="24"/>
          <w:szCs w:val="24"/>
        </w:rPr>
        <w:t>,</w:t>
      </w:r>
      <w:r w:rsidRPr="00DB70C7">
        <w:rPr>
          <w:rFonts w:asciiTheme="majorHAnsi" w:hAnsiTheme="majorHAnsi" w:cs="Arial"/>
          <w:sz w:val="24"/>
          <w:szCs w:val="24"/>
        </w:rPr>
        <w:t xml:space="preserve"> “Seguimiento</w:t>
      </w:r>
      <w:r w:rsidR="001042B8">
        <w:rPr>
          <w:rFonts w:asciiTheme="majorHAnsi" w:hAnsiTheme="majorHAnsi" w:cs="Arial"/>
          <w:sz w:val="24"/>
          <w:szCs w:val="24"/>
        </w:rPr>
        <w:t xml:space="preserve"> a destinatarios</w:t>
      </w:r>
      <w:r w:rsidRPr="00DB70C7">
        <w:rPr>
          <w:rFonts w:asciiTheme="majorHAnsi" w:hAnsiTheme="majorHAnsi" w:cs="Arial"/>
          <w:sz w:val="24"/>
          <w:szCs w:val="24"/>
        </w:rPr>
        <w:t>”</w:t>
      </w:r>
      <w:r w:rsidR="001042B8">
        <w:rPr>
          <w:rFonts w:asciiTheme="majorHAnsi" w:hAnsiTheme="majorHAnsi" w:cs="Arial"/>
          <w:sz w:val="24"/>
          <w:szCs w:val="24"/>
        </w:rPr>
        <w:t xml:space="preserve"> y “Control”</w:t>
      </w:r>
      <w:r w:rsidRPr="00DB70C7">
        <w:rPr>
          <w:rFonts w:asciiTheme="majorHAnsi" w:hAnsiTheme="majorHAnsi" w:cs="Arial"/>
          <w:sz w:val="24"/>
          <w:szCs w:val="24"/>
        </w:rPr>
        <w:t xml:space="preserve">. </w:t>
      </w:r>
    </w:p>
    <w:p w:rsidR="001B4197" w:rsidRDefault="001B4197" w:rsidP="001B4197">
      <w:pPr>
        <w:pStyle w:val="Textosinformato"/>
        <w:numPr>
          <w:ilvl w:val="0"/>
          <w:numId w:val="119"/>
        </w:numPr>
        <w:ind w:right="48"/>
        <w:jc w:val="both"/>
        <w:rPr>
          <w:rFonts w:asciiTheme="majorHAnsi" w:hAnsiTheme="majorHAnsi" w:cs="Arial"/>
          <w:sz w:val="24"/>
          <w:szCs w:val="24"/>
        </w:rPr>
      </w:pPr>
      <w:r w:rsidRPr="00DB70C7">
        <w:rPr>
          <w:rFonts w:asciiTheme="majorHAnsi" w:hAnsiTheme="majorHAnsi" w:cs="Arial"/>
          <w:sz w:val="24"/>
          <w:szCs w:val="24"/>
        </w:rPr>
        <w:t xml:space="preserve">La información que se genera en </w:t>
      </w:r>
      <w:r w:rsidR="001042B8">
        <w:rPr>
          <w:rFonts w:asciiTheme="majorHAnsi" w:hAnsiTheme="majorHAnsi" w:cs="Arial"/>
          <w:sz w:val="24"/>
          <w:szCs w:val="24"/>
        </w:rPr>
        <w:t>los</w:t>
      </w:r>
      <w:r w:rsidRPr="00DB70C7">
        <w:rPr>
          <w:rFonts w:asciiTheme="majorHAnsi" w:hAnsiTheme="majorHAnsi" w:cs="Arial"/>
          <w:sz w:val="24"/>
          <w:szCs w:val="24"/>
        </w:rPr>
        <w:t xml:space="preserve"> proceso</w:t>
      </w:r>
      <w:r w:rsidR="001042B8">
        <w:rPr>
          <w:rFonts w:asciiTheme="majorHAnsi" w:hAnsiTheme="majorHAnsi" w:cs="Arial"/>
          <w:sz w:val="24"/>
          <w:szCs w:val="24"/>
        </w:rPr>
        <w:t>s</w:t>
      </w:r>
      <w:r w:rsidRPr="00DB70C7">
        <w:rPr>
          <w:rFonts w:asciiTheme="majorHAnsi" w:hAnsiTheme="majorHAnsi" w:cs="Arial"/>
          <w:sz w:val="24"/>
          <w:szCs w:val="24"/>
        </w:rPr>
        <w:t xml:space="preserve"> de “Seguimiento</w:t>
      </w:r>
      <w:r w:rsidR="001042B8">
        <w:rPr>
          <w:rFonts w:asciiTheme="majorHAnsi" w:hAnsiTheme="majorHAnsi" w:cs="Arial"/>
          <w:sz w:val="24"/>
          <w:szCs w:val="24"/>
        </w:rPr>
        <w:t xml:space="preserve"> a destinatarios</w:t>
      </w:r>
      <w:r w:rsidRPr="00DB70C7">
        <w:rPr>
          <w:rFonts w:asciiTheme="majorHAnsi" w:hAnsiTheme="majorHAnsi" w:cs="Arial"/>
          <w:sz w:val="24"/>
          <w:szCs w:val="24"/>
        </w:rPr>
        <w:t>”</w:t>
      </w:r>
      <w:r w:rsidR="001042B8">
        <w:rPr>
          <w:rFonts w:asciiTheme="majorHAnsi" w:hAnsiTheme="majorHAnsi" w:cs="Arial"/>
          <w:sz w:val="24"/>
          <w:szCs w:val="24"/>
        </w:rPr>
        <w:t xml:space="preserve"> y “Control”</w:t>
      </w:r>
      <w:r w:rsidRPr="00DB70C7">
        <w:rPr>
          <w:rFonts w:asciiTheme="majorHAnsi" w:hAnsiTheme="majorHAnsi" w:cs="Arial"/>
          <w:sz w:val="24"/>
          <w:szCs w:val="24"/>
        </w:rPr>
        <w:t xml:space="preserve"> es un insumo directo para retroalimentar los procesos del Pp desde </w:t>
      </w:r>
      <w:r w:rsidR="001042B8">
        <w:rPr>
          <w:rFonts w:asciiTheme="majorHAnsi" w:hAnsiTheme="majorHAnsi" w:cs="Arial"/>
          <w:sz w:val="24"/>
          <w:szCs w:val="24"/>
        </w:rPr>
        <w:t>el</w:t>
      </w:r>
      <w:r w:rsidRPr="00DB70C7">
        <w:rPr>
          <w:rFonts w:asciiTheme="majorHAnsi" w:hAnsiTheme="majorHAnsi" w:cs="Arial"/>
          <w:sz w:val="24"/>
          <w:szCs w:val="24"/>
        </w:rPr>
        <w:t xml:space="preserve"> </w:t>
      </w:r>
      <w:r>
        <w:rPr>
          <w:rFonts w:asciiTheme="majorHAnsi" w:hAnsiTheme="majorHAnsi" w:cs="Arial"/>
          <w:sz w:val="24"/>
          <w:szCs w:val="24"/>
        </w:rPr>
        <w:t xml:space="preserve">de </w:t>
      </w:r>
      <w:r w:rsidRPr="00DB70C7">
        <w:rPr>
          <w:rFonts w:asciiTheme="majorHAnsi" w:hAnsiTheme="majorHAnsi" w:cs="Arial"/>
          <w:sz w:val="24"/>
          <w:szCs w:val="24"/>
        </w:rPr>
        <w:t xml:space="preserve">Planeación. </w:t>
      </w:r>
    </w:p>
    <w:p w:rsidR="001B4197" w:rsidRDefault="001B4197" w:rsidP="001B4197">
      <w:pPr>
        <w:pStyle w:val="Textosinformato"/>
        <w:numPr>
          <w:ilvl w:val="0"/>
          <w:numId w:val="119"/>
        </w:numPr>
        <w:ind w:right="48"/>
        <w:jc w:val="both"/>
        <w:rPr>
          <w:rFonts w:asciiTheme="majorHAnsi" w:hAnsiTheme="majorHAnsi" w:cs="Arial"/>
          <w:sz w:val="24"/>
          <w:szCs w:val="24"/>
        </w:rPr>
      </w:pPr>
      <w:r w:rsidRPr="008E119D">
        <w:rPr>
          <w:rFonts w:asciiTheme="majorHAnsi" w:hAnsiTheme="majorHAnsi" w:cs="Arial"/>
          <w:sz w:val="24"/>
          <w:szCs w:val="24"/>
        </w:rPr>
        <w:t xml:space="preserve">El proceso de “Monitoreo” utiliza información generada principalmente en los procesos de “Comunicación”, “Selección de destinatarios”, “Producción de </w:t>
      </w:r>
      <w:r w:rsidRPr="00CB25F1">
        <w:rPr>
          <w:rFonts w:asciiTheme="majorHAnsi" w:hAnsiTheme="majorHAnsi" w:cs="Arial"/>
          <w:sz w:val="24"/>
          <w:szCs w:val="24"/>
        </w:rPr>
        <w:t xml:space="preserve"> entregables</w:t>
      </w:r>
      <w:r w:rsidRPr="008E119D">
        <w:rPr>
          <w:rFonts w:asciiTheme="majorHAnsi" w:hAnsiTheme="majorHAnsi" w:cs="Arial"/>
          <w:sz w:val="24"/>
          <w:szCs w:val="24"/>
        </w:rPr>
        <w:t>”, “Entrega” y “Seguimiento</w:t>
      </w:r>
      <w:r w:rsidR="008A58E6">
        <w:rPr>
          <w:rFonts w:asciiTheme="majorHAnsi" w:hAnsiTheme="majorHAnsi" w:cs="Arial"/>
          <w:sz w:val="24"/>
          <w:szCs w:val="24"/>
        </w:rPr>
        <w:t xml:space="preserve"> a destinatarios</w:t>
      </w:r>
      <w:r w:rsidRPr="008E119D">
        <w:rPr>
          <w:rFonts w:asciiTheme="majorHAnsi" w:hAnsiTheme="majorHAnsi" w:cs="Arial"/>
          <w:sz w:val="24"/>
          <w:szCs w:val="24"/>
        </w:rPr>
        <w:t xml:space="preserve">”; a partir de ello se retroalimentan los procesos del Pp desde la “Planeación”. </w:t>
      </w:r>
    </w:p>
    <w:p w:rsidR="001B4197" w:rsidRPr="00AD7082" w:rsidRDefault="001B4197" w:rsidP="001B4197">
      <w:pPr>
        <w:pStyle w:val="Textosinformato"/>
        <w:numPr>
          <w:ilvl w:val="0"/>
          <w:numId w:val="119"/>
        </w:numPr>
        <w:ind w:right="48"/>
        <w:jc w:val="both"/>
        <w:rPr>
          <w:rFonts w:asciiTheme="majorHAnsi" w:hAnsiTheme="majorHAnsi" w:cs="Arial"/>
          <w:sz w:val="24"/>
          <w:szCs w:val="24"/>
        </w:rPr>
      </w:pPr>
      <w:r w:rsidRPr="00AD7082">
        <w:rPr>
          <w:rFonts w:asciiTheme="majorHAnsi" w:hAnsiTheme="majorHAnsi" w:cs="Arial"/>
          <w:sz w:val="24"/>
          <w:szCs w:val="24"/>
        </w:rPr>
        <w:t>El proceso de “Evaluación Externa” requiere de información transversal de todos los procesos, ya que se valora al Pp en su conjunto</w:t>
      </w:r>
      <w:r w:rsidR="00A103C3">
        <w:rPr>
          <w:rFonts w:asciiTheme="majorHAnsi" w:hAnsiTheme="majorHAnsi" w:cs="Arial"/>
          <w:sz w:val="24"/>
          <w:szCs w:val="24"/>
        </w:rPr>
        <w:t>.</w:t>
      </w:r>
      <w:r w:rsidRPr="00AD7082">
        <w:rPr>
          <w:rFonts w:asciiTheme="majorHAnsi" w:hAnsiTheme="majorHAnsi" w:cs="Arial"/>
          <w:sz w:val="24"/>
          <w:szCs w:val="24"/>
        </w:rPr>
        <w:t xml:space="preserve"> </w:t>
      </w:r>
      <w:r w:rsidR="00A103C3">
        <w:rPr>
          <w:rFonts w:asciiTheme="majorHAnsi" w:hAnsiTheme="majorHAnsi" w:cs="Arial"/>
          <w:sz w:val="24"/>
          <w:szCs w:val="24"/>
        </w:rPr>
        <w:t>En este sentido,</w:t>
      </w:r>
      <w:r w:rsidRPr="00AD7082">
        <w:rPr>
          <w:rFonts w:asciiTheme="majorHAnsi" w:hAnsiTheme="majorHAnsi" w:cs="Arial"/>
          <w:sz w:val="24"/>
          <w:szCs w:val="24"/>
        </w:rPr>
        <w:t xml:space="preserve"> los resultados de las evaluaciones son un insumo para retroalimentar al Pp desde el proceso de “Planeación”.</w:t>
      </w:r>
    </w:p>
    <w:p w:rsidR="00AB0EAD" w:rsidRDefault="00AB0EAD" w:rsidP="001B4197">
      <w:pPr>
        <w:pStyle w:val="Textosinformato"/>
        <w:ind w:left="-284" w:right="-142"/>
        <w:jc w:val="center"/>
        <w:rPr>
          <w:rFonts w:asciiTheme="majorHAnsi" w:hAnsiTheme="majorHAnsi" w:cs="Arial"/>
          <w:b/>
          <w:sz w:val="24"/>
          <w:szCs w:val="24"/>
        </w:rPr>
      </w:pPr>
    </w:p>
    <w:p w:rsidR="0052791C" w:rsidRDefault="0052791C">
      <w:pPr>
        <w:rPr>
          <w:rFonts w:asciiTheme="majorHAnsi" w:eastAsia="Times New Roman" w:hAnsiTheme="majorHAnsi" w:cs="Arial"/>
          <w:b/>
          <w:lang w:val="es-ES"/>
        </w:rPr>
      </w:pPr>
      <w:r>
        <w:rPr>
          <w:rFonts w:asciiTheme="majorHAnsi" w:hAnsiTheme="majorHAnsi" w:cs="Arial"/>
          <w:b/>
        </w:rPr>
        <w:br w:type="page"/>
      </w:r>
    </w:p>
    <w:p w:rsidR="00A103C3" w:rsidRDefault="001B4197" w:rsidP="001B4197">
      <w:pPr>
        <w:pStyle w:val="Textosinformato"/>
        <w:ind w:left="-284" w:right="-142"/>
        <w:jc w:val="center"/>
        <w:rPr>
          <w:rFonts w:asciiTheme="majorHAnsi" w:hAnsiTheme="majorHAnsi" w:cs="Arial"/>
          <w:sz w:val="24"/>
          <w:szCs w:val="24"/>
        </w:rPr>
      </w:pPr>
      <w:r>
        <w:rPr>
          <w:rFonts w:asciiTheme="majorHAnsi" w:hAnsiTheme="majorHAnsi" w:cs="Arial"/>
          <w:b/>
          <w:sz w:val="24"/>
          <w:szCs w:val="24"/>
        </w:rPr>
        <w:lastRenderedPageBreak/>
        <w:t>Esquema 1. Modelo g</w:t>
      </w:r>
      <w:r w:rsidRPr="00A71E57">
        <w:rPr>
          <w:rFonts w:asciiTheme="majorHAnsi" w:hAnsiTheme="majorHAnsi" w:cs="Arial"/>
          <w:b/>
          <w:sz w:val="24"/>
          <w:szCs w:val="24"/>
        </w:rPr>
        <w:t xml:space="preserve">eneral de </w:t>
      </w:r>
      <w:r>
        <w:rPr>
          <w:rFonts w:asciiTheme="majorHAnsi" w:hAnsiTheme="majorHAnsi" w:cs="Arial"/>
          <w:b/>
          <w:sz w:val="24"/>
          <w:szCs w:val="24"/>
        </w:rPr>
        <w:t>p</w:t>
      </w:r>
      <w:r w:rsidRPr="00A71E57">
        <w:rPr>
          <w:rFonts w:asciiTheme="majorHAnsi" w:hAnsiTheme="majorHAnsi" w:cs="Arial"/>
          <w:b/>
          <w:sz w:val="24"/>
          <w:szCs w:val="24"/>
        </w:rPr>
        <w:t>rocesos</w:t>
      </w:r>
    </w:p>
    <w:p w:rsidR="00A103C3" w:rsidRDefault="00A103C3" w:rsidP="001B4197">
      <w:pPr>
        <w:pStyle w:val="Textosinformato"/>
        <w:ind w:left="-284" w:right="-142"/>
        <w:jc w:val="center"/>
        <w:rPr>
          <w:rFonts w:asciiTheme="majorHAnsi" w:hAnsiTheme="majorHAnsi" w:cs="Arial"/>
          <w:sz w:val="24"/>
          <w:szCs w:val="24"/>
        </w:rPr>
      </w:pPr>
    </w:p>
    <w:p w:rsidR="00A103C3" w:rsidRDefault="00B37A8E" w:rsidP="001B4197">
      <w:pPr>
        <w:pStyle w:val="Textosinformato"/>
        <w:ind w:left="-284" w:right="-142"/>
        <w:jc w:val="center"/>
        <w:rPr>
          <w:rFonts w:asciiTheme="majorHAnsi" w:hAnsiTheme="majorHAnsi" w:cs="Arial"/>
          <w:sz w:val="24"/>
          <w:szCs w:val="24"/>
        </w:rPr>
      </w:pPr>
      <w:r>
        <w:rPr>
          <w:noProof/>
          <w:lang w:val="es-MX" w:eastAsia="es-MX"/>
        </w:rPr>
        <w:drawing>
          <wp:inline distT="0" distB="0" distL="0" distR="0" wp14:anchorId="3C7BD12D" wp14:editId="75148B07">
            <wp:extent cx="5718234" cy="4699819"/>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18234" cy="4699819"/>
                    </a:xfrm>
                    <a:prstGeom prst="rect">
                      <a:avLst/>
                    </a:prstGeom>
                    <a:noFill/>
                  </pic:spPr>
                </pic:pic>
              </a:graphicData>
            </a:graphic>
          </wp:inline>
        </w:drawing>
      </w:r>
    </w:p>
    <w:p w:rsidR="00A103C3" w:rsidRDefault="00A103C3" w:rsidP="001B4197">
      <w:pPr>
        <w:pStyle w:val="Textosinformato"/>
        <w:ind w:left="-284" w:right="-142"/>
        <w:jc w:val="center"/>
        <w:rPr>
          <w:rFonts w:asciiTheme="majorHAnsi" w:hAnsiTheme="majorHAnsi" w:cs="Arial"/>
          <w:sz w:val="24"/>
          <w:szCs w:val="24"/>
        </w:rPr>
      </w:pPr>
    </w:p>
    <w:p w:rsidR="001B4197" w:rsidRDefault="001B4197" w:rsidP="001B4197">
      <w:pPr>
        <w:pStyle w:val="Textosinformato"/>
        <w:ind w:right="48"/>
        <w:jc w:val="both"/>
        <w:rPr>
          <w:rFonts w:asciiTheme="majorHAnsi" w:hAnsiTheme="majorHAnsi" w:cs="Arial"/>
          <w:sz w:val="24"/>
          <w:szCs w:val="24"/>
        </w:rPr>
      </w:pPr>
    </w:p>
    <w:p w:rsidR="001B4197" w:rsidRPr="00DB70C7" w:rsidRDefault="001B4197" w:rsidP="001B4197">
      <w:pPr>
        <w:pStyle w:val="Textosinformato"/>
        <w:ind w:right="48"/>
        <w:jc w:val="both"/>
        <w:rPr>
          <w:rFonts w:asciiTheme="majorHAnsi" w:hAnsiTheme="majorHAnsi" w:cs="Arial"/>
          <w:sz w:val="24"/>
          <w:szCs w:val="24"/>
        </w:rPr>
      </w:pPr>
      <w:r>
        <w:rPr>
          <w:rFonts w:asciiTheme="majorHAnsi" w:hAnsiTheme="majorHAnsi" w:cs="Arial"/>
          <w:sz w:val="24"/>
          <w:szCs w:val="24"/>
        </w:rPr>
        <w:t>Es importante señalar que en el Esquema 1 se muestra un modelo que no necesariamente es aplicable para todos los Pp, pero que es importante tomar en cuenta como referencia para la identificación y definición</w:t>
      </w:r>
      <w:r w:rsidR="004F2E1F" w:rsidRPr="004F2E1F">
        <w:rPr>
          <w:rFonts w:asciiTheme="majorHAnsi" w:hAnsiTheme="majorHAnsi" w:cs="Arial"/>
          <w:sz w:val="24"/>
          <w:szCs w:val="24"/>
        </w:rPr>
        <w:t xml:space="preserve"> </w:t>
      </w:r>
      <w:r w:rsidR="004F2E1F">
        <w:rPr>
          <w:rFonts w:asciiTheme="majorHAnsi" w:hAnsiTheme="majorHAnsi" w:cs="Arial"/>
          <w:sz w:val="24"/>
          <w:szCs w:val="24"/>
        </w:rPr>
        <w:t>de los procesos y subprocesos, y en su caso macroprocesos, que integran la operación del Pp evaluado</w:t>
      </w:r>
      <w:r>
        <w:rPr>
          <w:rFonts w:asciiTheme="majorHAnsi" w:hAnsiTheme="majorHAnsi" w:cs="Arial"/>
          <w:sz w:val="24"/>
          <w:szCs w:val="24"/>
        </w:rPr>
        <w:t xml:space="preserve">, </w:t>
      </w:r>
      <w:r w:rsidR="004F2E1F">
        <w:rPr>
          <w:rFonts w:asciiTheme="majorHAnsi" w:hAnsiTheme="majorHAnsi" w:cs="Arial"/>
          <w:sz w:val="24"/>
          <w:szCs w:val="24"/>
        </w:rPr>
        <w:t xml:space="preserve">además de que representa un auxiliar en la definición </w:t>
      </w:r>
      <w:r>
        <w:rPr>
          <w:rFonts w:asciiTheme="majorHAnsi" w:hAnsiTheme="majorHAnsi" w:cs="Arial"/>
          <w:sz w:val="24"/>
          <w:szCs w:val="24"/>
        </w:rPr>
        <w:t xml:space="preserve"> del alcance </w:t>
      </w:r>
      <w:r w:rsidR="004F2E1F">
        <w:rPr>
          <w:rFonts w:asciiTheme="majorHAnsi" w:hAnsiTheme="majorHAnsi" w:cs="Arial"/>
          <w:sz w:val="24"/>
          <w:szCs w:val="24"/>
        </w:rPr>
        <w:t xml:space="preserve">y </w:t>
      </w:r>
      <w:r>
        <w:rPr>
          <w:rFonts w:asciiTheme="majorHAnsi" w:hAnsiTheme="majorHAnsi" w:cs="Arial"/>
          <w:sz w:val="24"/>
          <w:szCs w:val="24"/>
        </w:rPr>
        <w:t>del enfoque de la Evaluación de Procesos del Pp.</w:t>
      </w:r>
    </w:p>
    <w:p w:rsidR="001B4197" w:rsidRDefault="001B4197" w:rsidP="001B4197">
      <w:pPr>
        <w:pStyle w:val="Textosinformato"/>
        <w:ind w:right="-142"/>
        <w:jc w:val="both"/>
        <w:rPr>
          <w:rFonts w:asciiTheme="majorHAnsi" w:hAnsiTheme="majorHAnsi" w:cs="Arial"/>
          <w:sz w:val="24"/>
          <w:szCs w:val="24"/>
        </w:rPr>
      </w:pPr>
    </w:p>
    <w:p w:rsidR="001B4197" w:rsidRDefault="001B4197" w:rsidP="001B4197">
      <w:pPr>
        <w:pStyle w:val="Textosinformato"/>
        <w:ind w:right="-142"/>
        <w:jc w:val="both"/>
        <w:rPr>
          <w:rFonts w:asciiTheme="majorHAnsi" w:hAnsiTheme="majorHAnsi" w:cs="Arial"/>
          <w:sz w:val="24"/>
          <w:szCs w:val="24"/>
        </w:rPr>
      </w:pPr>
      <w:r>
        <w:rPr>
          <w:rFonts w:asciiTheme="majorHAnsi" w:hAnsiTheme="majorHAnsi" w:cs="Arial"/>
          <w:sz w:val="24"/>
          <w:szCs w:val="24"/>
        </w:rPr>
        <w:t>A continuación se describe cada uno de los procesos que componen al modelo anterior:</w:t>
      </w:r>
    </w:p>
    <w:p w:rsidR="001B4197" w:rsidRDefault="001B4197" w:rsidP="001B4197">
      <w:pPr>
        <w:pStyle w:val="Textosinformato"/>
        <w:ind w:right="-142"/>
        <w:jc w:val="both"/>
        <w:rPr>
          <w:rFonts w:asciiTheme="majorHAnsi" w:hAnsiTheme="majorHAnsi" w:cs="Arial"/>
          <w:sz w:val="24"/>
          <w:szCs w:val="24"/>
        </w:rPr>
      </w:pPr>
    </w:p>
    <w:p w:rsidR="001B4197" w:rsidRDefault="001B4197" w:rsidP="001B4197">
      <w:pPr>
        <w:pStyle w:val="Textosinformato"/>
        <w:numPr>
          <w:ilvl w:val="0"/>
          <w:numId w:val="102"/>
        </w:numPr>
        <w:ind w:left="709" w:right="48"/>
        <w:jc w:val="both"/>
        <w:rPr>
          <w:rFonts w:asciiTheme="majorHAnsi" w:hAnsiTheme="majorHAnsi" w:cs="Arial"/>
          <w:sz w:val="24"/>
          <w:szCs w:val="24"/>
        </w:rPr>
      </w:pPr>
      <w:r w:rsidRPr="00D7436C">
        <w:rPr>
          <w:rFonts w:asciiTheme="majorHAnsi" w:hAnsiTheme="majorHAnsi" w:cs="Arial"/>
          <w:b/>
          <w:sz w:val="24"/>
          <w:szCs w:val="24"/>
        </w:rPr>
        <w:lastRenderedPageBreak/>
        <w:t>Planeación</w:t>
      </w:r>
      <w:r w:rsidRPr="00DB70C7">
        <w:rPr>
          <w:rFonts w:asciiTheme="majorHAnsi" w:hAnsiTheme="majorHAnsi" w:cs="Arial"/>
          <w:sz w:val="24"/>
          <w:szCs w:val="24"/>
        </w:rPr>
        <w:t xml:space="preserve">: proceso en el que se determinan </w:t>
      </w:r>
      <w:r w:rsidR="001B0CB7">
        <w:rPr>
          <w:rFonts w:asciiTheme="majorHAnsi" w:hAnsiTheme="majorHAnsi" w:cs="Arial"/>
          <w:sz w:val="24"/>
          <w:szCs w:val="24"/>
        </w:rPr>
        <w:t xml:space="preserve">o definen </w:t>
      </w:r>
      <w:r w:rsidRPr="00DB70C7">
        <w:rPr>
          <w:rFonts w:asciiTheme="majorHAnsi" w:hAnsiTheme="majorHAnsi" w:cs="Arial"/>
          <w:sz w:val="24"/>
          <w:szCs w:val="24"/>
        </w:rPr>
        <w:t xml:space="preserve">el problema o </w:t>
      </w:r>
      <w:r w:rsidR="004F2E1F">
        <w:rPr>
          <w:rFonts w:asciiTheme="majorHAnsi" w:hAnsiTheme="majorHAnsi" w:cs="Arial"/>
          <w:sz w:val="24"/>
          <w:szCs w:val="24"/>
        </w:rPr>
        <w:t>necesidad</w:t>
      </w:r>
      <w:r w:rsidRPr="00DB70C7">
        <w:rPr>
          <w:rFonts w:asciiTheme="majorHAnsi" w:hAnsiTheme="majorHAnsi" w:cs="Arial"/>
          <w:sz w:val="24"/>
          <w:szCs w:val="24"/>
        </w:rPr>
        <w:t>; árbol de problemas y objetivos; población o área de enfoque potencial y objetivo; objetivos, indicadores y metas de la MIR</w:t>
      </w:r>
      <w:r>
        <w:rPr>
          <w:rFonts w:asciiTheme="majorHAnsi" w:hAnsiTheme="majorHAnsi" w:cs="Arial"/>
          <w:sz w:val="24"/>
          <w:szCs w:val="24"/>
        </w:rPr>
        <w:t>,</w:t>
      </w:r>
      <w:r w:rsidR="00236633">
        <w:rPr>
          <w:rFonts w:asciiTheme="majorHAnsi" w:hAnsiTheme="majorHAnsi" w:cs="Arial"/>
          <w:sz w:val="24"/>
          <w:szCs w:val="24"/>
        </w:rPr>
        <w:t xml:space="preserve"> estrategia de cobertura, plan estratégico,</w:t>
      </w:r>
      <w:r>
        <w:rPr>
          <w:rFonts w:asciiTheme="majorHAnsi" w:hAnsiTheme="majorHAnsi" w:cs="Arial"/>
          <w:sz w:val="24"/>
          <w:szCs w:val="24"/>
        </w:rPr>
        <w:t xml:space="preserve"> entre otros puntos; así como</w:t>
      </w:r>
      <w:r w:rsidRPr="00DB70C7">
        <w:rPr>
          <w:rFonts w:asciiTheme="majorHAnsi" w:hAnsiTheme="majorHAnsi" w:cs="Arial"/>
          <w:sz w:val="24"/>
          <w:szCs w:val="24"/>
        </w:rPr>
        <w:t xml:space="preserve"> los recursos financieros y hu</w:t>
      </w:r>
      <w:r>
        <w:rPr>
          <w:rFonts w:asciiTheme="majorHAnsi" w:hAnsiTheme="majorHAnsi" w:cs="Arial"/>
          <w:sz w:val="24"/>
          <w:szCs w:val="24"/>
        </w:rPr>
        <w:t>manos necesarios que requiere el Pp para lograr sus objetivos</w:t>
      </w:r>
      <w:r w:rsidR="001B0CB7">
        <w:rPr>
          <w:rFonts w:asciiTheme="majorHAnsi" w:hAnsiTheme="majorHAnsi" w:cs="Arial"/>
          <w:sz w:val="24"/>
          <w:szCs w:val="24"/>
        </w:rPr>
        <w:t xml:space="preserve">. En el proceso de planeación </w:t>
      </w:r>
      <w:r w:rsidR="001B0CB7" w:rsidRPr="00DB70C7">
        <w:rPr>
          <w:rFonts w:asciiTheme="majorHAnsi" w:hAnsiTheme="majorHAnsi" w:cs="Arial"/>
          <w:sz w:val="24"/>
          <w:szCs w:val="24"/>
        </w:rPr>
        <w:t xml:space="preserve">se determinan </w:t>
      </w:r>
      <w:r w:rsidR="001B0CB7">
        <w:rPr>
          <w:rFonts w:asciiTheme="majorHAnsi" w:hAnsiTheme="majorHAnsi" w:cs="Arial"/>
          <w:sz w:val="24"/>
          <w:szCs w:val="24"/>
        </w:rPr>
        <w:t>las directrices en el diseño e implementación del Pp; los subprocesos que lo integran son los siguientes: planeación estratégica, programación y presupuesto, actualización de la MIR, actualización de normativa.</w:t>
      </w:r>
    </w:p>
    <w:p w:rsidR="001B4197" w:rsidRPr="00DB70C7" w:rsidRDefault="001B4197" w:rsidP="001B4197">
      <w:pPr>
        <w:pStyle w:val="Textosinformato"/>
        <w:ind w:left="709" w:right="48"/>
        <w:jc w:val="both"/>
        <w:rPr>
          <w:rFonts w:asciiTheme="majorHAnsi" w:hAnsiTheme="majorHAnsi" w:cs="Arial"/>
          <w:sz w:val="24"/>
          <w:szCs w:val="24"/>
        </w:rPr>
      </w:pPr>
    </w:p>
    <w:p w:rsidR="001B4197" w:rsidRPr="00DB70C7" w:rsidRDefault="001B4197" w:rsidP="001B4197">
      <w:pPr>
        <w:pStyle w:val="Textosinformato"/>
        <w:numPr>
          <w:ilvl w:val="0"/>
          <w:numId w:val="102"/>
        </w:numPr>
        <w:ind w:left="709" w:right="48"/>
        <w:jc w:val="both"/>
        <w:rPr>
          <w:rFonts w:asciiTheme="majorHAnsi" w:hAnsiTheme="majorHAnsi" w:cs="Arial"/>
          <w:sz w:val="24"/>
          <w:szCs w:val="24"/>
        </w:rPr>
      </w:pPr>
      <w:r w:rsidRPr="00D7436C">
        <w:rPr>
          <w:rFonts w:asciiTheme="majorHAnsi" w:hAnsiTheme="majorHAnsi" w:cs="Arial"/>
          <w:b/>
          <w:sz w:val="24"/>
          <w:szCs w:val="24"/>
        </w:rPr>
        <w:t>Comunicación</w:t>
      </w:r>
      <w:r w:rsidR="00236633">
        <w:rPr>
          <w:rFonts w:asciiTheme="majorHAnsi" w:hAnsiTheme="majorHAnsi" w:cs="Arial"/>
          <w:b/>
          <w:sz w:val="24"/>
          <w:szCs w:val="24"/>
        </w:rPr>
        <w:t xml:space="preserve"> interna y externa</w:t>
      </w:r>
      <w:r w:rsidRPr="00DB70C7">
        <w:rPr>
          <w:rFonts w:asciiTheme="majorHAnsi" w:hAnsiTheme="majorHAnsi" w:cs="Arial"/>
          <w:sz w:val="24"/>
          <w:szCs w:val="24"/>
        </w:rPr>
        <w:t xml:space="preserve">: proceso en el que se informan </w:t>
      </w:r>
      <w:r w:rsidR="00236633">
        <w:rPr>
          <w:rFonts w:asciiTheme="majorHAnsi" w:hAnsiTheme="majorHAnsi" w:cs="Arial"/>
          <w:sz w:val="24"/>
          <w:szCs w:val="24"/>
        </w:rPr>
        <w:t>diversas</w:t>
      </w:r>
      <w:r w:rsidRPr="00DB70C7">
        <w:rPr>
          <w:rFonts w:asciiTheme="majorHAnsi" w:hAnsiTheme="majorHAnsi" w:cs="Arial"/>
          <w:sz w:val="24"/>
          <w:szCs w:val="24"/>
        </w:rPr>
        <w:t xml:space="preserve"> c</w:t>
      </w:r>
      <w:r>
        <w:rPr>
          <w:rFonts w:asciiTheme="majorHAnsi" w:hAnsiTheme="majorHAnsi" w:cs="Arial"/>
          <w:sz w:val="24"/>
          <w:szCs w:val="24"/>
        </w:rPr>
        <w:t>aracterísticas y objetivos del</w:t>
      </w:r>
      <w:r w:rsidRPr="00DB70C7">
        <w:rPr>
          <w:rFonts w:asciiTheme="majorHAnsi" w:hAnsiTheme="majorHAnsi" w:cs="Arial"/>
          <w:sz w:val="24"/>
          <w:szCs w:val="24"/>
        </w:rPr>
        <w:t xml:space="preserve"> Pp</w:t>
      </w:r>
      <w:r>
        <w:rPr>
          <w:rFonts w:asciiTheme="majorHAnsi" w:hAnsiTheme="majorHAnsi" w:cs="Arial"/>
          <w:sz w:val="24"/>
          <w:szCs w:val="24"/>
        </w:rPr>
        <w:t xml:space="preserve"> tanto</w:t>
      </w:r>
      <w:r w:rsidRPr="00DB70C7">
        <w:rPr>
          <w:rFonts w:asciiTheme="majorHAnsi" w:hAnsiTheme="majorHAnsi" w:cs="Arial"/>
          <w:sz w:val="24"/>
          <w:szCs w:val="24"/>
        </w:rPr>
        <w:t xml:space="preserve"> a los actores in</w:t>
      </w:r>
      <w:r>
        <w:rPr>
          <w:rFonts w:asciiTheme="majorHAnsi" w:hAnsiTheme="majorHAnsi" w:cs="Arial"/>
          <w:sz w:val="24"/>
          <w:szCs w:val="24"/>
        </w:rPr>
        <w:t>volucrados en su funcionamiento y operación</w:t>
      </w:r>
      <w:r w:rsidR="00236633">
        <w:rPr>
          <w:rFonts w:asciiTheme="majorHAnsi" w:hAnsiTheme="majorHAnsi" w:cs="Arial"/>
          <w:sz w:val="24"/>
          <w:szCs w:val="24"/>
        </w:rPr>
        <w:t xml:space="preserve"> (interna)</w:t>
      </w:r>
      <w:r>
        <w:rPr>
          <w:rFonts w:asciiTheme="majorHAnsi" w:hAnsiTheme="majorHAnsi" w:cs="Arial"/>
          <w:sz w:val="24"/>
          <w:szCs w:val="24"/>
        </w:rPr>
        <w:t>, como a su población o área de enfoque objetivo</w:t>
      </w:r>
      <w:r w:rsidR="00236633">
        <w:rPr>
          <w:rFonts w:asciiTheme="majorHAnsi" w:hAnsiTheme="majorHAnsi" w:cs="Arial"/>
          <w:sz w:val="24"/>
          <w:szCs w:val="24"/>
        </w:rPr>
        <w:t xml:space="preserve"> (externa)</w:t>
      </w:r>
      <w:r>
        <w:rPr>
          <w:rFonts w:asciiTheme="majorHAnsi" w:hAnsiTheme="majorHAnsi" w:cs="Arial"/>
          <w:sz w:val="24"/>
          <w:szCs w:val="24"/>
        </w:rPr>
        <w:t>;</w:t>
      </w:r>
    </w:p>
    <w:p w:rsidR="001B4197" w:rsidRPr="00D7436C" w:rsidRDefault="001B4197" w:rsidP="001B4197">
      <w:pPr>
        <w:pStyle w:val="Textosinformato"/>
        <w:ind w:left="709" w:right="48"/>
        <w:jc w:val="both"/>
        <w:rPr>
          <w:rFonts w:asciiTheme="majorHAnsi" w:hAnsiTheme="majorHAnsi" w:cs="Arial"/>
          <w:sz w:val="24"/>
          <w:szCs w:val="24"/>
        </w:rPr>
      </w:pPr>
    </w:p>
    <w:p w:rsidR="001B4197" w:rsidRPr="00DB70C7" w:rsidRDefault="001B4197" w:rsidP="001B4197">
      <w:pPr>
        <w:pStyle w:val="Textosinformato"/>
        <w:numPr>
          <w:ilvl w:val="0"/>
          <w:numId w:val="102"/>
        </w:numPr>
        <w:ind w:left="709" w:right="48"/>
        <w:jc w:val="both"/>
        <w:rPr>
          <w:rFonts w:asciiTheme="majorHAnsi" w:hAnsiTheme="majorHAnsi" w:cs="Arial"/>
          <w:sz w:val="24"/>
          <w:szCs w:val="24"/>
        </w:rPr>
      </w:pPr>
      <w:r w:rsidRPr="00D7436C">
        <w:rPr>
          <w:rFonts w:asciiTheme="majorHAnsi" w:hAnsiTheme="majorHAnsi" w:cs="Arial"/>
          <w:b/>
          <w:sz w:val="24"/>
          <w:szCs w:val="24"/>
        </w:rPr>
        <w:t>Selección de destinatarios</w:t>
      </w:r>
      <w:r w:rsidRPr="00DB70C7">
        <w:rPr>
          <w:rFonts w:asciiTheme="majorHAnsi" w:hAnsiTheme="majorHAnsi" w:cs="Arial"/>
          <w:sz w:val="24"/>
          <w:szCs w:val="24"/>
        </w:rPr>
        <w:t xml:space="preserve">: proceso en el que se determina quiénes recibirán los </w:t>
      </w:r>
      <w:r>
        <w:rPr>
          <w:rFonts w:asciiTheme="majorHAnsi" w:hAnsiTheme="majorHAnsi" w:cs="Arial"/>
          <w:sz w:val="24"/>
          <w:szCs w:val="24"/>
        </w:rPr>
        <w:t>componentes o entregables</w:t>
      </w:r>
      <w:r w:rsidRPr="00DB70C7">
        <w:rPr>
          <w:rFonts w:asciiTheme="majorHAnsi" w:hAnsiTheme="majorHAnsi" w:cs="Arial"/>
          <w:sz w:val="24"/>
          <w:szCs w:val="24"/>
        </w:rPr>
        <w:t xml:space="preserve"> de un Pp en función de su pobla</w:t>
      </w:r>
      <w:r>
        <w:rPr>
          <w:rFonts w:asciiTheme="majorHAnsi" w:hAnsiTheme="majorHAnsi" w:cs="Arial"/>
          <w:sz w:val="24"/>
          <w:szCs w:val="24"/>
        </w:rPr>
        <w:t>ción o área de enfoque objetivo;</w:t>
      </w:r>
    </w:p>
    <w:p w:rsidR="001B4197" w:rsidRPr="00D7436C" w:rsidRDefault="001B4197" w:rsidP="001B4197">
      <w:pPr>
        <w:pStyle w:val="Textosinformato"/>
        <w:ind w:left="709" w:right="48"/>
        <w:jc w:val="both"/>
        <w:rPr>
          <w:rFonts w:asciiTheme="majorHAnsi" w:hAnsiTheme="majorHAnsi" w:cs="Arial"/>
          <w:sz w:val="24"/>
          <w:szCs w:val="24"/>
        </w:rPr>
      </w:pPr>
    </w:p>
    <w:p w:rsidR="001B4197" w:rsidRPr="00DB70C7" w:rsidRDefault="001B4197" w:rsidP="001B4197">
      <w:pPr>
        <w:pStyle w:val="Textosinformato"/>
        <w:numPr>
          <w:ilvl w:val="0"/>
          <w:numId w:val="102"/>
        </w:numPr>
        <w:ind w:left="709" w:right="48"/>
        <w:jc w:val="both"/>
        <w:rPr>
          <w:rFonts w:asciiTheme="majorHAnsi" w:hAnsiTheme="majorHAnsi" w:cs="Arial"/>
          <w:sz w:val="24"/>
          <w:szCs w:val="24"/>
        </w:rPr>
      </w:pPr>
      <w:r w:rsidRPr="00D7436C">
        <w:rPr>
          <w:rFonts w:asciiTheme="majorHAnsi" w:hAnsiTheme="majorHAnsi" w:cs="Arial"/>
          <w:b/>
          <w:sz w:val="24"/>
          <w:szCs w:val="24"/>
        </w:rPr>
        <w:t>Producción de</w:t>
      </w:r>
      <w:r w:rsidR="00AD46F7">
        <w:rPr>
          <w:rFonts w:asciiTheme="majorHAnsi" w:hAnsiTheme="majorHAnsi" w:cs="Arial"/>
          <w:b/>
          <w:sz w:val="24"/>
          <w:szCs w:val="24"/>
        </w:rPr>
        <w:t xml:space="preserve"> entregables</w:t>
      </w:r>
      <w:r w:rsidRPr="00DB70C7">
        <w:rPr>
          <w:rFonts w:asciiTheme="majorHAnsi" w:hAnsiTheme="majorHAnsi" w:cs="Arial"/>
          <w:sz w:val="24"/>
          <w:szCs w:val="24"/>
        </w:rPr>
        <w:t>: proceso en el que se elaboran los entregables</w:t>
      </w:r>
      <w:r>
        <w:rPr>
          <w:rFonts w:asciiTheme="majorHAnsi" w:hAnsiTheme="majorHAnsi" w:cs="Arial"/>
          <w:sz w:val="24"/>
          <w:szCs w:val="24"/>
        </w:rPr>
        <w:t xml:space="preserve"> o realizan los componentes</w:t>
      </w:r>
      <w:r w:rsidRPr="00DB70C7">
        <w:rPr>
          <w:rFonts w:asciiTheme="majorHAnsi" w:hAnsiTheme="majorHAnsi" w:cs="Arial"/>
          <w:sz w:val="24"/>
          <w:szCs w:val="24"/>
        </w:rPr>
        <w:t xml:space="preserve"> de</w:t>
      </w:r>
      <w:r>
        <w:rPr>
          <w:rFonts w:asciiTheme="majorHAnsi" w:hAnsiTheme="majorHAnsi" w:cs="Arial"/>
          <w:sz w:val="24"/>
          <w:szCs w:val="24"/>
        </w:rPr>
        <w:t>l</w:t>
      </w:r>
      <w:r w:rsidRPr="00DB70C7">
        <w:rPr>
          <w:rFonts w:asciiTheme="majorHAnsi" w:hAnsiTheme="majorHAnsi" w:cs="Arial"/>
          <w:sz w:val="24"/>
          <w:szCs w:val="24"/>
        </w:rPr>
        <w:t xml:space="preserve"> Pp (recursos financieros o humanos,</w:t>
      </w:r>
      <w:r>
        <w:rPr>
          <w:rFonts w:asciiTheme="majorHAnsi" w:hAnsiTheme="majorHAnsi" w:cs="Arial"/>
          <w:sz w:val="24"/>
          <w:szCs w:val="24"/>
        </w:rPr>
        <w:t xml:space="preserve"> apoyos,</w:t>
      </w:r>
      <w:r w:rsidRPr="00DB70C7">
        <w:rPr>
          <w:rFonts w:asciiTheme="majorHAnsi" w:hAnsiTheme="majorHAnsi" w:cs="Arial"/>
          <w:sz w:val="24"/>
          <w:szCs w:val="24"/>
        </w:rPr>
        <w:t xml:space="preserve"> bienes, servicios, regulaciones, documentos </w:t>
      </w:r>
      <w:r>
        <w:rPr>
          <w:rFonts w:asciiTheme="majorHAnsi" w:hAnsiTheme="majorHAnsi" w:cs="Arial"/>
          <w:sz w:val="24"/>
          <w:szCs w:val="24"/>
        </w:rPr>
        <w:t xml:space="preserve">técnicos o </w:t>
      </w:r>
      <w:r w:rsidRPr="00DB70C7">
        <w:rPr>
          <w:rFonts w:asciiTheme="majorHAnsi" w:hAnsiTheme="majorHAnsi" w:cs="Arial"/>
          <w:sz w:val="24"/>
          <w:szCs w:val="24"/>
        </w:rPr>
        <w:t>de planeación, etc.), confor</w:t>
      </w:r>
      <w:r>
        <w:rPr>
          <w:rFonts w:asciiTheme="majorHAnsi" w:hAnsiTheme="majorHAnsi" w:cs="Arial"/>
          <w:sz w:val="24"/>
          <w:szCs w:val="24"/>
        </w:rPr>
        <w:t>me a sus documentos normativos;</w:t>
      </w:r>
    </w:p>
    <w:p w:rsidR="001B4197" w:rsidRPr="00D7436C" w:rsidRDefault="001B4197" w:rsidP="001B4197">
      <w:pPr>
        <w:pStyle w:val="Textosinformato"/>
        <w:ind w:left="709" w:right="48"/>
        <w:jc w:val="both"/>
        <w:rPr>
          <w:rFonts w:asciiTheme="majorHAnsi" w:hAnsiTheme="majorHAnsi" w:cs="Arial"/>
          <w:sz w:val="24"/>
          <w:szCs w:val="24"/>
        </w:rPr>
      </w:pPr>
    </w:p>
    <w:p w:rsidR="001B4197" w:rsidRPr="00DB70C7" w:rsidRDefault="001B4197" w:rsidP="001B4197">
      <w:pPr>
        <w:pStyle w:val="Textosinformato"/>
        <w:numPr>
          <w:ilvl w:val="0"/>
          <w:numId w:val="102"/>
        </w:numPr>
        <w:ind w:left="709" w:right="48"/>
        <w:jc w:val="both"/>
        <w:rPr>
          <w:rFonts w:asciiTheme="majorHAnsi" w:hAnsiTheme="majorHAnsi" w:cs="Arial"/>
          <w:sz w:val="24"/>
          <w:szCs w:val="24"/>
        </w:rPr>
      </w:pPr>
      <w:r w:rsidRPr="00D7436C">
        <w:rPr>
          <w:rFonts w:asciiTheme="majorHAnsi" w:hAnsiTheme="majorHAnsi" w:cs="Arial"/>
          <w:b/>
          <w:sz w:val="24"/>
          <w:szCs w:val="24"/>
        </w:rPr>
        <w:t>Entrega</w:t>
      </w:r>
      <w:r w:rsidRPr="00DB70C7">
        <w:rPr>
          <w:rFonts w:asciiTheme="majorHAnsi" w:hAnsiTheme="majorHAnsi" w:cs="Arial"/>
          <w:sz w:val="24"/>
          <w:szCs w:val="24"/>
        </w:rPr>
        <w:t xml:space="preserve">: proceso en el que se realiza la entrega de lo producido </w:t>
      </w:r>
      <w:r w:rsidR="00AD46F7">
        <w:rPr>
          <w:rFonts w:asciiTheme="majorHAnsi" w:hAnsiTheme="majorHAnsi" w:cs="Arial"/>
          <w:sz w:val="24"/>
          <w:szCs w:val="24"/>
        </w:rPr>
        <w:t xml:space="preserve">o generado </w:t>
      </w:r>
      <w:r w:rsidRPr="00DB70C7">
        <w:rPr>
          <w:rFonts w:asciiTheme="majorHAnsi" w:hAnsiTheme="majorHAnsi" w:cs="Arial"/>
          <w:sz w:val="24"/>
          <w:szCs w:val="24"/>
        </w:rPr>
        <w:t xml:space="preserve">por </w:t>
      </w:r>
      <w:r>
        <w:rPr>
          <w:rFonts w:asciiTheme="majorHAnsi" w:hAnsiTheme="majorHAnsi" w:cs="Arial"/>
          <w:sz w:val="24"/>
          <w:szCs w:val="24"/>
        </w:rPr>
        <w:t>el</w:t>
      </w:r>
      <w:r w:rsidRPr="00DB70C7">
        <w:rPr>
          <w:rFonts w:asciiTheme="majorHAnsi" w:hAnsiTheme="majorHAnsi" w:cs="Arial"/>
          <w:sz w:val="24"/>
          <w:szCs w:val="24"/>
        </w:rPr>
        <w:t xml:space="preserve"> Pp (componentes</w:t>
      </w:r>
      <w:r>
        <w:rPr>
          <w:rFonts w:asciiTheme="majorHAnsi" w:hAnsiTheme="majorHAnsi" w:cs="Arial"/>
          <w:sz w:val="24"/>
          <w:szCs w:val="24"/>
        </w:rPr>
        <w:t xml:space="preserve"> o entregables</w:t>
      </w:r>
      <w:r w:rsidRPr="00DB70C7">
        <w:rPr>
          <w:rFonts w:asciiTheme="majorHAnsi" w:hAnsiTheme="majorHAnsi" w:cs="Arial"/>
          <w:sz w:val="24"/>
          <w:szCs w:val="24"/>
        </w:rPr>
        <w:t>) a l</w:t>
      </w:r>
      <w:r>
        <w:rPr>
          <w:rFonts w:asciiTheme="majorHAnsi" w:hAnsiTheme="majorHAnsi" w:cs="Arial"/>
          <w:sz w:val="24"/>
          <w:szCs w:val="24"/>
        </w:rPr>
        <w:t>os destinatarios o beneficiarios;</w:t>
      </w:r>
    </w:p>
    <w:p w:rsidR="001B4197" w:rsidRPr="00D7436C" w:rsidRDefault="001B4197" w:rsidP="001B4197">
      <w:pPr>
        <w:pStyle w:val="Textosinformato"/>
        <w:ind w:left="709" w:right="48"/>
        <w:jc w:val="both"/>
        <w:rPr>
          <w:rFonts w:asciiTheme="majorHAnsi" w:hAnsiTheme="majorHAnsi" w:cs="Arial"/>
          <w:sz w:val="24"/>
          <w:szCs w:val="24"/>
        </w:rPr>
      </w:pPr>
    </w:p>
    <w:p w:rsidR="001B4197" w:rsidRDefault="001B4197" w:rsidP="001B4197">
      <w:pPr>
        <w:pStyle w:val="Textosinformato"/>
        <w:numPr>
          <w:ilvl w:val="0"/>
          <w:numId w:val="102"/>
        </w:numPr>
        <w:ind w:left="709" w:right="48"/>
        <w:jc w:val="both"/>
        <w:rPr>
          <w:rFonts w:asciiTheme="majorHAnsi" w:hAnsiTheme="majorHAnsi" w:cs="Arial"/>
          <w:sz w:val="24"/>
          <w:szCs w:val="24"/>
        </w:rPr>
      </w:pPr>
      <w:r w:rsidRPr="00D7436C">
        <w:rPr>
          <w:rFonts w:asciiTheme="majorHAnsi" w:hAnsiTheme="majorHAnsi" w:cs="Arial"/>
          <w:b/>
          <w:sz w:val="24"/>
          <w:szCs w:val="24"/>
        </w:rPr>
        <w:t>Seguimiento</w:t>
      </w:r>
      <w:r w:rsidR="00AD46F7">
        <w:rPr>
          <w:rFonts w:asciiTheme="majorHAnsi" w:hAnsiTheme="majorHAnsi" w:cs="Arial"/>
          <w:b/>
          <w:sz w:val="24"/>
          <w:szCs w:val="24"/>
        </w:rPr>
        <w:t xml:space="preserve"> a destinatarios</w:t>
      </w:r>
      <w:r w:rsidRPr="00DB70C7">
        <w:rPr>
          <w:rFonts w:asciiTheme="majorHAnsi" w:hAnsiTheme="majorHAnsi" w:cs="Arial"/>
          <w:sz w:val="24"/>
          <w:szCs w:val="24"/>
        </w:rPr>
        <w:t>: actividades y mecanismos que permiten a</w:t>
      </w:r>
      <w:r>
        <w:rPr>
          <w:rFonts w:asciiTheme="majorHAnsi" w:hAnsiTheme="majorHAnsi" w:cs="Arial"/>
          <w:sz w:val="24"/>
          <w:szCs w:val="24"/>
        </w:rPr>
        <w:t>l</w:t>
      </w:r>
      <w:r w:rsidRPr="00DB70C7">
        <w:rPr>
          <w:rFonts w:asciiTheme="majorHAnsi" w:hAnsiTheme="majorHAnsi" w:cs="Arial"/>
          <w:sz w:val="24"/>
          <w:szCs w:val="24"/>
        </w:rPr>
        <w:t xml:space="preserve"> Pp conocer cómo son utilizados</w:t>
      </w:r>
      <w:r>
        <w:rPr>
          <w:rFonts w:asciiTheme="majorHAnsi" w:hAnsiTheme="majorHAnsi" w:cs="Arial"/>
          <w:sz w:val="24"/>
          <w:szCs w:val="24"/>
        </w:rPr>
        <w:t xml:space="preserve"> o aprovechados</w:t>
      </w:r>
      <w:r w:rsidRPr="00DB70C7">
        <w:rPr>
          <w:rFonts w:asciiTheme="majorHAnsi" w:hAnsiTheme="majorHAnsi" w:cs="Arial"/>
          <w:sz w:val="24"/>
          <w:szCs w:val="24"/>
        </w:rPr>
        <w:t xml:space="preserve"> sus </w:t>
      </w:r>
      <w:r>
        <w:rPr>
          <w:rFonts w:asciiTheme="majorHAnsi" w:hAnsiTheme="majorHAnsi" w:cs="Arial"/>
          <w:sz w:val="24"/>
          <w:szCs w:val="24"/>
        </w:rPr>
        <w:t>componentes</w:t>
      </w:r>
      <w:r w:rsidRPr="00DB70C7">
        <w:rPr>
          <w:rFonts w:asciiTheme="majorHAnsi" w:hAnsiTheme="majorHAnsi" w:cs="Arial"/>
          <w:sz w:val="24"/>
          <w:szCs w:val="24"/>
        </w:rPr>
        <w:t xml:space="preserve"> </w:t>
      </w:r>
      <w:r>
        <w:rPr>
          <w:rFonts w:asciiTheme="majorHAnsi" w:hAnsiTheme="majorHAnsi" w:cs="Arial"/>
          <w:sz w:val="24"/>
          <w:szCs w:val="24"/>
        </w:rPr>
        <w:t>o entregables</w:t>
      </w:r>
      <w:r w:rsidRPr="00DB70C7">
        <w:rPr>
          <w:rFonts w:asciiTheme="majorHAnsi" w:hAnsiTheme="majorHAnsi" w:cs="Arial"/>
          <w:sz w:val="24"/>
          <w:szCs w:val="24"/>
        </w:rPr>
        <w:t xml:space="preserve"> (por su</w:t>
      </w:r>
      <w:r>
        <w:rPr>
          <w:rFonts w:asciiTheme="majorHAnsi" w:hAnsiTheme="majorHAnsi" w:cs="Arial"/>
          <w:sz w:val="24"/>
          <w:szCs w:val="24"/>
        </w:rPr>
        <w:t>s destinatarios o beneficiarios</w:t>
      </w:r>
      <w:r w:rsidRPr="00DB70C7">
        <w:rPr>
          <w:rFonts w:asciiTheme="majorHAnsi" w:hAnsiTheme="majorHAnsi" w:cs="Arial"/>
          <w:sz w:val="24"/>
          <w:szCs w:val="24"/>
        </w:rPr>
        <w:t>) para que</w:t>
      </w:r>
      <w:r w:rsidR="00460E62">
        <w:rPr>
          <w:rFonts w:asciiTheme="majorHAnsi" w:hAnsiTheme="majorHAnsi" w:cs="Arial"/>
          <w:sz w:val="24"/>
          <w:szCs w:val="24"/>
        </w:rPr>
        <w:t>, entre otras funciones,</w:t>
      </w:r>
      <w:r w:rsidRPr="00DB70C7">
        <w:rPr>
          <w:rFonts w:asciiTheme="majorHAnsi" w:hAnsiTheme="majorHAnsi" w:cs="Arial"/>
          <w:sz w:val="24"/>
          <w:szCs w:val="24"/>
        </w:rPr>
        <w:t xml:space="preserve"> la </w:t>
      </w:r>
      <w:r w:rsidR="00460E62">
        <w:rPr>
          <w:rFonts w:asciiTheme="majorHAnsi" w:hAnsiTheme="majorHAnsi" w:cs="Arial"/>
          <w:sz w:val="24"/>
          <w:szCs w:val="24"/>
        </w:rPr>
        <w:t>UR</w:t>
      </w:r>
      <w:r w:rsidRPr="00DB70C7">
        <w:rPr>
          <w:rFonts w:asciiTheme="majorHAnsi" w:hAnsiTheme="majorHAnsi" w:cs="Arial"/>
          <w:sz w:val="24"/>
          <w:szCs w:val="24"/>
        </w:rPr>
        <w:t xml:space="preserve"> del Pp identifique si se está cumpliendo con los objetivos. </w:t>
      </w:r>
      <w:r w:rsidR="00460E62">
        <w:rPr>
          <w:rFonts w:asciiTheme="majorHAnsi" w:hAnsiTheme="majorHAnsi" w:cs="Arial"/>
          <w:sz w:val="24"/>
          <w:szCs w:val="24"/>
        </w:rPr>
        <w:t>Por ejemplo</w:t>
      </w:r>
      <w:r w:rsidRPr="00DB70C7">
        <w:rPr>
          <w:rFonts w:asciiTheme="majorHAnsi" w:hAnsiTheme="majorHAnsi" w:cs="Arial"/>
          <w:sz w:val="24"/>
          <w:szCs w:val="24"/>
        </w:rPr>
        <w:t xml:space="preserve">, en este proceso se incluyen las actividades que un Pp implementa para conocer el grado de satisfacción de </w:t>
      </w:r>
      <w:r>
        <w:rPr>
          <w:rFonts w:asciiTheme="majorHAnsi" w:hAnsiTheme="majorHAnsi" w:cs="Arial"/>
          <w:sz w:val="24"/>
          <w:szCs w:val="24"/>
        </w:rPr>
        <w:t>sus destinatarios o beneficiarios;</w:t>
      </w:r>
    </w:p>
    <w:p w:rsidR="00460E62" w:rsidRDefault="00460E62" w:rsidP="00FB3CB5">
      <w:pPr>
        <w:pStyle w:val="Prrafodelista"/>
        <w:rPr>
          <w:rFonts w:asciiTheme="majorHAnsi" w:hAnsiTheme="majorHAnsi" w:cs="Arial"/>
          <w:sz w:val="24"/>
          <w:szCs w:val="24"/>
        </w:rPr>
      </w:pPr>
    </w:p>
    <w:p w:rsidR="00460E62" w:rsidRPr="00DB70C7" w:rsidRDefault="00460E62" w:rsidP="001B4197">
      <w:pPr>
        <w:pStyle w:val="Textosinformato"/>
        <w:numPr>
          <w:ilvl w:val="0"/>
          <w:numId w:val="102"/>
        </w:numPr>
        <w:ind w:left="709" w:right="48"/>
        <w:jc w:val="both"/>
        <w:rPr>
          <w:rFonts w:asciiTheme="majorHAnsi" w:hAnsiTheme="majorHAnsi" w:cs="Arial"/>
          <w:sz w:val="24"/>
          <w:szCs w:val="24"/>
        </w:rPr>
      </w:pPr>
      <w:r w:rsidRPr="000E2AB4">
        <w:rPr>
          <w:rFonts w:asciiTheme="majorHAnsi" w:hAnsiTheme="majorHAnsi" w:cs="Arial"/>
          <w:b/>
          <w:sz w:val="24"/>
          <w:szCs w:val="24"/>
        </w:rPr>
        <w:t>Control</w:t>
      </w:r>
      <w:r>
        <w:rPr>
          <w:rFonts w:asciiTheme="majorHAnsi" w:hAnsiTheme="majorHAnsi" w:cs="Arial"/>
          <w:sz w:val="24"/>
          <w:szCs w:val="24"/>
        </w:rPr>
        <w:t>: actividades y mecanismos implementados entre los operadores del Pp para verificar que los diferentes procedimientos, procesos y subprocesos se estén ejecutando conforme a lo planeado (control interno);</w:t>
      </w:r>
    </w:p>
    <w:p w:rsidR="001B4197" w:rsidRPr="00D7436C" w:rsidRDefault="001B4197" w:rsidP="001B4197">
      <w:pPr>
        <w:pStyle w:val="Textosinformato"/>
        <w:ind w:left="709" w:right="48"/>
        <w:jc w:val="both"/>
        <w:rPr>
          <w:rFonts w:asciiTheme="majorHAnsi" w:hAnsiTheme="majorHAnsi" w:cs="Arial"/>
          <w:sz w:val="24"/>
          <w:szCs w:val="24"/>
        </w:rPr>
      </w:pPr>
    </w:p>
    <w:p w:rsidR="001B4197" w:rsidRPr="00DB70C7" w:rsidRDefault="001B4197" w:rsidP="001B4197">
      <w:pPr>
        <w:pStyle w:val="Textosinformato"/>
        <w:numPr>
          <w:ilvl w:val="0"/>
          <w:numId w:val="102"/>
        </w:numPr>
        <w:ind w:left="709" w:right="48"/>
        <w:jc w:val="both"/>
        <w:rPr>
          <w:rFonts w:asciiTheme="majorHAnsi" w:hAnsiTheme="majorHAnsi" w:cs="Arial"/>
          <w:sz w:val="24"/>
          <w:szCs w:val="24"/>
        </w:rPr>
      </w:pPr>
      <w:r w:rsidRPr="00D7436C">
        <w:rPr>
          <w:rFonts w:asciiTheme="majorHAnsi" w:hAnsiTheme="majorHAnsi" w:cs="Arial"/>
          <w:b/>
          <w:sz w:val="24"/>
          <w:szCs w:val="24"/>
        </w:rPr>
        <w:t>Monitoreo</w:t>
      </w:r>
      <w:r w:rsidRPr="00DB70C7">
        <w:rPr>
          <w:rFonts w:asciiTheme="majorHAnsi" w:hAnsiTheme="majorHAnsi" w:cs="Arial"/>
          <w:sz w:val="24"/>
          <w:szCs w:val="24"/>
        </w:rPr>
        <w:t>:</w:t>
      </w:r>
      <w:r w:rsidRPr="00DB70C7">
        <w:rPr>
          <w:rFonts w:asciiTheme="majorHAnsi" w:hAnsiTheme="majorHAnsi"/>
          <w:sz w:val="24"/>
          <w:szCs w:val="24"/>
        </w:rPr>
        <w:t xml:space="preserve"> </w:t>
      </w:r>
      <w:r w:rsidRPr="00DB70C7">
        <w:rPr>
          <w:rFonts w:asciiTheme="majorHAnsi" w:hAnsiTheme="majorHAnsi" w:cs="Arial"/>
          <w:sz w:val="24"/>
          <w:szCs w:val="24"/>
        </w:rPr>
        <w:t>proceso, coordinado por una unidad administrativa ajena a la operación de</w:t>
      </w:r>
      <w:r>
        <w:rPr>
          <w:rFonts w:asciiTheme="majorHAnsi" w:hAnsiTheme="majorHAnsi" w:cs="Arial"/>
          <w:sz w:val="24"/>
          <w:szCs w:val="24"/>
        </w:rPr>
        <w:t>l</w:t>
      </w:r>
      <w:r w:rsidRPr="00DB70C7">
        <w:rPr>
          <w:rFonts w:asciiTheme="majorHAnsi" w:hAnsiTheme="majorHAnsi" w:cs="Arial"/>
          <w:sz w:val="24"/>
          <w:szCs w:val="24"/>
        </w:rPr>
        <w:t xml:space="preserve"> Pp, a través del cual se recaba, registra y valida la información sobre el avance de las metas de los indicadores de la MIR en el Portal Aplicativo de la Secretar</w:t>
      </w:r>
      <w:r>
        <w:rPr>
          <w:rFonts w:asciiTheme="majorHAnsi" w:hAnsiTheme="majorHAnsi" w:cs="Arial"/>
          <w:sz w:val="24"/>
          <w:szCs w:val="24"/>
        </w:rPr>
        <w:t xml:space="preserve">ía de Hacienda </w:t>
      </w:r>
      <w:r>
        <w:rPr>
          <w:rFonts w:asciiTheme="majorHAnsi" w:hAnsiTheme="majorHAnsi" w:cs="Arial"/>
          <w:sz w:val="24"/>
          <w:szCs w:val="24"/>
        </w:rPr>
        <w:lastRenderedPageBreak/>
        <w:t>(PASH)</w:t>
      </w:r>
      <w:r w:rsidR="00460E62">
        <w:rPr>
          <w:rFonts w:asciiTheme="majorHAnsi" w:hAnsiTheme="majorHAnsi" w:cs="Arial"/>
          <w:sz w:val="24"/>
          <w:szCs w:val="24"/>
        </w:rPr>
        <w:t>,</w:t>
      </w:r>
      <w:r w:rsidR="00460E62" w:rsidRPr="00460E62">
        <w:rPr>
          <w:rFonts w:asciiTheme="majorHAnsi" w:hAnsiTheme="majorHAnsi" w:cs="Arial"/>
          <w:sz w:val="24"/>
          <w:szCs w:val="24"/>
        </w:rPr>
        <w:t xml:space="preserve"> </w:t>
      </w:r>
      <w:r w:rsidR="00460E62">
        <w:rPr>
          <w:rFonts w:asciiTheme="majorHAnsi" w:hAnsiTheme="majorHAnsi" w:cs="Arial"/>
          <w:sz w:val="24"/>
          <w:szCs w:val="24"/>
        </w:rPr>
        <w:t xml:space="preserve">así como el </w:t>
      </w:r>
      <w:r w:rsidR="003A563D">
        <w:rPr>
          <w:rFonts w:asciiTheme="majorHAnsi" w:hAnsiTheme="majorHAnsi" w:cs="Arial"/>
          <w:sz w:val="24"/>
          <w:szCs w:val="24"/>
        </w:rPr>
        <w:t>seguimiento a los resultados</w:t>
      </w:r>
      <w:r w:rsidR="00460E62">
        <w:rPr>
          <w:rFonts w:asciiTheme="majorHAnsi" w:hAnsiTheme="majorHAnsi" w:cs="Arial"/>
          <w:sz w:val="24"/>
          <w:szCs w:val="24"/>
        </w:rPr>
        <w:t xml:space="preserve"> de indicadores adicionales a los de la MIR en caso de que se cuente con un sistema de monitoreo de gestión. Los subprocesos que lo integran son los siguientes: acopio de la información para el reporte de avances, validación de información y registro de avances en el PASH, primordialmente</w:t>
      </w:r>
      <w:r>
        <w:rPr>
          <w:rFonts w:asciiTheme="majorHAnsi" w:hAnsiTheme="majorHAnsi" w:cs="Arial"/>
          <w:sz w:val="24"/>
          <w:szCs w:val="24"/>
        </w:rPr>
        <w:t>;</w:t>
      </w:r>
    </w:p>
    <w:p w:rsidR="001B4197" w:rsidRPr="00D7436C" w:rsidRDefault="001B4197" w:rsidP="001B4197">
      <w:pPr>
        <w:pStyle w:val="Textosinformato"/>
        <w:ind w:left="709" w:right="48"/>
        <w:jc w:val="both"/>
        <w:rPr>
          <w:rFonts w:asciiTheme="majorHAnsi" w:hAnsiTheme="majorHAnsi" w:cs="Arial"/>
          <w:sz w:val="24"/>
          <w:szCs w:val="24"/>
        </w:rPr>
      </w:pPr>
    </w:p>
    <w:p w:rsidR="001B4197" w:rsidRPr="00DB70C7" w:rsidRDefault="001B4197" w:rsidP="001B4197">
      <w:pPr>
        <w:pStyle w:val="Textosinformato"/>
        <w:numPr>
          <w:ilvl w:val="0"/>
          <w:numId w:val="102"/>
        </w:numPr>
        <w:ind w:left="709" w:right="48"/>
        <w:jc w:val="both"/>
        <w:rPr>
          <w:rFonts w:asciiTheme="majorHAnsi" w:hAnsiTheme="majorHAnsi" w:cs="Arial"/>
          <w:sz w:val="24"/>
          <w:szCs w:val="24"/>
        </w:rPr>
      </w:pPr>
      <w:r w:rsidRPr="00D7436C">
        <w:rPr>
          <w:rFonts w:asciiTheme="majorHAnsi" w:hAnsiTheme="majorHAnsi" w:cs="Arial"/>
          <w:b/>
          <w:sz w:val="24"/>
          <w:szCs w:val="24"/>
        </w:rPr>
        <w:t>Evaluación</w:t>
      </w:r>
      <w:r w:rsidRPr="00DB70C7">
        <w:rPr>
          <w:rFonts w:asciiTheme="majorHAnsi" w:hAnsiTheme="majorHAnsi" w:cs="Arial"/>
          <w:sz w:val="24"/>
          <w:szCs w:val="24"/>
        </w:rPr>
        <w:t xml:space="preserve"> </w:t>
      </w:r>
      <w:r>
        <w:rPr>
          <w:rFonts w:asciiTheme="majorHAnsi" w:hAnsiTheme="majorHAnsi" w:cs="Arial"/>
          <w:b/>
          <w:sz w:val="24"/>
          <w:szCs w:val="24"/>
        </w:rPr>
        <w:t>e</w:t>
      </w:r>
      <w:r w:rsidRPr="00D7436C">
        <w:rPr>
          <w:rFonts w:asciiTheme="majorHAnsi" w:hAnsiTheme="majorHAnsi" w:cs="Arial"/>
          <w:b/>
          <w:sz w:val="24"/>
          <w:szCs w:val="24"/>
        </w:rPr>
        <w:t>xterna</w:t>
      </w:r>
      <w:r w:rsidRPr="00DB70C7">
        <w:rPr>
          <w:rFonts w:asciiTheme="majorHAnsi" w:hAnsiTheme="majorHAnsi" w:cs="Arial"/>
          <w:sz w:val="24"/>
          <w:szCs w:val="24"/>
        </w:rPr>
        <w:t>: proceso, coordinado por una unidad administrativa ajena a la operación de</w:t>
      </w:r>
      <w:r>
        <w:rPr>
          <w:rFonts w:asciiTheme="majorHAnsi" w:hAnsiTheme="majorHAnsi" w:cs="Arial"/>
          <w:sz w:val="24"/>
          <w:szCs w:val="24"/>
        </w:rPr>
        <w:t>l</w:t>
      </w:r>
      <w:r w:rsidRPr="00DB70C7">
        <w:rPr>
          <w:rFonts w:asciiTheme="majorHAnsi" w:hAnsiTheme="majorHAnsi" w:cs="Arial"/>
          <w:sz w:val="24"/>
          <w:szCs w:val="24"/>
        </w:rPr>
        <w:t xml:space="preserve"> Pp, mediante el cual se define la agenda de evaluación externa de</w:t>
      </w:r>
      <w:r>
        <w:rPr>
          <w:rFonts w:asciiTheme="majorHAnsi" w:hAnsiTheme="majorHAnsi" w:cs="Arial"/>
          <w:sz w:val="24"/>
          <w:szCs w:val="24"/>
        </w:rPr>
        <w:t>l</w:t>
      </w:r>
      <w:r w:rsidRPr="00DB70C7">
        <w:rPr>
          <w:rFonts w:asciiTheme="majorHAnsi" w:hAnsiTheme="majorHAnsi" w:cs="Arial"/>
          <w:sz w:val="24"/>
          <w:szCs w:val="24"/>
        </w:rPr>
        <w:t xml:space="preserve"> Pp,</w:t>
      </w:r>
      <w:r w:rsidR="00D161B0">
        <w:rPr>
          <w:rFonts w:asciiTheme="majorHAnsi" w:hAnsiTheme="majorHAnsi" w:cs="Arial"/>
          <w:sz w:val="24"/>
          <w:szCs w:val="24"/>
        </w:rPr>
        <w:t xml:space="preserve"> se definen las metodologías o los términos de referencia,</w:t>
      </w:r>
      <w:r w:rsidRPr="00DB70C7">
        <w:rPr>
          <w:rFonts w:asciiTheme="majorHAnsi" w:hAnsiTheme="majorHAnsi" w:cs="Arial"/>
          <w:sz w:val="24"/>
          <w:szCs w:val="24"/>
        </w:rPr>
        <w:t xml:space="preserve"> se contratan las evaluaciones externas</w:t>
      </w:r>
      <w:r w:rsidR="00B37A8E">
        <w:rPr>
          <w:rFonts w:asciiTheme="majorHAnsi" w:hAnsiTheme="majorHAnsi" w:cs="Arial"/>
          <w:sz w:val="24"/>
          <w:szCs w:val="24"/>
        </w:rPr>
        <w:t xml:space="preserve"> (de cualquier tipo)</w:t>
      </w:r>
      <w:r w:rsidRPr="00DB70C7">
        <w:rPr>
          <w:rFonts w:asciiTheme="majorHAnsi" w:hAnsiTheme="majorHAnsi" w:cs="Arial"/>
          <w:sz w:val="24"/>
          <w:szCs w:val="24"/>
        </w:rPr>
        <w:t xml:space="preserve">, se recaba la información que será entregada a los equipos evaluadores, se realiza el seguimiento durante el desarrollo de las evaluaciones externas, se aprueban los informes finales de las evaluaciones externas, se notifica a las instancias correspondientes sobre la conclusión de las evaluaciones externas y se definen y realiza el seguimiento de los Aspectos Susceptibles de Mejora (ASM). </w:t>
      </w:r>
    </w:p>
    <w:p w:rsidR="001B4197" w:rsidRPr="00DB70C7" w:rsidRDefault="001B4197" w:rsidP="001B4197">
      <w:pPr>
        <w:pStyle w:val="Textosinformato"/>
        <w:ind w:left="-284" w:right="-142"/>
        <w:jc w:val="both"/>
        <w:rPr>
          <w:rFonts w:asciiTheme="majorHAnsi" w:hAnsiTheme="majorHAnsi" w:cs="Arial"/>
          <w:sz w:val="24"/>
          <w:szCs w:val="24"/>
        </w:rPr>
      </w:pPr>
    </w:p>
    <w:p w:rsidR="001B4197" w:rsidRPr="0061724A" w:rsidRDefault="0061724A" w:rsidP="0061724A">
      <w:pPr>
        <w:pStyle w:val="Puesto"/>
        <w:spacing w:before="0" w:after="0"/>
        <w:jc w:val="both"/>
        <w:rPr>
          <w:rFonts w:asciiTheme="majorHAnsi" w:eastAsia="Times" w:hAnsiTheme="majorHAnsi"/>
          <w:b w:val="0"/>
          <w:sz w:val="24"/>
          <w:szCs w:val="24"/>
        </w:rPr>
      </w:pPr>
      <w:bookmarkStart w:id="7" w:name="_Toc476742893"/>
      <w:r>
        <w:rPr>
          <w:rFonts w:asciiTheme="majorHAnsi" w:hAnsiTheme="majorHAnsi" w:cs="Arial"/>
          <w:b w:val="0"/>
          <w:sz w:val="24"/>
          <w:szCs w:val="24"/>
        </w:rPr>
        <w:t>A partir de</w:t>
      </w:r>
      <w:r w:rsidR="001B4197" w:rsidRPr="0061724A">
        <w:rPr>
          <w:rFonts w:asciiTheme="majorHAnsi" w:hAnsiTheme="majorHAnsi" w:cs="Arial"/>
          <w:b w:val="0"/>
          <w:sz w:val="24"/>
          <w:szCs w:val="24"/>
        </w:rPr>
        <w:t xml:space="preserve"> los procesos definidos en el modelo anterior el equipo evaluador deberá realizar una equivalencia de los procesos</w:t>
      </w:r>
      <w:r w:rsidR="007F7CD7">
        <w:rPr>
          <w:rFonts w:asciiTheme="majorHAnsi" w:hAnsiTheme="majorHAnsi" w:cs="Arial"/>
          <w:b w:val="0"/>
          <w:sz w:val="24"/>
          <w:szCs w:val="24"/>
        </w:rPr>
        <w:t>, subprocesos o macroprocesos</w:t>
      </w:r>
      <w:r w:rsidR="001B4197" w:rsidRPr="0061724A">
        <w:rPr>
          <w:rFonts w:asciiTheme="majorHAnsi" w:hAnsiTheme="majorHAnsi" w:cs="Arial"/>
          <w:b w:val="0"/>
          <w:sz w:val="24"/>
          <w:szCs w:val="24"/>
        </w:rPr>
        <w:t xml:space="preserve"> identificados respecto a los definidos </w:t>
      </w:r>
      <w:r>
        <w:rPr>
          <w:rFonts w:asciiTheme="majorHAnsi" w:hAnsiTheme="majorHAnsi" w:cs="Arial"/>
          <w:b w:val="0"/>
          <w:sz w:val="24"/>
          <w:szCs w:val="24"/>
        </w:rPr>
        <w:t>en</w:t>
      </w:r>
      <w:r w:rsidR="001B4197" w:rsidRPr="0061724A">
        <w:rPr>
          <w:rFonts w:asciiTheme="majorHAnsi" w:hAnsiTheme="majorHAnsi" w:cs="Arial"/>
          <w:b w:val="0"/>
          <w:sz w:val="24"/>
          <w:szCs w:val="24"/>
        </w:rPr>
        <w:t xml:space="preserve"> el modelo, de acuerdo con el Anexo II “</w:t>
      </w:r>
      <w:r w:rsidR="001B4197" w:rsidRPr="0061724A">
        <w:rPr>
          <w:rFonts w:asciiTheme="majorHAnsi" w:eastAsia="Times" w:hAnsiTheme="majorHAnsi"/>
          <w:b w:val="0"/>
          <w:sz w:val="24"/>
          <w:szCs w:val="24"/>
        </w:rPr>
        <w:t>Ficha de identificación y equivalencia de procesos</w:t>
      </w:r>
      <w:r w:rsidR="001B4197" w:rsidRPr="0061724A">
        <w:rPr>
          <w:rFonts w:asciiTheme="majorHAnsi" w:hAnsiTheme="majorHAnsi" w:cs="Arial"/>
          <w:b w:val="0"/>
          <w:sz w:val="24"/>
          <w:szCs w:val="24"/>
        </w:rPr>
        <w:t>”. Cabe mencionar que los procesos definidos en el modelo no son limitativos, por lo que si el equipo evaluador identifica procesos</w:t>
      </w:r>
      <w:r w:rsidR="007F7CD7">
        <w:rPr>
          <w:rFonts w:asciiTheme="majorHAnsi" w:hAnsiTheme="majorHAnsi" w:cs="Arial"/>
          <w:b w:val="0"/>
          <w:sz w:val="24"/>
          <w:szCs w:val="24"/>
        </w:rPr>
        <w:t>, subprocesos o macroprocesos</w:t>
      </w:r>
      <w:r w:rsidR="001B4197" w:rsidRPr="0061724A">
        <w:rPr>
          <w:rFonts w:asciiTheme="majorHAnsi" w:hAnsiTheme="majorHAnsi" w:cs="Arial"/>
          <w:b w:val="0"/>
          <w:sz w:val="24"/>
          <w:szCs w:val="24"/>
        </w:rPr>
        <w:t xml:space="preserve"> adicionales </w:t>
      </w:r>
      <w:r>
        <w:rPr>
          <w:rFonts w:asciiTheme="majorHAnsi" w:hAnsiTheme="majorHAnsi" w:cs="Arial"/>
          <w:b w:val="0"/>
          <w:sz w:val="24"/>
          <w:szCs w:val="24"/>
        </w:rPr>
        <w:t>deberá</w:t>
      </w:r>
      <w:r w:rsidRPr="0061724A">
        <w:rPr>
          <w:rFonts w:asciiTheme="majorHAnsi" w:hAnsiTheme="majorHAnsi" w:cs="Arial"/>
          <w:b w:val="0"/>
          <w:sz w:val="24"/>
          <w:szCs w:val="24"/>
        </w:rPr>
        <w:t xml:space="preserve"> </w:t>
      </w:r>
      <w:r w:rsidR="001B4197" w:rsidRPr="0061724A">
        <w:rPr>
          <w:rFonts w:asciiTheme="majorHAnsi" w:hAnsiTheme="majorHAnsi" w:cs="Arial"/>
          <w:b w:val="0"/>
          <w:sz w:val="24"/>
          <w:szCs w:val="24"/>
        </w:rPr>
        <w:t>incluirlos</w:t>
      </w:r>
      <w:r>
        <w:rPr>
          <w:rFonts w:asciiTheme="majorHAnsi" w:hAnsiTheme="majorHAnsi" w:cs="Arial"/>
          <w:b w:val="0"/>
          <w:sz w:val="24"/>
          <w:szCs w:val="24"/>
        </w:rPr>
        <w:t>.</w:t>
      </w:r>
      <w:bookmarkEnd w:id="7"/>
    </w:p>
    <w:p w:rsidR="001B4197" w:rsidRDefault="001B4197" w:rsidP="00A059A3">
      <w:pPr>
        <w:pStyle w:val="Puesto"/>
        <w:spacing w:before="0" w:after="0"/>
        <w:jc w:val="left"/>
        <w:rPr>
          <w:rFonts w:asciiTheme="majorHAnsi" w:eastAsia="Times" w:hAnsiTheme="majorHAnsi"/>
          <w:sz w:val="24"/>
          <w:szCs w:val="24"/>
        </w:rPr>
      </w:pPr>
    </w:p>
    <w:p w:rsidR="00A059A3" w:rsidRPr="00DB70C7" w:rsidRDefault="001B4197" w:rsidP="00A059A3">
      <w:pPr>
        <w:pStyle w:val="Puesto"/>
        <w:spacing w:before="0" w:after="0"/>
        <w:jc w:val="left"/>
        <w:rPr>
          <w:rFonts w:asciiTheme="majorHAnsi" w:eastAsia="Times" w:hAnsiTheme="majorHAnsi"/>
          <w:sz w:val="24"/>
          <w:szCs w:val="24"/>
        </w:rPr>
      </w:pPr>
      <w:bookmarkStart w:id="8" w:name="_Toc476742894"/>
      <w:r>
        <w:rPr>
          <w:rFonts w:asciiTheme="majorHAnsi" w:eastAsia="Times" w:hAnsiTheme="majorHAnsi"/>
          <w:sz w:val="24"/>
          <w:szCs w:val="24"/>
        </w:rPr>
        <w:t xml:space="preserve">III.3 </w:t>
      </w:r>
      <w:r w:rsidR="00A059A3" w:rsidRPr="00DB70C7">
        <w:rPr>
          <w:rFonts w:asciiTheme="majorHAnsi" w:eastAsia="Times" w:hAnsiTheme="majorHAnsi"/>
          <w:sz w:val="24"/>
          <w:szCs w:val="24"/>
        </w:rPr>
        <w:t>Diagnóstico general de los procesos y subprocesos</w:t>
      </w:r>
      <w:r w:rsidR="00A059A3">
        <w:rPr>
          <w:rFonts w:asciiTheme="majorHAnsi" w:eastAsia="Times" w:hAnsiTheme="majorHAnsi"/>
          <w:sz w:val="24"/>
          <w:szCs w:val="24"/>
        </w:rPr>
        <w:t xml:space="preserve"> del Pp (parte sustantiva del Producto 1)</w:t>
      </w:r>
      <w:bookmarkEnd w:id="8"/>
    </w:p>
    <w:p w:rsidR="00A059A3" w:rsidRPr="00DB70C7" w:rsidRDefault="00A059A3" w:rsidP="00A059A3">
      <w:pPr>
        <w:pStyle w:val="Textosinformato"/>
        <w:ind w:left="-284" w:right="-142"/>
        <w:jc w:val="both"/>
        <w:rPr>
          <w:rFonts w:asciiTheme="majorHAnsi" w:hAnsiTheme="majorHAnsi" w:cs="Arial"/>
          <w:sz w:val="24"/>
          <w:szCs w:val="24"/>
        </w:rPr>
      </w:pPr>
    </w:p>
    <w:p w:rsidR="00A059A3" w:rsidRPr="00BA4180" w:rsidRDefault="00A059A3" w:rsidP="00A059A3">
      <w:pPr>
        <w:pStyle w:val="Textosinformato"/>
        <w:ind w:right="48"/>
        <w:jc w:val="both"/>
        <w:rPr>
          <w:rFonts w:asciiTheme="majorHAnsi" w:hAnsiTheme="majorHAnsi" w:cs="Arial"/>
          <w:sz w:val="24"/>
          <w:szCs w:val="24"/>
        </w:rPr>
      </w:pPr>
      <w:r w:rsidRPr="00A059A3">
        <w:rPr>
          <w:rFonts w:asciiTheme="majorHAnsi" w:hAnsiTheme="majorHAnsi" w:cs="Arial"/>
          <w:sz w:val="24"/>
          <w:szCs w:val="24"/>
        </w:rPr>
        <w:t xml:space="preserve">El equipo evaluador deberá presentar un diagnóstico general </w:t>
      </w:r>
      <w:r w:rsidR="008E21F4">
        <w:rPr>
          <w:rFonts w:asciiTheme="majorHAnsi" w:hAnsiTheme="majorHAnsi" w:cs="Arial"/>
          <w:sz w:val="24"/>
          <w:szCs w:val="24"/>
        </w:rPr>
        <w:t xml:space="preserve">de los procesos y subprocesos, y en su caso macroprocesos, </w:t>
      </w:r>
      <w:r w:rsidRPr="00A059A3">
        <w:rPr>
          <w:rFonts w:asciiTheme="majorHAnsi" w:hAnsiTheme="majorHAnsi" w:cs="Arial"/>
          <w:sz w:val="24"/>
          <w:szCs w:val="24"/>
        </w:rPr>
        <w:t xml:space="preserve">del </w:t>
      </w:r>
      <w:r w:rsidRPr="00A059A3">
        <w:rPr>
          <w:rFonts w:asciiTheme="majorHAnsi" w:hAnsiTheme="majorHAnsi" w:cs="Arial"/>
          <w:bCs/>
          <w:sz w:val="24"/>
          <w:szCs w:val="24"/>
        </w:rPr>
        <w:t>Pp</w:t>
      </w:r>
      <w:r w:rsidRPr="00A059A3">
        <w:rPr>
          <w:rFonts w:asciiTheme="majorHAnsi" w:hAnsiTheme="majorHAnsi" w:cs="Arial"/>
          <w:sz w:val="24"/>
          <w:szCs w:val="24"/>
        </w:rPr>
        <w:t xml:space="preserve">, en el que se dé cuenta de la problemática o </w:t>
      </w:r>
      <w:r w:rsidR="00105D3D">
        <w:rPr>
          <w:rFonts w:asciiTheme="majorHAnsi" w:hAnsiTheme="majorHAnsi" w:cs="Arial"/>
          <w:sz w:val="24"/>
          <w:szCs w:val="24"/>
        </w:rPr>
        <w:t>necesidad</w:t>
      </w:r>
      <w:r w:rsidRPr="00A059A3">
        <w:rPr>
          <w:rFonts w:asciiTheme="majorHAnsi" w:hAnsiTheme="majorHAnsi" w:cs="Arial"/>
          <w:sz w:val="24"/>
          <w:szCs w:val="24"/>
        </w:rPr>
        <w:t xml:space="preserve"> que atiende</w:t>
      </w:r>
      <w:r w:rsidR="00105D3D">
        <w:rPr>
          <w:rFonts w:asciiTheme="majorHAnsi" w:hAnsiTheme="majorHAnsi" w:cs="Arial"/>
          <w:sz w:val="24"/>
          <w:szCs w:val="24"/>
        </w:rPr>
        <w:t>, o de la función de gobierno que desarrolla</w:t>
      </w:r>
      <w:r w:rsidRPr="00A059A3">
        <w:rPr>
          <w:rFonts w:asciiTheme="majorHAnsi" w:hAnsiTheme="majorHAnsi" w:cs="Arial"/>
          <w:sz w:val="24"/>
          <w:szCs w:val="24"/>
        </w:rPr>
        <w:t xml:space="preserve">, </w:t>
      </w:r>
      <w:r w:rsidR="00105D3D">
        <w:rPr>
          <w:rFonts w:asciiTheme="majorHAnsi" w:hAnsiTheme="majorHAnsi" w:cs="Arial"/>
          <w:sz w:val="24"/>
          <w:szCs w:val="24"/>
        </w:rPr>
        <w:t>así como d</w:t>
      </w:r>
      <w:r w:rsidRPr="00A059A3">
        <w:rPr>
          <w:rFonts w:asciiTheme="majorHAnsi" w:hAnsiTheme="majorHAnsi" w:cs="Arial"/>
          <w:sz w:val="24"/>
          <w:szCs w:val="24"/>
        </w:rPr>
        <w:t>el contexto y las condiciones en las que opera</w:t>
      </w:r>
      <w:r w:rsidR="00105D3D">
        <w:rPr>
          <w:rFonts w:asciiTheme="majorHAnsi" w:hAnsiTheme="majorHAnsi" w:cs="Arial"/>
          <w:sz w:val="24"/>
          <w:szCs w:val="24"/>
        </w:rPr>
        <w:t xml:space="preserve"> el Pp</w:t>
      </w:r>
      <w:r w:rsidRPr="00A059A3">
        <w:rPr>
          <w:rFonts w:asciiTheme="majorHAnsi" w:hAnsiTheme="majorHAnsi" w:cs="Arial"/>
          <w:sz w:val="24"/>
          <w:szCs w:val="24"/>
        </w:rPr>
        <w:t>. En este diagnóstico se deben identificar los procesos y subprocesos</w:t>
      </w:r>
      <w:r w:rsidR="00105D3D">
        <w:rPr>
          <w:rFonts w:asciiTheme="majorHAnsi" w:hAnsiTheme="majorHAnsi" w:cs="Arial"/>
          <w:sz w:val="24"/>
          <w:szCs w:val="24"/>
        </w:rPr>
        <w:t>, y en su caso macroprocesos,</w:t>
      </w:r>
      <w:r w:rsidRPr="00A059A3">
        <w:rPr>
          <w:rFonts w:asciiTheme="majorHAnsi" w:hAnsiTheme="majorHAnsi" w:cs="Arial"/>
          <w:sz w:val="24"/>
          <w:szCs w:val="24"/>
        </w:rPr>
        <w:t xml:space="preserve"> que integran la </w:t>
      </w:r>
      <w:r w:rsidRPr="00BA4180">
        <w:rPr>
          <w:rFonts w:asciiTheme="majorHAnsi" w:hAnsiTheme="majorHAnsi" w:cs="Arial"/>
          <w:sz w:val="24"/>
          <w:szCs w:val="24"/>
        </w:rPr>
        <w:t xml:space="preserve">operación </w:t>
      </w:r>
      <w:r w:rsidR="00105D3D" w:rsidRPr="00BA4180">
        <w:rPr>
          <w:rFonts w:asciiTheme="majorHAnsi" w:hAnsiTheme="majorHAnsi" w:cs="Arial"/>
          <w:sz w:val="24"/>
          <w:szCs w:val="24"/>
        </w:rPr>
        <w:t xml:space="preserve">o gestión </w:t>
      </w:r>
      <w:r w:rsidRPr="00BA4180">
        <w:rPr>
          <w:rFonts w:asciiTheme="majorHAnsi" w:hAnsiTheme="majorHAnsi" w:cs="Arial"/>
          <w:sz w:val="24"/>
          <w:szCs w:val="24"/>
        </w:rPr>
        <w:t xml:space="preserve">del Pp a partir de la normativa vigente y de las entrevistas a funcionarios de la </w:t>
      </w:r>
      <w:r w:rsidR="001F429A" w:rsidRPr="00BA4180">
        <w:rPr>
          <w:rFonts w:asciiTheme="majorHAnsi" w:hAnsiTheme="majorHAnsi" w:cs="Arial"/>
          <w:sz w:val="24"/>
          <w:szCs w:val="24"/>
        </w:rPr>
        <w:t>Dirección General de Desarrollo Ferroviario y Multimodal</w:t>
      </w:r>
      <w:r w:rsidRPr="00BA4180">
        <w:rPr>
          <w:rFonts w:asciiTheme="majorHAnsi" w:hAnsiTheme="majorHAnsi" w:cs="Arial"/>
          <w:bCs/>
          <w:i/>
          <w:sz w:val="24"/>
          <w:szCs w:val="24"/>
        </w:rPr>
        <w:t xml:space="preserve"> </w:t>
      </w:r>
      <w:r w:rsidRPr="00BA4180">
        <w:rPr>
          <w:rFonts w:asciiTheme="majorHAnsi" w:hAnsiTheme="majorHAnsi" w:cs="Arial"/>
          <w:bCs/>
          <w:sz w:val="24"/>
          <w:szCs w:val="24"/>
        </w:rPr>
        <w:t>realizadas</w:t>
      </w:r>
      <w:r w:rsidRPr="00BA4180">
        <w:rPr>
          <w:rFonts w:asciiTheme="majorHAnsi" w:hAnsiTheme="majorHAnsi" w:cs="Arial"/>
          <w:sz w:val="24"/>
          <w:szCs w:val="24"/>
        </w:rPr>
        <w:t xml:space="preserve">; se deberá presentar una descripción integral con el mapa de procesos y subprocesos del </w:t>
      </w:r>
      <w:r w:rsidRPr="00BA4180">
        <w:rPr>
          <w:rFonts w:asciiTheme="majorHAnsi" w:hAnsiTheme="majorHAnsi" w:cs="Arial"/>
          <w:bCs/>
          <w:sz w:val="24"/>
          <w:szCs w:val="24"/>
        </w:rPr>
        <w:t>Pp</w:t>
      </w:r>
      <w:r w:rsidR="00E33BDF" w:rsidRPr="00BA4180">
        <w:rPr>
          <w:rFonts w:asciiTheme="majorHAnsi" w:hAnsiTheme="majorHAnsi" w:cs="Arial"/>
          <w:bCs/>
          <w:sz w:val="24"/>
          <w:szCs w:val="24"/>
        </w:rPr>
        <w:t xml:space="preserve"> de acuerdo con</w:t>
      </w:r>
      <w:r w:rsidRPr="00BA4180">
        <w:rPr>
          <w:rFonts w:asciiTheme="majorHAnsi" w:hAnsiTheme="majorHAnsi" w:cs="Arial"/>
          <w:sz w:val="24"/>
          <w:szCs w:val="24"/>
        </w:rPr>
        <w:t xml:space="preserve"> el Anexo I “Ficha técnica de identificación del Pp”.</w:t>
      </w:r>
    </w:p>
    <w:p w:rsidR="00A059A3" w:rsidRPr="00BA4180" w:rsidRDefault="00A059A3" w:rsidP="00A059A3">
      <w:pPr>
        <w:pStyle w:val="Textosinformato"/>
        <w:ind w:right="48"/>
        <w:jc w:val="both"/>
        <w:rPr>
          <w:rFonts w:asciiTheme="majorHAnsi" w:hAnsiTheme="majorHAnsi" w:cs="Arial"/>
          <w:sz w:val="24"/>
          <w:szCs w:val="24"/>
        </w:rPr>
      </w:pPr>
    </w:p>
    <w:p w:rsidR="00A059A3" w:rsidRPr="007F21C0" w:rsidRDefault="00A059A3" w:rsidP="00A059A3">
      <w:pPr>
        <w:pStyle w:val="Puesto"/>
        <w:spacing w:before="0" w:after="0"/>
        <w:jc w:val="both"/>
        <w:rPr>
          <w:rFonts w:asciiTheme="majorHAnsi" w:hAnsiTheme="majorHAnsi" w:cs="Arial"/>
          <w:b w:val="0"/>
          <w:sz w:val="24"/>
          <w:szCs w:val="24"/>
        </w:rPr>
      </w:pPr>
      <w:bookmarkStart w:id="9" w:name="_Toc476742895"/>
      <w:r w:rsidRPr="00BA4180">
        <w:rPr>
          <w:rFonts w:asciiTheme="majorHAnsi" w:hAnsiTheme="majorHAnsi" w:cs="Arial"/>
          <w:b w:val="0"/>
          <w:sz w:val="24"/>
          <w:szCs w:val="24"/>
        </w:rPr>
        <w:t xml:space="preserve">A partir de este diagnóstico, el equipo evaluador presentará para su validación, a la </w:t>
      </w:r>
      <w:r w:rsidR="001F429A" w:rsidRPr="00BA4180">
        <w:rPr>
          <w:rFonts w:asciiTheme="majorHAnsi" w:hAnsiTheme="majorHAnsi" w:cs="Arial"/>
          <w:b w:val="0"/>
          <w:bCs w:val="0"/>
          <w:kern w:val="0"/>
          <w:sz w:val="24"/>
          <w:szCs w:val="24"/>
        </w:rPr>
        <w:t>Dirección General de Programación, Organización y Presupuesto</w:t>
      </w:r>
      <w:r w:rsidR="00BA4180">
        <w:rPr>
          <w:rFonts w:asciiTheme="majorHAnsi" w:hAnsiTheme="majorHAnsi" w:cs="Arial"/>
          <w:b w:val="0"/>
          <w:bCs w:val="0"/>
          <w:kern w:val="0"/>
          <w:sz w:val="24"/>
          <w:szCs w:val="24"/>
        </w:rPr>
        <w:t>,</w:t>
      </w:r>
      <w:r w:rsidRPr="00BA4180">
        <w:rPr>
          <w:rFonts w:asciiTheme="majorHAnsi" w:hAnsiTheme="majorHAnsi" w:cs="Arial"/>
          <w:b w:val="0"/>
          <w:sz w:val="24"/>
          <w:szCs w:val="24"/>
        </w:rPr>
        <w:t xml:space="preserve"> una propuesta de los alcances y logística de la Evaluación de Procesos del </w:t>
      </w:r>
      <w:r w:rsidRPr="00BA4180">
        <w:rPr>
          <w:rFonts w:asciiTheme="majorHAnsi" w:hAnsiTheme="majorHAnsi" w:cs="Arial"/>
          <w:b w:val="0"/>
          <w:bCs w:val="0"/>
          <w:sz w:val="24"/>
          <w:szCs w:val="24"/>
        </w:rPr>
        <w:t>Pp</w:t>
      </w:r>
      <w:r w:rsidRPr="00BA4180">
        <w:rPr>
          <w:rFonts w:asciiTheme="majorHAnsi" w:hAnsiTheme="majorHAnsi" w:cs="Arial"/>
          <w:b w:val="0"/>
          <w:sz w:val="24"/>
          <w:szCs w:val="24"/>
        </w:rPr>
        <w:t>. Asimismo, el diagnóstico debe estar acompañado de la justificación del enfoque metodológico general, seleccionado para su desarrollo</w:t>
      </w:r>
      <w:r w:rsidR="007F21C0" w:rsidRPr="00BA4180">
        <w:rPr>
          <w:rFonts w:asciiTheme="majorHAnsi" w:hAnsiTheme="majorHAnsi" w:cs="Arial"/>
          <w:b w:val="0"/>
          <w:sz w:val="24"/>
          <w:szCs w:val="24"/>
        </w:rPr>
        <w:t>.</w:t>
      </w:r>
      <w:bookmarkEnd w:id="9"/>
    </w:p>
    <w:p w:rsidR="00A059A3" w:rsidRDefault="00A059A3" w:rsidP="00A059A3">
      <w:pPr>
        <w:pStyle w:val="Puesto"/>
        <w:spacing w:before="0" w:after="0"/>
        <w:jc w:val="left"/>
        <w:rPr>
          <w:rFonts w:asciiTheme="majorHAnsi" w:eastAsia="Times" w:hAnsiTheme="majorHAnsi"/>
          <w:sz w:val="24"/>
          <w:szCs w:val="24"/>
        </w:rPr>
      </w:pPr>
    </w:p>
    <w:p w:rsidR="00781859" w:rsidRDefault="002F6E58" w:rsidP="002F6E58">
      <w:pPr>
        <w:pStyle w:val="Puesto"/>
        <w:spacing w:before="0" w:after="0"/>
        <w:jc w:val="both"/>
        <w:rPr>
          <w:rFonts w:asciiTheme="majorHAnsi" w:hAnsiTheme="majorHAnsi" w:cs="Arial"/>
          <w:b w:val="0"/>
          <w:sz w:val="24"/>
          <w:szCs w:val="24"/>
        </w:rPr>
      </w:pPr>
      <w:bookmarkStart w:id="10" w:name="_Toc476742896"/>
      <w:r>
        <w:rPr>
          <w:rFonts w:asciiTheme="majorHAnsi" w:eastAsia="Times" w:hAnsiTheme="majorHAnsi"/>
          <w:b w:val="0"/>
          <w:sz w:val="24"/>
          <w:szCs w:val="24"/>
        </w:rPr>
        <w:lastRenderedPageBreak/>
        <w:t xml:space="preserve">Además, en el Producto 1 se </w:t>
      </w:r>
      <w:r w:rsidRPr="002F6E58">
        <w:rPr>
          <w:rFonts w:asciiTheme="majorHAnsi" w:eastAsia="Times" w:hAnsiTheme="majorHAnsi"/>
          <w:b w:val="0"/>
          <w:sz w:val="24"/>
          <w:szCs w:val="24"/>
        </w:rPr>
        <w:t xml:space="preserve">deberán </w:t>
      </w:r>
      <w:r w:rsidR="00FB3CB5">
        <w:rPr>
          <w:rFonts w:asciiTheme="majorHAnsi" w:eastAsia="Times" w:hAnsiTheme="majorHAnsi"/>
          <w:b w:val="0"/>
          <w:sz w:val="24"/>
          <w:szCs w:val="24"/>
        </w:rPr>
        <w:t>especificar</w:t>
      </w:r>
      <w:r w:rsidRPr="002F6E58">
        <w:rPr>
          <w:rFonts w:asciiTheme="majorHAnsi" w:eastAsia="Times" w:hAnsiTheme="majorHAnsi"/>
          <w:b w:val="0"/>
          <w:sz w:val="24"/>
          <w:szCs w:val="24"/>
        </w:rPr>
        <w:t xml:space="preserve"> </w:t>
      </w:r>
      <w:r w:rsidRPr="002F6E58">
        <w:rPr>
          <w:rFonts w:asciiTheme="majorHAnsi" w:hAnsiTheme="majorHAnsi" w:cs="Arial"/>
          <w:b w:val="0"/>
          <w:sz w:val="24"/>
          <w:szCs w:val="24"/>
        </w:rPr>
        <w:t xml:space="preserve">las directrices </w:t>
      </w:r>
      <w:r w:rsidR="008F6A67">
        <w:rPr>
          <w:rFonts w:asciiTheme="majorHAnsi" w:hAnsiTheme="majorHAnsi" w:cs="Arial"/>
          <w:b w:val="0"/>
          <w:sz w:val="24"/>
          <w:szCs w:val="24"/>
        </w:rPr>
        <w:t xml:space="preserve">generales y particulares </w:t>
      </w:r>
      <w:r w:rsidRPr="002F6E58">
        <w:rPr>
          <w:rFonts w:asciiTheme="majorHAnsi" w:hAnsiTheme="majorHAnsi" w:cs="Arial"/>
          <w:b w:val="0"/>
          <w:sz w:val="24"/>
          <w:szCs w:val="24"/>
        </w:rPr>
        <w:t>que guiarán la realización de la evaluación de procesos</w:t>
      </w:r>
      <w:r w:rsidR="00FB3CB5">
        <w:rPr>
          <w:rFonts w:asciiTheme="majorHAnsi" w:hAnsiTheme="majorHAnsi" w:cs="Arial"/>
          <w:b w:val="0"/>
          <w:sz w:val="24"/>
          <w:szCs w:val="24"/>
        </w:rPr>
        <w:t xml:space="preserve"> acordadas con </w:t>
      </w:r>
      <w:r w:rsidR="006E18D5">
        <w:rPr>
          <w:rFonts w:asciiTheme="majorHAnsi" w:hAnsiTheme="majorHAnsi" w:cs="Arial"/>
          <w:b w:val="0"/>
          <w:bCs w:val="0"/>
          <w:i/>
          <w:sz w:val="24"/>
          <w:szCs w:val="24"/>
          <w:shd w:val="clear" w:color="auto" w:fill="F2F2F2" w:themeFill="background1" w:themeFillShade="F2"/>
        </w:rPr>
        <w:t>La Dirección General de Programación, Organización y Presupuesto</w:t>
      </w:r>
      <w:r w:rsidR="00C0160D">
        <w:rPr>
          <w:rFonts w:asciiTheme="majorHAnsi" w:hAnsiTheme="majorHAnsi" w:cs="Arial"/>
          <w:bCs w:val="0"/>
          <w:i/>
          <w:sz w:val="24"/>
          <w:szCs w:val="24"/>
          <w:shd w:val="clear" w:color="auto" w:fill="F2F2F2" w:themeFill="background1" w:themeFillShade="F2"/>
        </w:rPr>
        <w:t xml:space="preserve"> </w:t>
      </w:r>
      <w:r w:rsidR="00FB3CB5">
        <w:rPr>
          <w:rFonts w:asciiTheme="majorHAnsi" w:hAnsiTheme="majorHAnsi" w:cs="Arial"/>
          <w:b w:val="0"/>
          <w:sz w:val="24"/>
          <w:szCs w:val="24"/>
        </w:rPr>
        <w:t>y la UR del Pp</w:t>
      </w:r>
      <w:r w:rsidR="008F6A67">
        <w:rPr>
          <w:rFonts w:asciiTheme="majorHAnsi" w:hAnsiTheme="majorHAnsi" w:cs="Arial"/>
          <w:b w:val="0"/>
          <w:sz w:val="24"/>
          <w:szCs w:val="24"/>
        </w:rPr>
        <w:t xml:space="preserve">, de acuerdo con </w:t>
      </w:r>
      <w:r w:rsidR="005C209C">
        <w:rPr>
          <w:rFonts w:asciiTheme="majorHAnsi" w:hAnsiTheme="majorHAnsi" w:cs="Arial"/>
          <w:b w:val="0"/>
          <w:sz w:val="24"/>
          <w:szCs w:val="24"/>
        </w:rPr>
        <w:t xml:space="preserve">lo establecido en </w:t>
      </w:r>
      <w:r w:rsidR="008F6A67">
        <w:rPr>
          <w:rFonts w:asciiTheme="majorHAnsi" w:hAnsiTheme="majorHAnsi" w:cs="Arial"/>
          <w:b w:val="0"/>
          <w:sz w:val="24"/>
          <w:szCs w:val="24"/>
        </w:rPr>
        <w:t>estos TdR</w:t>
      </w:r>
      <w:r w:rsidRPr="002F6E58">
        <w:rPr>
          <w:rFonts w:asciiTheme="majorHAnsi" w:hAnsiTheme="majorHAnsi" w:cs="Arial"/>
          <w:b w:val="0"/>
          <w:sz w:val="24"/>
          <w:szCs w:val="24"/>
        </w:rPr>
        <w:t xml:space="preserve">; por lo que la correcta elaboración de este producto es </w:t>
      </w:r>
      <w:r>
        <w:rPr>
          <w:rFonts w:asciiTheme="majorHAnsi" w:hAnsiTheme="majorHAnsi" w:cs="Arial"/>
          <w:b w:val="0"/>
          <w:sz w:val="24"/>
          <w:szCs w:val="24"/>
        </w:rPr>
        <w:t>fundamental</w:t>
      </w:r>
      <w:r w:rsidRPr="002F6E58">
        <w:rPr>
          <w:rFonts w:asciiTheme="majorHAnsi" w:hAnsiTheme="majorHAnsi" w:cs="Arial"/>
          <w:b w:val="0"/>
          <w:sz w:val="24"/>
          <w:szCs w:val="24"/>
        </w:rPr>
        <w:t xml:space="preserve"> para </w:t>
      </w:r>
      <w:r>
        <w:rPr>
          <w:rFonts w:asciiTheme="majorHAnsi" w:hAnsiTheme="majorHAnsi" w:cs="Arial"/>
          <w:b w:val="0"/>
          <w:sz w:val="24"/>
          <w:szCs w:val="24"/>
        </w:rPr>
        <w:t xml:space="preserve">poder </w:t>
      </w:r>
      <w:r w:rsidRPr="002F6E58">
        <w:rPr>
          <w:rFonts w:asciiTheme="majorHAnsi" w:hAnsiTheme="majorHAnsi" w:cs="Arial"/>
          <w:b w:val="0"/>
          <w:sz w:val="24"/>
          <w:szCs w:val="24"/>
        </w:rPr>
        <w:t xml:space="preserve">garantizar un resultado satisfactorio. </w:t>
      </w:r>
    </w:p>
    <w:p w:rsidR="00781859" w:rsidRDefault="00781859" w:rsidP="002F6E58">
      <w:pPr>
        <w:pStyle w:val="Puesto"/>
        <w:spacing w:before="0" w:after="0"/>
        <w:jc w:val="both"/>
        <w:rPr>
          <w:rFonts w:asciiTheme="majorHAnsi" w:hAnsiTheme="majorHAnsi" w:cs="Arial"/>
          <w:b w:val="0"/>
          <w:sz w:val="24"/>
          <w:szCs w:val="24"/>
        </w:rPr>
      </w:pPr>
    </w:p>
    <w:p w:rsidR="002F6E58" w:rsidRPr="00A33190" w:rsidRDefault="00781859" w:rsidP="002F6E58">
      <w:pPr>
        <w:pStyle w:val="Puesto"/>
        <w:spacing w:before="0" w:after="0"/>
        <w:jc w:val="both"/>
        <w:rPr>
          <w:rFonts w:asciiTheme="majorHAnsi" w:eastAsia="Times" w:hAnsiTheme="majorHAnsi"/>
          <w:b w:val="0"/>
          <w:i/>
          <w:sz w:val="24"/>
          <w:szCs w:val="24"/>
        </w:rPr>
      </w:pPr>
      <w:r w:rsidRPr="00A33190">
        <w:rPr>
          <w:rFonts w:asciiTheme="majorHAnsi" w:hAnsiTheme="majorHAnsi" w:cs="Arial"/>
          <w:b w:val="0"/>
          <w:i/>
          <w:sz w:val="24"/>
          <w:szCs w:val="24"/>
          <w:shd w:val="clear" w:color="auto" w:fill="F2F2F2" w:themeFill="background1" w:themeFillShade="F2"/>
        </w:rPr>
        <w:t>[C</w:t>
      </w:r>
      <w:r w:rsidR="002F6E58" w:rsidRPr="00A33190">
        <w:rPr>
          <w:rFonts w:asciiTheme="majorHAnsi" w:hAnsiTheme="majorHAnsi" w:cs="Arial"/>
          <w:b w:val="0"/>
          <w:i/>
          <w:sz w:val="24"/>
          <w:szCs w:val="24"/>
          <w:shd w:val="clear" w:color="auto" w:fill="F2F2F2" w:themeFill="background1" w:themeFillShade="F2"/>
        </w:rPr>
        <w:t xml:space="preserve">uando </w:t>
      </w:r>
      <w:r w:rsidR="002F6E58" w:rsidRPr="00A33190">
        <w:rPr>
          <w:rFonts w:asciiTheme="majorHAnsi" w:hAnsiTheme="majorHAnsi" w:cs="Arial"/>
          <w:b w:val="0"/>
          <w:bCs w:val="0"/>
          <w:i/>
          <w:sz w:val="24"/>
          <w:szCs w:val="24"/>
          <w:shd w:val="clear" w:color="auto" w:fill="F2F2F2" w:themeFill="background1" w:themeFillShade="F2"/>
        </w:rPr>
        <w:t xml:space="preserve">el AE considere que el Producto 1 cumple a cabalidad con las especificaciones definidas en estos </w:t>
      </w:r>
      <w:r w:rsidR="008F6A67" w:rsidRPr="00A33190">
        <w:rPr>
          <w:rFonts w:asciiTheme="majorHAnsi" w:hAnsiTheme="majorHAnsi" w:cs="Arial"/>
          <w:b w:val="0"/>
          <w:bCs w:val="0"/>
          <w:i/>
          <w:sz w:val="24"/>
          <w:szCs w:val="24"/>
          <w:shd w:val="clear" w:color="auto" w:fill="F2F2F2" w:themeFill="background1" w:themeFillShade="F2"/>
        </w:rPr>
        <w:t>TdR</w:t>
      </w:r>
      <w:r w:rsidR="002F6E58" w:rsidRPr="00A33190">
        <w:rPr>
          <w:rFonts w:asciiTheme="majorHAnsi" w:hAnsiTheme="majorHAnsi" w:cs="Arial"/>
          <w:b w:val="0"/>
          <w:bCs w:val="0"/>
          <w:i/>
          <w:sz w:val="24"/>
          <w:szCs w:val="24"/>
          <w:shd w:val="clear" w:color="auto" w:fill="F2F2F2" w:themeFill="background1" w:themeFillShade="F2"/>
        </w:rPr>
        <w:t xml:space="preserve"> deberá remitirlo a la Unidad de Evaluación de Desempeño de la SHCP para su revisión.</w:t>
      </w:r>
      <w:bookmarkEnd w:id="10"/>
      <w:r w:rsidRPr="00A33190">
        <w:rPr>
          <w:rFonts w:asciiTheme="majorHAnsi" w:hAnsiTheme="majorHAnsi" w:cs="Arial"/>
          <w:b w:val="0"/>
          <w:bCs w:val="0"/>
          <w:i/>
          <w:sz w:val="24"/>
          <w:szCs w:val="24"/>
          <w:shd w:val="clear" w:color="auto" w:fill="F2F2F2" w:themeFill="background1" w:themeFillShade="F2"/>
        </w:rPr>
        <w:t>]</w:t>
      </w:r>
      <w:r w:rsidR="002F6E58" w:rsidRPr="00A33190">
        <w:rPr>
          <w:rFonts w:asciiTheme="majorHAnsi" w:hAnsiTheme="majorHAnsi" w:cs="Arial"/>
          <w:b w:val="0"/>
          <w:bCs w:val="0"/>
          <w:i/>
          <w:sz w:val="24"/>
          <w:szCs w:val="24"/>
        </w:rPr>
        <w:t xml:space="preserve"> </w:t>
      </w:r>
    </w:p>
    <w:p w:rsidR="002F6E58" w:rsidRDefault="002F6E58" w:rsidP="00A059A3">
      <w:pPr>
        <w:pStyle w:val="Puesto"/>
        <w:spacing w:before="0" w:after="0"/>
        <w:jc w:val="left"/>
        <w:rPr>
          <w:rFonts w:asciiTheme="majorHAnsi" w:eastAsia="Times" w:hAnsiTheme="majorHAnsi"/>
          <w:sz w:val="24"/>
          <w:szCs w:val="24"/>
        </w:rPr>
      </w:pPr>
    </w:p>
    <w:p w:rsidR="004B19F3" w:rsidRDefault="004B19F3" w:rsidP="004B19F3">
      <w:pPr>
        <w:pStyle w:val="Puesto"/>
        <w:spacing w:before="0" w:after="0"/>
        <w:jc w:val="both"/>
        <w:rPr>
          <w:rFonts w:asciiTheme="majorHAnsi" w:eastAsia="Times" w:hAnsiTheme="majorHAnsi"/>
          <w:b w:val="0"/>
          <w:sz w:val="24"/>
          <w:szCs w:val="24"/>
        </w:rPr>
      </w:pPr>
      <w:bookmarkStart w:id="11" w:name="_Toc476742897"/>
      <w:r>
        <w:rPr>
          <w:rFonts w:asciiTheme="majorHAnsi" w:eastAsia="Times" w:hAnsiTheme="majorHAnsi"/>
          <w:b w:val="0"/>
          <w:sz w:val="24"/>
          <w:szCs w:val="24"/>
        </w:rPr>
        <w:t>En e</w:t>
      </w:r>
      <w:r w:rsidRPr="004B19F3">
        <w:rPr>
          <w:rFonts w:asciiTheme="majorHAnsi" w:eastAsia="Times" w:hAnsiTheme="majorHAnsi"/>
          <w:b w:val="0"/>
          <w:sz w:val="24"/>
          <w:szCs w:val="24"/>
        </w:rPr>
        <w:t>l Producto 1</w:t>
      </w:r>
      <w:r>
        <w:rPr>
          <w:rFonts w:asciiTheme="majorHAnsi" w:eastAsia="Times" w:hAnsiTheme="majorHAnsi"/>
          <w:b w:val="0"/>
          <w:sz w:val="24"/>
          <w:szCs w:val="24"/>
        </w:rPr>
        <w:t xml:space="preserve">, además de integrar la </w:t>
      </w:r>
      <w:r w:rsidRPr="004B19F3">
        <w:rPr>
          <w:rFonts w:asciiTheme="majorHAnsi" w:eastAsia="Times" w:hAnsiTheme="majorHAnsi"/>
          <w:b w:val="0"/>
          <w:sz w:val="24"/>
          <w:szCs w:val="24"/>
        </w:rPr>
        <w:t>estrategia y plan de trabajo de campo, técnicas de investigación a utilizarse, diseño muestral e instrumentos de levantamiento de información</w:t>
      </w:r>
      <w:r>
        <w:rPr>
          <w:rFonts w:asciiTheme="majorHAnsi" w:eastAsia="Times" w:hAnsiTheme="majorHAnsi"/>
          <w:b w:val="0"/>
          <w:sz w:val="24"/>
          <w:szCs w:val="24"/>
        </w:rPr>
        <w:t>, se incluirán dos apartados:</w:t>
      </w:r>
      <w:bookmarkEnd w:id="11"/>
      <w:r>
        <w:rPr>
          <w:rFonts w:asciiTheme="majorHAnsi" w:eastAsia="Times" w:hAnsiTheme="majorHAnsi"/>
          <w:b w:val="0"/>
          <w:sz w:val="24"/>
          <w:szCs w:val="24"/>
        </w:rPr>
        <w:t xml:space="preserve"> </w:t>
      </w:r>
    </w:p>
    <w:p w:rsidR="004B19F3" w:rsidRDefault="004B19F3" w:rsidP="004B19F3">
      <w:pPr>
        <w:pStyle w:val="Puesto"/>
        <w:spacing w:before="0" w:after="0"/>
        <w:jc w:val="both"/>
        <w:rPr>
          <w:rFonts w:asciiTheme="majorHAnsi" w:eastAsia="Times" w:hAnsiTheme="majorHAnsi"/>
          <w:b w:val="0"/>
          <w:sz w:val="24"/>
          <w:szCs w:val="24"/>
        </w:rPr>
      </w:pPr>
    </w:p>
    <w:p w:rsidR="004B19F3" w:rsidRPr="00D53FB7" w:rsidRDefault="001B4197" w:rsidP="004B19F3">
      <w:pPr>
        <w:pStyle w:val="Puesto"/>
        <w:spacing w:before="0" w:after="0"/>
        <w:jc w:val="both"/>
        <w:rPr>
          <w:rFonts w:asciiTheme="majorHAnsi" w:eastAsia="Times" w:hAnsiTheme="majorHAnsi"/>
          <w:sz w:val="24"/>
          <w:szCs w:val="24"/>
        </w:rPr>
      </w:pPr>
      <w:bookmarkStart w:id="12" w:name="_Toc476742898"/>
      <w:r>
        <w:rPr>
          <w:rFonts w:asciiTheme="majorHAnsi" w:eastAsia="Times" w:hAnsiTheme="majorHAnsi"/>
          <w:sz w:val="24"/>
          <w:szCs w:val="24"/>
        </w:rPr>
        <w:t>III.3</w:t>
      </w:r>
      <w:r w:rsidR="004B19F3" w:rsidRPr="00D53FB7">
        <w:rPr>
          <w:rFonts w:asciiTheme="majorHAnsi" w:eastAsia="Times" w:hAnsiTheme="majorHAnsi"/>
          <w:sz w:val="24"/>
          <w:szCs w:val="24"/>
        </w:rPr>
        <w:t>.1 Descripción del contexto en el que opera el Pp</w:t>
      </w:r>
      <w:bookmarkEnd w:id="12"/>
      <w:r w:rsidR="004B19F3" w:rsidRPr="00D53FB7">
        <w:rPr>
          <w:rFonts w:asciiTheme="majorHAnsi" w:eastAsia="Times" w:hAnsiTheme="majorHAnsi"/>
          <w:sz w:val="24"/>
          <w:szCs w:val="24"/>
        </w:rPr>
        <w:t xml:space="preserve"> </w:t>
      </w:r>
    </w:p>
    <w:p w:rsidR="004B19F3" w:rsidRDefault="004B19F3" w:rsidP="004B19F3">
      <w:pPr>
        <w:pStyle w:val="Puesto"/>
        <w:spacing w:before="0" w:after="0"/>
        <w:jc w:val="both"/>
        <w:rPr>
          <w:rFonts w:asciiTheme="majorHAnsi" w:eastAsia="Times" w:hAnsiTheme="majorHAnsi"/>
          <w:b w:val="0"/>
          <w:sz w:val="24"/>
          <w:szCs w:val="24"/>
        </w:rPr>
      </w:pPr>
    </w:p>
    <w:p w:rsidR="00542797" w:rsidRPr="00542797" w:rsidRDefault="00542797" w:rsidP="004B19F3">
      <w:pPr>
        <w:pStyle w:val="Puesto"/>
        <w:spacing w:before="0" w:after="0"/>
        <w:jc w:val="both"/>
        <w:rPr>
          <w:rFonts w:asciiTheme="majorHAnsi" w:eastAsia="Times" w:hAnsiTheme="majorHAnsi"/>
          <w:b w:val="0"/>
          <w:sz w:val="24"/>
          <w:szCs w:val="24"/>
        </w:rPr>
      </w:pPr>
      <w:bookmarkStart w:id="13" w:name="_Toc476742899"/>
      <w:r w:rsidRPr="00542797">
        <w:rPr>
          <w:rFonts w:asciiTheme="majorHAnsi" w:hAnsiTheme="majorHAnsi" w:cs="Arial"/>
          <w:b w:val="0"/>
          <w:sz w:val="24"/>
          <w:szCs w:val="24"/>
        </w:rPr>
        <w:t xml:space="preserve">El equipo evaluador deberá describir los siguientes elementos del Pp: </w:t>
      </w:r>
      <w:r>
        <w:rPr>
          <w:rFonts w:asciiTheme="majorHAnsi" w:hAnsiTheme="majorHAnsi" w:cs="Arial"/>
          <w:b w:val="0"/>
          <w:sz w:val="24"/>
          <w:szCs w:val="24"/>
        </w:rPr>
        <w:t>todas las</w:t>
      </w:r>
      <w:r w:rsidRPr="00542797">
        <w:rPr>
          <w:rFonts w:asciiTheme="majorHAnsi" w:hAnsiTheme="majorHAnsi" w:cs="Arial"/>
          <w:b w:val="0"/>
          <w:sz w:val="24"/>
          <w:szCs w:val="24"/>
        </w:rPr>
        <w:t xml:space="preserve"> UR que participan en su operación</w:t>
      </w:r>
      <w:r>
        <w:rPr>
          <w:rFonts w:asciiTheme="majorHAnsi" w:hAnsiTheme="majorHAnsi" w:cs="Arial"/>
          <w:b w:val="0"/>
          <w:sz w:val="24"/>
          <w:szCs w:val="24"/>
        </w:rPr>
        <w:t xml:space="preserve"> o que ejercen sus recursos</w:t>
      </w:r>
      <w:r w:rsidRPr="00542797">
        <w:rPr>
          <w:rFonts w:asciiTheme="majorHAnsi" w:hAnsiTheme="majorHAnsi" w:cs="Arial"/>
          <w:b w:val="0"/>
          <w:sz w:val="24"/>
          <w:szCs w:val="24"/>
        </w:rPr>
        <w:t>, los entregables que produce cada UR que participa en la operación del Pp en el marco del mismo, el problema o necesidad de política pública identificado por el Pp, población o área de enfoque potencial</w:t>
      </w:r>
      <w:r w:rsidR="00E33BDF">
        <w:rPr>
          <w:rFonts w:asciiTheme="majorHAnsi" w:hAnsiTheme="majorHAnsi" w:cs="Arial"/>
          <w:b w:val="0"/>
          <w:sz w:val="24"/>
          <w:szCs w:val="24"/>
        </w:rPr>
        <w:t>,</w:t>
      </w:r>
      <w:r w:rsidRPr="00542797">
        <w:rPr>
          <w:rFonts w:asciiTheme="majorHAnsi" w:hAnsiTheme="majorHAnsi" w:cs="Arial"/>
          <w:b w:val="0"/>
          <w:sz w:val="24"/>
          <w:szCs w:val="24"/>
        </w:rPr>
        <w:t xml:space="preserve"> objetivo</w:t>
      </w:r>
      <w:r w:rsidR="00E33BDF">
        <w:rPr>
          <w:rFonts w:asciiTheme="majorHAnsi" w:hAnsiTheme="majorHAnsi" w:cs="Arial"/>
          <w:b w:val="0"/>
          <w:sz w:val="24"/>
          <w:szCs w:val="24"/>
        </w:rPr>
        <w:t xml:space="preserve"> y atendida</w:t>
      </w:r>
      <w:r w:rsidRPr="00542797">
        <w:rPr>
          <w:rFonts w:asciiTheme="majorHAnsi" w:hAnsiTheme="majorHAnsi" w:cs="Arial"/>
          <w:b w:val="0"/>
          <w:sz w:val="24"/>
          <w:szCs w:val="24"/>
        </w:rPr>
        <w:t xml:space="preserve"> del Pp, </w:t>
      </w:r>
      <w:r w:rsidR="00E33BDF">
        <w:rPr>
          <w:rFonts w:asciiTheme="majorHAnsi" w:hAnsiTheme="majorHAnsi" w:cs="Arial"/>
          <w:b w:val="0"/>
          <w:sz w:val="24"/>
          <w:szCs w:val="24"/>
        </w:rPr>
        <w:t xml:space="preserve">y su </w:t>
      </w:r>
      <w:r w:rsidRPr="00542797">
        <w:rPr>
          <w:rFonts w:asciiTheme="majorHAnsi" w:hAnsiTheme="majorHAnsi" w:cs="Arial"/>
          <w:b w:val="0"/>
          <w:sz w:val="24"/>
          <w:szCs w:val="24"/>
        </w:rPr>
        <w:t xml:space="preserve">cuantificación, </w:t>
      </w:r>
      <w:r w:rsidR="00E33BDF">
        <w:rPr>
          <w:rFonts w:asciiTheme="majorHAnsi" w:hAnsiTheme="majorHAnsi" w:cs="Arial"/>
          <w:b w:val="0"/>
          <w:sz w:val="24"/>
          <w:szCs w:val="24"/>
        </w:rPr>
        <w:t>cantidad</w:t>
      </w:r>
      <w:r w:rsidRPr="00542797">
        <w:rPr>
          <w:rFonts w:asciiTheme="majorHAnsi" w:hAnsiTheme="majorHAnsi" w:cs="Arial"/>
          <w:b w:val="0"/>
          <w:sz w:val="24"/>
          <w:szCs w:val="24"/>
        </w:rPr>
        <w:t xml:space="preserve"> de destinatarios por cada uno de </w:t>
      </w:r>
      <w:r w:rsidR="00E33BDF">
        <w:rPr>
          <w:rFonts w:asciiTheme="majorHAnsi" w:hAnsiTheme="majorHAnsi" w:cs="Arial"/>
          <w:b w:val="0"/>
          <w:sz w:val="24"/>
          <w:szCs w:val="24"/>
        </w:rPr>
        <w:t>los</w:t>
      </w:r>
      <w:r w:rsidRPr="00542797">
        <w:rPr>
          <w:rFonts w:asciiTheme="majorHAnsi" w:hAnsiTheme="majorHAnsi" w:cs="Arial"/>
          <w:b w:val="0"/>
          <w:sz w:val="24"/>
          <w:szCs w:val="24"/>
        </w:rPr>
        <w:t xml:space="preserve"> entregables que el Pp tuvo </w:t>
      </w:r>
      <w:r w:rsidR="00E33BDF">
        <w:rPr>
          <w:rFonts w:asciiTheme="majorHAnsi" w:hAnsiTheme="majorHAnsi" w:cs="Arial"/>
          <w:b w:val="0"/>
          <w:sz w:val="24"/>
          <w:szCs w:val="24"/>
        </w:rPr>
        <w:t>al cierre d</w:t>
      </w:r>
      <w:r w:rsidRPr="00542797">
        <w:rPr>
          <w:rFonts w:asciiTheme="majorHAnsi" w:hAnsiTheme="majorHAnsi" w:cs="Arial"/>
          <w:b w:val="0"/>
          <w:sz w:val="24"/>
          <w:szCs w:val="24"/>
        </w:rPr>
        <w:t xml:space="preserve">el </w:t>
      </w:r>
      <w:r w:rsidR="00E33BDF">
        <w:rPr>
          <w:rFonts w:asciiTheme="majorHAnsi" w:hAnsiTheme="majorHAnsi" w:cs="Arial"/>
          <w:b w:val="0"/>
          <w:sz w:val="24"/>
          <w:szCs w:val="24"/>
        </w:rPr>
        <w:t xml:space="preserve">último </w:t>
      </w:r>
      <w:r w:rsidRPr="00542797">
        <w:rPr>
          <w:rFonts w:asciiTheme="majorHAnsi" w:hAnsiTheme="majorHAnsi" w:cs="Arial"/>
          <w:b w:val="0"/>
          <w:sz w:val="24"/>
          <w:szCs w:val="24"/>
        </w:rPr>
        <w:t xml:space="preserve">ejercicio fiscal </w:t>
      </w:r>
      <w:r w:rsidR="00E33BDF">
        <w:rPr>
          <w:rFonts w:asciiTheme="majorHAnsi" w:hAnsiTheme="majorHAnsi" w:cs="Arial"/>
          <w:b w:val="0"/>
          <w:sz w:val="24"/>
          <w:szCs w:val="24"/>
        </w:rPr>
        <w:t>del que se tenga registro</w:t>
      </w:r>
      <w:r w:rsidRPr="00542797">
        <w:rPr>
          <w:rFonts w:asciiTheme="majorHAnsi" w:hAnsiTheme="majorHAnsi" w:cs="Arial"/>
          <w:b w:val="0"/>
          <w:sz w:val="24"/>
          <w:szCs w:val="24"/>
        </w:rPr>
        <w:t xml:space="preserve">, </w:t>
      </w:r>
      <w:r w:rsidR="00E33BDF">
        <w:rPr>
          <w:rFonts w:asciiTheme="majorHAnsi" w:hAnsiTheme="majorHAnsi" w:cs="Arial"/>
          <w:b w:val="0"/>
          <w:sz w:val="24"/>
          <w:szCs w:val="24"/>
        </w:rPr>
        <w:t>cantidad</w:t>
      </w:r>
      <w:r w:rsidRPr="00542797">
        <w:rPr>
          <w:rFonts w:asciiTheme="majorHAnsi" w:hAnsiTheme="majorHAnsi" w:cs="Arial"/>
          <w:b w:val="0"/>
          <w:sz w:val="24"/>
          <w:szCs w:val="24"/>
        </w:rPr>
        <w:t xml:space="preserve"> de destinatarios por cada uno de </w:t>
      </w:r>
      <w:r w:rsidR="00E33BDF">
        <w:rPr>
          <w:rFonts w:asciiTheme="majorHAnsi" w:hAnsiTheme="majorHAnsi" w:cs="Arial"/>
          <w:b w:val="0"/>
          <w:sz w:val="24"/>
          <w:szCs w:val="24"/>
        </w:rPr>
        <w:t>los</w:t>
      </w:r>
      <w:r w:rsidRPr="00542797">
        <w:rPr>
          <w:rFonts w:asciiTheme="majorHAnsi" w:hAnsiTheme="majorHAnsi" w:cs="Arial"/>
          <w:b w:val="0"/>
          <w:sz w:val="24"/>
          <w:szCs w:val="24"/>
        </w:rPr>
        <w:t xml:space="preserve"> entregables que el Pp espera atender en </w:t>
      </w:r>
      <w:r w:rsidR="00E33BDF">
        <w:rPr>
          <w:rFonts w:asciiTheme="majorHAnsi" w:hAnsiTheme="majorHAnsi" w:cs="Arial"/>
          <w:b w:val="0"/>
          <w:sz w:val="24"/>
          <w:szCs w:val="24"/>
        </w:rPr>
        <w:t>el ejercicio fiscal evaluado, así como</w:t>
      </w:r>
      <w:r w:rsidRPr="00542797">
        <w:rPr>
          <w:rFonts w:asciiTheme="majorHAnsi" w:hAnsiTheme="majorHAnsi" w:cs="Arial"/>
          <w:b w:val="0"/>
          <w:sz w:val="24"/>
          <w:szCs w:val="24"/>
        </w:rPr>
        <w:t xml:space="preserve"> el contexto organizacional y social en que se desarrolla su operación.</w:t>
      </w:r>
      <w:r w:rsidR="000A6394">
        <w:rPr>
          <w:rStyle w:val="Refdecomentario"/>
          <w:rFonts w:ascii="Tw Cen MT" w:hAnsi="Tw Cen MT"/>
          <w:b w:val="0"/>
          <w:bCs w:val="0"/>
          <w:kern w:val="0"/>
        </w:rPr>
        <w:t xml:space="preserve"> </w:t>
      </w:r>
      <w:r w:rsidRPr="00542797">
        <w:rPr>
          <w:rFonts w:asciiTheme="majorHAnsi" w:hAnsiTheme="majorHAnsi" w:cs="Arial"/>
          <w:b w:val="0"/>
          <w:sz w:val="24"/>
          <w:szCs w:val="24"/>
        </w:rPr>
        <w:t xml:space="preserve">A partir de </w:t>
      </w:r>
      <w:r w:rsidR="00E33BDF">
        <w:rPr>
          <w:rFonts w:asciiTheme="majorHAnsi" w:hAnsiTheme="majorHAnsi" w:cs="Arial"/>
          <w:b w:val="0"/>
          <w:sz w:val="24"/>
          <w:szCs w:val="24"/>
        </w:rPr>
        <w:t>esta</w:t>
      </w:r>
      <w:r w:rsidRPr="00542797">
        <w:rPr>
          <w:rFonts w:asciiTheme="majorHAnsi" w:hAnsiTheme="majorHAnsi" w:cs="Arial"/>
          <w:b w:val="0"/>
          <w:sz w:val="24"/>
          <w:szCs w:val="24"/>
        </w:rPr>
        <w:t xml:space="preserve"> información se deberá </w:t>
      </w:r>
      <w:r w:rsidR="00E33BDF">
        <w:rPr>
          <w:rFonts w:asciiTheme="majorHAnsi" w:hAnsiTheme="majorHAnsi" w:cs="Arial"/>
          <w:b w:val="0"/>
          <w:sz w:val="24"/>
          <w:szCs w:val="24"/>
        </w:rPr>
        <w:t>completar</w:t>
      </w:r>
      <w:r w:rsidRPr="00542797">
        <w:rPr>
          <w:rFonts w:asciiTheme="majorHAnsi" w:hAnsiTheme="majorHAnsi" w:cs="Arial"/>
          <w:b w:val="0"/>
          <w:sz w:val="24"/>
          <w:szCs w:val="24"/>
        </w:rPr>
        <w:t xml:space="preserve"> el Anexo I “Ficha técnica de identificación del Pp”</w:t>
      </w:r>
      <w:r w:rsidR="00E33BDF">
        <w:rPr>
          <w:rFonts w:asciiTheme="majorHAnsi" w:hAnsiTheme="majorHAnsi" w:cs="Arial"/>
          <w:b w:val="0"/>
          <w:sz w:val="24"/>
          <w:szCs w:val="24"/>
        </w:rPr>
        <w:t>.</w:t>
      </w:r>
      <w:bookmarkEnd w:id="13"/>
    </w:p>
    <w:p w:rsidR="00542797" w:rsidRDefault="00542797" w:rsidP="004B19F3">
      <w:pPr>
        <w:pStyle w:val="Puesto"/>
        <w:spacing w:before="0" w:after="0"/>
        <w:jc w:val="both"/>
        <w:rPr>
          <w:rFonts w:asciiTheme="majorHAnsi" w:eastAsia="Times" w:hAnsiTheme="majorHAnsi"/>
          <w:b w:val="0"/>
          <w:sz w:val="24"/>
          <w:szCs w:val="24"/>
        </w:rPr>
      </w:pPr>
    </w:p>
    <w:p w:rsidR="004B19F3" w:rsidRPr="00D53FB7" w:rsidRDefault="001B4197" w:rsidP="004B19F3">
      <w:pPr>
        <w:pStyle w:val="Puesto"/>
        <w:spacing w:before="0" w:after="0"/>
        <w:jc w:val="both"/>
        <w:rPr>
          <w:rFonts w:asciiTheme="majorHAnsi" w:eastAsia="Times" w:hAnsiTheme="majorHAnsi"/>
          <w:sz w:val="24"/>
          <w:szCs w:val="24"/>
        </w:rPr>
      </w:pPr>
      <w:bookmarkStart w:id="14" w:name="_Toc476742900"/>
      <w:r>
        <w:rPr>
          <w:rFonts w:asciiTheme="majorHAnsi" w:eastAsia="Times" w:hAnsiTheme="majorHAnsi"/>
          <w:sz w:val="24"/>
          <w:szCs w:val="24"/>
        </w:rPr>
        <w:t>III.3</w:t>
      </w:r>
      <w:r w:rsidR="004B19F3" w:rsidRPr="00D53FB7">
        <w:rPr>
          <w:rFonts w:asciiTheme="majorHAnsi" w:eastAsia="Times" w:hAnsiTheme="majorHAnsi"/>
          <w:sz w:val="24"/>
          <w:szCs w:val="24"/>
        </w:rPr>
        <w:t>.2 Diagnóstico inicial de los procesos y subprocesos, y en su caso macroprocesos, del Pp</w:t>
      </w:r>
      <w:bookmarkEnd w:id="14"/>
    </w:p>
    <w:p w:rsidR="004B19F3" w:rsidRDefault="004B19F3" w:rsidP="00A059A3">
      <w:pPr>
        <w:pStyle w:val="Puesto"/>
        <w:spacing w:before="0" w:after="0"/>
        <w:jc w:val="left"/>
        <w:rPr>
          <w:rFonts w:asciiTheme="majorHAnsi" w:eastAsia="Times" w:hAnsiTheme="majorHAnsi"/>
          <w:sz w:val="24"/>
          <w:szCs w:val="24"/>
        </w:rPr>
      </w:pPr>
    </w:p>
    <w:p w:rsidR="00E33BDF" w:rsidRPr="00E33BDF" w:rsidRDefault="00E33BDF" w:rsidP="00E33BDF">
      <w:pPr>
        <w:pStyle w:val="Textosinformato"/>
        <w:ind w:right="48"/>
        <w:jc w:val="both"/>
        <w:rPr>
          <w:rFonts w:asciiTheme="majorHAnsi" w:hAnsiTheme="majorHAnsi" w:cs="Arial"/>
          <w:bCs/>
          <w:kern w:val="28"/>
          <w:sz w:val="24"/>
          <w:szCs w:val="24"/>
        </w:rPr>
      </w:pPr>
      <w:r w:rsidRPr="00E33BDF">
        <w:rPr>
          <w:rFonts w:asciiTheme="majorHAnsi" w:hAnsiTheme="majorHAnsi" w:cs="Arial"/>
          <w:bCs/>
          <w:kern w:val="28"/>
          <w:sz w:val="24"/>
          <w:szCs w:val="24"/>
        </w:rPr>
        <w:t xml:space="preserve">El equipo evaluador deberá desarrollar, a partir del trabajo de </w:t>
      </w:r>
      <w:r w:rsidRPr="00E27F86">
        <w:rPr>
          <w:rFonts w:asciiTheme="majorHAnsi" w:hAnsiTheme="majorHAnsi" w:cs="Arial"/>
          <w:bCs/>
          <w:kern w:val="28"/>
          <w:sz w:val="24"/>
          <w:szCs w:val="24"/>
        </w:rPr>
        <w:t>gabinete y de entrevistas semiestructuradas con funcionarios de la [Nombre(s) de la(s) UR(s)] realizadas,</w:t>
      </w:r>
      <w:r w:rsidRPr="00E27F86">
        <w:rPr>
          <w:rFonts w:asciiTheme="majorHAnsi" w:hAnsiTheme="majorHAnsi"/>
          <w:bCs/>
          <w:kern w:val="28"/>
          <w:vertAlign w:val="superscript"/>
        </w:rPr>
        <w:footnoteReference w:id="2"/>
      </w:r>
      <w:r w:rsidRPr="00E33BDF">
        <w:rPr>
          <w:rFonts w:asciiTheme="majorHAnsi" w:hAnsiTheme="majorHAnsi" w:cs="Arial"/>
          <w:bCs/>
          <w:kern w:val="28"/>
          <w:sz w:val="24"/>
          <w:szCs w:val="24"/>
        </w:rPr>
        <w:t xml:space="preserve"> un diagnóstico inicial de</w:t>
      </w:r>
      <w:r w:rsidR="008E21F4">
        <w:rPr>
          <w:rFonts w:asciiTheme="majorHAnsi" w:hAnsiTheme="majorHAnsi" w:cs="Arial"/>
          <w:bCs/>
          <w:kern w:val="28"/>
          <w:sz w:val="24"/>
          <w:szCs w:val="24"/>
        </w:rPr>
        <w:t xml:space="preserve"> procesos del</w:t>
      </w:r>
      <w:r w:rsidRPr="00E33BDF">
        <w:rPr>
          <w:rFonts w:asciiTheme="majorHAnsi" w:hAnsiTheme="majorHAnsi" w:cs="Arial"/>
          <w:bCs/>
          <w:kern w:val="28"/>
          <w:sz w:val="24"/>
          <w:szCs w:val="24"/>
        </w:rPr>
        <w:t xml:space="preserve"> Pp en el que se identifiquen claramente los procesos y subprocesos, y en su caso macroprocesos, que integran su operación</w:t>
      </w:r>
      <w:r w:rsidR="000B47BA">
        <w:rPr>
          <w:rFonts w:asciiTheme="majorHAnsi" w:hAnsiTheme="majorHAnsi" w:cs="Arial"/>
          <w:bCs/>
          <w:kern w:val="28"/>
          <w:sz w:val="24"/>
          <w:szCs w:val="24"/>
        </w:rPr>
        <w:t xml:space="preserve"> o gestión</w:t>
      </w:r>
      <w:r w:rsidR="008E21F4">
        <w:rPr>
          <w:rFonts w:asciiTheme="majorHAnsi" w:hAnsiTheme="majorHAnsi" w:cs="Arial"/>
          <w:bCs/>
          <w:kern w:val="28"/>
          <w:sz w:val="24"/>
          <w:szCs w:val="24"/>
        </w:rPr>
        <w:t>, así como las instancias o actores que participan en ellos</w:t>
      </w:r>
      <w:r w:rsidRPr="00E33BDF">
        <w:rPr>
          <w:rFonts w:asciiTheme="majorHAnsi" w:hAnsiTheme="majorHAnsi" w:cs="Arial"/>
          <w:bCs/>
          <w:kern w:val="28"/>
          <w:sz w:val="24"/>
          <w:szCs w:val="24"/>
        </w:rPr>
        <w:t>; se deberá presentar una descripción integral con un mapa de procesos y subprocesos, y en su caso macroprocesos, del Pp, así como llenar el</w:t>
      </w:r>
      <w:r w:rsidRPr="00E33BDF" w:rsidDel="009A5D74">
        <w:rPr>
          <w:rFonts w:asciiTheme="majorHAnsi" w:hAnsiTheme="majorHAnsi" w:cs="Arial"/>
          <w:bCs/>
          <w:kern w:val="28"/>
          <w:sz w:val="24"/>
          <w:szCs w:val="24"/>
        </w:rPr>
        <w:t xml:space="preserve"> </w:t>
      </w:r>
      <w:r w:rsidRPr="00E33BDF">
        <w:rPr>
          <w:rFonts w:asciiTheme="majorHAnsi" w:hAnsiTheme="majorHAnsi" w:cs="Arial"/>
          <w:bCs/>
          <w:kern w:val="28"/>
          <w:sz w:val="24"/>
          <w:szCs w:val="24"/>
        </w:rPr>
        <w:t xml:space="preserve">Anexo II “Ficha de </w:t>
      </w:r>
      <w:r w:rsidRPr="00E33BDF">
        <w:rPr>
          <w:rFonts w:asciiTheme="majorHAnsi" w:hAnsiTheme="majorHAnsi" w:cs="Arial"/>
          <w:bCs/>
          <w:kern w:val="28"/>
          <w:sz w:val="24"/>
          <w:szCs w:val="24"/>
        </w:rPr>
        <w:lastRenderedPageBreak/>
        <w:t>identificación y equivalencia de procesos</w:t>
      </w:r>
      <w:r w:rsidRPr="000048C9">
        <w:rPr>
          <w:rFonts w:asciiTheme="majorHAnsi" w:hAnsiTheme="majorHAnsi" w:cs="Arial"/>
          <w:bCs/>
          <w:kern w:val="28"/>
          <w:sz w:val="24"/>
          <w:szCs w:val="24"/>
        </w:rPr>
        <w:t>”.</w:t>
      </w:r>
      <w:r w:rsidR="000048C9" w:rsidRPr="000048C9">
        <w:rPr>
          <w:rFonts w:asciiTheme="majorHAnsi" w:hAnsiTheme="majorHAnsi" w:cs="Arial"/>
          <w:bCs/>
          <w:sz w:val="24"/>
          <w:szCs w:val="24"/>
        </w:rPr>
        <w:t xml:space="preserve"> Las entrevistas semiestructuradas se realizarán con la finalidad de profundizar y despejar dudas sobre el mapa de los procesos y subprocesos, y en su caso macroprocesos, que integran la gestión operativa del Pp</w:t>
      </w:r>
      <w:r w:rsidR="000048C9">
        <w:rPr>
          <w:rFonts w:asciiTheme="majorHAnsi" w:hAnsiTheme="majorHAnsi" w:cs="Arial"/>
          <w:bCs/>
          <w:sz w:val="24"/>
          <w:szCs w:val="24"/>
        </w:rPr>
        <w:t>.</w:t>
      </w:r>
    </w:p>
    <w:p w:rsidR="00E33BDF" w:rsidRPr="00E33BDF" w:rsidRDefault="00E33BDF" w:rsidP="00E33BDF">
      <w:pPr>
        <w:pStyle w:val="Textosinformato"/>
        <w:ind w:right="48"/>
        <w:jc w:val="both"/>
        <w:rPr>
          <w:rFonts w:asciiTheme="majorHAnsi" w:hAnsiTheme="majorHAnsi" w:cs="Arial"/>
          <w:bCs/>
          <w:kern w:val="28"/>
          <w:sz w:val="24"/>
          <w:szCs w:val="24"/>
        </w:rPr>
      </w:pPr>
    </w:p>
    <w:p w:rsidR="00E33BDF" w:rsidRPr="00E33BDF" w:rsidRDefault="00E33BDF" w:rsidP="00E33BDF">
      <w:pPr>
        <w:pStyle w:val="Textosinformato"/>
        <w:ind w:right="48"/>
        <w:jc w:val="both"/>
        <w:rPr>
          <w:rFonts w:asciiTheme="majorHAnsi" w:hAnsiTheme="majorHAnsi" w:cs="Arial"/>
          <w:bCs/>
          <w:kern w:val="28"/>
          <w:sz w:val="24"/>
          <w:szCs w:val="24"/>
        </w:rPr>
      </w:pPr>
      <w:r w:rsidRPr="00E33BDF">
        <w:rPr>
          <w:rFonts w:asciiTheme="majorHAnsi" w:hAnsiTheme="majorHAnsi" w:cs="Arial"/>
          <w:bCs/>
          <w:kern w:val="28"/>
          <w:sz w:val="24"/>
          <w:szCs w:val="24"/>
        </w:rPr>
        <w:t>En esta sección</w:t>
      </w:r>
      <w:r w:rsidR="003A563D">
        <w:rPr>
          <w:rFonts w:asciiTheme="majorHAnsi" w:hAnsiTheme="majorHAnsi" w:cs="Arial"/>
          <w:bCs/>
          <w:kern w:val="28"/>
          <w:sz w:val="24"/>
          <w:szCs w:val="24"/>
        </w:rPr>
        <w:t>,</w:t>
      </w:r>
      <w:r w:rsidRPr="00E33BDF">
        <w:rPr>
          <w:rFonts w:asciiTheme="majorHAnsi" w:hAnsiTheme="majorHAnsi" w:cs="Arial"/>
          <w:bCs/>
          <w:kern w:val="28"/>
          <w:sz w:val="24"/>
          <w:szCs w:val="24"/>
        </w:rPr>
        <w:t xml:space="preserve"> el equipo evaluador deberá señalar cuáles de los procesos y subprocesos, y en su caso macroprocesos, identificados están documentados y cuáles no</w:t>
      </w:r>
      <w:r w:rsidR="00D832D0">
        <w:rPr>
          <w:rFonts w:asciiTheme="majorHAnsi" w:hAnsiTheme="majorHAnsi" w:cs="Arial"/>
          <w:bCs/>
          <w:kern w:val="28"/>
          <w:sz w:val="24"/>
          <w:szCs w:val="24"/>
        </w:rPr>
        <w:t>, así como –</w:t>
      </w:r>
      <w:r w:rsidRPr="00E33BDF">
        <w:rPr>
          <w:rFonts w:asciiTheme="majorHAnsi" w:hAnsiTheme="majorHAnsi" w:cs="Arial"/>
          <w:bCs/>
          <w:kern w:val="28"/>
          <w:sz w:val="24"/>
          <w:szCs w:val="24"/>
        </w:rPr>
        <w:t>en su caso</w:t>
      </w:r>
      <w:r w:rsidR="00D832D0">
        <w:rPr>
          <w:rFonts w:asciiTheme="majorHAnsi" w:hAnsiTheme="majorHAnsi" w:cs="Arial"/>
          <w:bCs/>
          <w:kern w:val="28"/>
          <w:sz w:val="24"/>
          <w:szCs w:val="24"/>
        </w:rPr>
        <w:t>–</w:t>
      </w:r>
      <w:r w:rsidRPr="00E33BDF">
        <w:rPr>
          <w:rFonts w:asciiTheme="majorHAnsi" w:hAnsiTheme="majorHAnsi" w:cs="Arial"/>
          <w:bCs/>
          <w:kern w:val="28"/>
          <w:sz w:val="24"/>
          <w:szCs w:val="24"/>
        </w:rPr>
        <w:t xml:space="preserve"> la normativa que los rige; por ejemplo, un manual de procedimientos</w:t>
      </w:r>
      <w:r w:rsidR="002407D7">
        <w:rPr>
          <w:rFonts w:asciiTheme="majorHAnsi" w:hAnsiTheme="majorHAnsi" w:cs="Arial"/>
          <w:bCs/>
          <w:kern w:val="28"/>
          <w:sz w:val="24"/>
          <w:szCs w:val="24"/>
        </w:rPr>
        <w:t xml:space="preserve"> o de organización</w:t>
      </w:r>
      <w:r w:rsidR="003A563D">
        <w:rPr>
          <w:rFonts w:asciiTheme="majorHAnsi" w:hAnsiTheme="majorHAnsi" w:cs="Arial"/>
          <w:bCs/>
          <w:kern w:val="28"/>
          <w:sz w:val="24"/>
          <w:szCs w:val="24"/>
        </w:rPr>
        <w:t>, lineamientos de operación, entre otros</w:t>
      </w:r>
      <w:r w:rsidRPr="00E33BDF">
        <w:rPr>
          <w:rFonts w:asciiTheme="majorHAnsi" w:hAnsiTheme="majorHAnsi" w:cs="Arial"/>
          <w:bCs/>
          <w:kern w:val="28"/>
          <w:sz w:val="24"/>
          <w:szCs w:val="24"/>
        </w:rPr>
        <w:t>.</w:t>
      </w:r>
    </w:p>
    <w:p w:rsidR="00E33BDF" w:rsidRPr="00E33BDF" w:rsidRDefault="00E33BDF" w:rsidP="00E33BDF">
      <w:pPr>
        <w:pStyle w:val="Textosinformato"/>
        <w:ind w:right="48"/>
        <w:jc w:val="both"/>
        <w:rPr>
          <w:rFonts w:asciiTheme="majorHAnsi" w:hAnsiTheme="majorHAnsi" w:cs="Arial"/>
          <w:bCs/>
          <w:kern w:val="28"/>
          <w:sz w:val="24"/>
          <w:szCs w:val="24"/>
        </w:rPr>
      </w:pPr>
    </w:p>
    <w:p w:rsidR="00E33BDF" w:rsidRPr="00E33BDF" w:rsidRDefault="00E33BDF" w:rsidP="00E33BDF">
      <w:pPr>
        <w:pStyle w:val="Puesto"/>
        <w:spacing w:before="0" w:after="0"/>
        <w:jc w:val="both"/>
        <w:rPr>
          <w:rFonts w:asciiTheme="majorHAnsi" w:hAnsiTheme="majorHAnsi" w:cs="Arial"/>
          <w:b w:val="0"/>
          <w:sz w:val="24"/>
          <w:szCs w:val="24"/>
        </w:rPr>
      </w:pPr>
      <w:bookmarkStart w:id="15" w:name="_Toc476742901"/>
      <w:r w:rsidRPr="00E33BDF">
        <w:rPr>
          <w:rFonts w:asciiTheme="majorHAnsi" w:hAnsiTheme="majorHAnsi" w:cs="Arial"/>
          <w:b w:val="0"/>
          <w:sz w:val="24"/>
          <w:szCs w:val="24"/>
        </w:rPr>
        <w:t xml:space="preserve">Cabe señalar que los procesos y subprocesos, y en su caso macroprocesos, que integran la operación </w:t>
      </w:r>
      <w:r w:rsidR="00E568DE">
        <w:rPr>
          <w:rFonts w:asciiTheme="majorHAnsi" w:hAnsiTheme="majorHAnsi" w:cs="Arial"/>
          <w:b w:val="0"/>
          <w:sz w:val="24"/>
          <w:szCs w:val="24"/>
        </w:rPr>
        <w:t xml:space="preserve">o gestión </w:t>
      </w:r>
      <w:r w:rsidRPr="00E33BDF">
        <w:rPr>
          <w:rFonts w:asciiTheme="majorHAnsi" w:hAnsiTheme="majorHAnsi" w:cs="Arial"/>
          <w:b w:val="0"/>
          <w:sz w:val="24"/>
          <w:szCs w:val="24"/>
        </w:rPr>
        <w:t xml:space="preserve">del Pp son estructuras analíticas que debe de construir el equipo evaluador, a partir de su </w:t>
      </w:r>
      <w:r w:rsidR="00E568DE">
        <w:rPr>
          <w:rFonts w:asciiTheme="majorHAnsi" w:hAnsiTheme="majorHAnsi" w:cs="Arial"/>
          <w:b w:val="0"/>
          <w:sz w:val="24"/>
          <w:szCs w:val="24"/>
        </w:rPr>
        <w:t>experiencia</w:t>
      </w:r>
      <w:r w:rsidRPr="00E33BDF">
        <w:rPr>
          <w:rFonts w:asciiTheme="majorHAnsi" w:hAnsiTheme="majorHAnsi" w:cs="Arial"/>
          <w:b w:val="0"/>
          <w:sz w:val="24"/>
          <w:szCs w:val="24"/>
        </w:rPr>
        <w:t xml:space="preserve"> en el desarrollo de evaluaciones de procesos e implementación de políticas públicas; por tanto, </w:t>
      </w:r>
      <w:r w:rsidR="003A563D">
        <w:rPr>
          <w:rFonts w:asciiTheme="majorHAnsi" w:hAnsiTheme="majorHAnsi" w:cs="Arial"/>
          <w:b w:val="0"/>
          <w:sz w:val="24"/>
          <w:szCs w:val="24"/>
        </w:rPr>
        <w:t xml:space="preserve">debe tenerse en cuenta que, a pesar de ser lo deseable, </w:t>
      </w:r>
      <w:r w:rsidRPr="00E33BDF">
        <w:rPr>
          <w:rFonts w:asciiTheme="majorHAnsi" w:hAnsiTheme="majorHAnsi" w:cs="Arial"/>
          <w:b w:val="0"/>
          <w:sz w:val="24"/>
          <w:szCs w:val="24"/>
        </w:rPr>
        <w:t>los procesos y subprocesos, y en su caso macroprocesos, no necesariamente pueden estar documentados</w:t>
      </w:r>
      <w:r w:rsidR="00E568DE">
        <w:rPr>
          <w:rFonts w:asciiTheme="majorHAnsi" w:hAnsiTheme="majorHAnsi" w:cs="Arial"/>
          <w:b w:val="0"/>
          <w:sz w:val="24"/>
          <w:szCs w:val="24"/>
        </w:rPr>
        <w:t>.</w:t>
      </w:r>
      <w:bookmarkEnd w:id="15"/>
    </w:p>
    <w:p w:rsidR="00E33BDF" w:rsidRDefault="00E33BDF" w:rsidP="00A059A3">
      <w:pPr>
        <w:pStyle w:val="Puesto"/>
        <w:spacing w:before="0" w:after="0"/>
        <w:jc w:val="left"/>
        <w:rPr>
          <w:rFonts w:asciiTheme="majorHAnsi" w:eastAsia="Times" w:hAnsiTheme="majorHAnsi"/>
          <w:sz w:val="24"/>
          <w:szCs w:val="24"/>
        </w:rPr>
      </w:pPr>
    </w:p>
    <w:p w:rsidR="00442CAB" w:rsidRPr="00614BDE" w:rsidRDefault="001B4197" w:rsidP="00442CAB">
      <w:pPr>
        <w:pStyle w:val="Puesto"/>
        <w:spacing w:before="0" w:after="0"/>
        <w:jc w:val="left"/>
        <w:rPr>
          <w:rFonts w:asciiTheme="majorHAnsi" w:eastAsia="Times" w:hAnsiTheme="majorHAnsi"/>
          <w:sz w:val="24"/>
          <w:szCs w:val="24"/>
        </w:rPr>
      </w:pPr>
      <w:bookmarkStart w:id="16" w:name="_Toc476742902"/>
      <w:r>
        <w:rPr>
          <w:rFonts w:asciiTheme="majorHAnsi" w:eastAsia="Times" w:hAnsiTheme="majorHAnsi"/>
          <w:sz w:val="24"/>
          <w:szCs w:val="24"/>
        </w:rPr>
        <w:t>III.4</w:t>
      </w:r>
      <w:r w:rsidR="00A059A3">
        <w:rPr>
          <w:rFonts w:asciiTheme="majorHAnsi" w:eastAsia="Times" w:hAnsiTheme="majorHAnsi"/>
          <w:sz w:val="24"/>
          <w:szCs w:val="24"/>
        </w:rPr>
        <w:t xml:space="preserve"> </w:t>
      </w:r>
      <w:r w:rsidR="007F7947">
        <w:rPr>
          <w:rFonts w:asciiTheme="majorHAnsi" w:eastAsia="Times" w:hAnsiTheme="majorHAnsi"/>
          <w:sz w:val="24"/>
          <w:szCs w:val="24"/>
        </w:rPr>
        <w:t>Diseño metodológico del t</w:t>
      </w:r>
      <w:r w:rsidR="00442CAB">
        <w:rPr>
          <w:rFonts w:asciiTheme="majorHAnsi" w:eastAsia="Times" w:hAnsiTheme="majorHAnsi"/>
          <w:sz w:val="24"/>
          <w:szCs w:val="24"/>
        </w:rPr>
        <w:t>rabajo de campo</w:t>
      </w:r>
      <w:bookmarkEnd w:id="16"/>
    </w:p>
    <w:p w:rsidR="0075273A" w:rsidRPr="0075273A" w:rsidRDefault="0075273A" w:rsidP="0075273A">
      <w:pPr>
        <w:rPr>
          <w:rFonts w:asciiTheme="majorHAnsi" w:hAnsiTheme="majorHAnsi" w:cs="Arial"/>
          <w:bCs/>
        </w:rPr>
      </w:pPr>
    </w:p>
    <w:p w:rsidR="004264F1" w:rsidRDefault="004264F1" w:rsidP="004264F1">
      <w:pPr>
        <w:tabs>
          <w:tab w:val="num" w:pos="284"/>
        </w:tabs>
        <w:jc w:val="both"/>
        <w:rPr>
          <w:rFonts w:asciiTheme="majorHAnsi" w:hAnsiTheme="majorHAnsi" w:cs="Arial"/>
          <w:lang w:val="es-MX"/>
        </w:rPr>
      </w:pPr>
      <w:r>
        <w:rPr>
          <w:rFonts w:asciiTheme="majorHAnsi" w:hAnsiTheme="majorHAnsi" w:cs="Arial"/>
          <w:lang w:val="es-MX"/>
        </w:rPr>
        <w:t>A partir del c</w:t>
      </w:r>
      <w:r w:rsidRPr="0042496C">
        <w:rPr>
          <w:rFonts w:asciiTheme="majorHAnsi" w:hAnsiTheme="majorHAnsi" w:cs="Arial"/>
          <w:lang w:val="es-MX"/>
        </w:rPr>
        <w:t>ontexto en que opera el Pp</w:t>
      </w:r>
      <w:r>
        <w:rPr>
          <w:rFonts w:asciiTheme="majorHAnsi" w:hAnsiTheme="majorHAnsi" w:cs="Arial"/>
          <w:lang w:val="es-MX"/>
        </w:rPr>
        <w:t xml:space="preserve"> y el a</w:t>
      </w:r>
      <w:r w:rsidRPr="0042496C">
        <w:rPr>
          <w:rFonts w:asciiTheme="majorHAnsi" w:hAnsiTheme="majorHAnsi" w:cs="Arial"/>
          <w:lang w:val="es-MX"/>
        </w:rPr>
        <w:t>lcance y enfoque metodológico de la evaluación de procesos</w:t>
      </w:r>
      <w:r>
        <w:rPr>
          <w:rFonts w:asciiTheme="majorHAnsi" w:hAnsiTheme="majorHAnsi" w:cs="Arial"/>
          <w:lang w:val="es-MX"/>
        </w:rPr>
        <w:t>, el equipo evaluador deberá desarrollar una propuesta de estrategia y plan de trabajo de campo a seguir para la realización de la evaluación, asimismo deberá incluir un cronograma detallado de actividades.</w:t>
      </w:r>
    </w:p>
    <w:p w:rsidR="004264F1" w:rsidRDefault="004264F1" w:rsidP="004264F1">
      <w:pPr>
        <w:tabs>
          <w:tab w:val="num" w:pos="284"/>
        </w:tabs>
        <w:jc w:val="both"/>
        <w:rPr>
          <w:rFonts w:asciiTheme="majorHAnsi" w:hAnsiTheme="majorHAnsi" w:cs="Arial"/>
          <w:lang w:val="es-MX"/>
        </w:rPr>
      </w:pPr>
    </w:p>
    <w:p w:rsidR="004264F1" w:rsidRPr="0075273A" w:rsidRDefault="004264F1" w:rsidP="004264F1">
      <w:pPr>
        <w:pStyle w:val="Textosinformato"/>
        <w:ind w:right="48"/>
        <w:jc w:val="both"/>
        <w:rPr>
          <w:rFonts w:asciiTheme="majorHAnsi" w:hAnsiTheme="majorHAnsi" w:cs="Arial"/>
          <w:bCs/>
          <w:sz w:val="24"/>
          <w:szCs w:val="24"/>
        </w:rPr>
      </w:pPr>
      <w:r>
        <w:rPr>
          <w:rFonts w:asciiTheme="majorHAnsi" w:hAnsiTheme="majorHAnsi" w:cs="Arial"/>
          <w:bCs/>
          <w:sz w:val="24"/>
          <w:szCs w:val="24"/>
        </w:rPr>
        <w:t>L</w:t>
      </w:r>
      <w:r w:rsidRPr="0075273A">
        <w:rPr>
          <w:rFonts w:asciiTheme="majorHAnsi" w:hAnsiTheme="majorHAnsi" w:cs="Arial"/>
          <w:bCs/>
          <w:sz w:val="24"/>
          <w:szCs w:val="24"/>
        </w:rPr>
        <w:t>a estrategia de trabajo de campo diseñada por el equipo e</w:t>
      </w:r>
      <w:r>
        <w:rPr>
          <w:rFonts w:asciiTheme="majorHAnsi" w:hAnsiTheme="majorHAnsi" w:cs="Arial"/>
          <w:bCs/>
          <w:sz w:val="24"/>
          <w:szCs w:val="24"/>
        </w:rPr>
        <w:t>valuador deberá ser entregada a</w:t>
      </w:r>
      <w:r w:rsidRPr="0075273A">
        <w:rPr>
          <w:rFonts w:asciiTheme="majorHAnsi" w:hAnsiTheme="majorHAnsi" w:cs="Arial"/>
          <w:bCs/>
          <w:sz w:val="24"/>
          <w:szCs w:val="24"/>
        </w:rPr>
        <w:t xml:space="preserve">l </w:t>
      </w:r>
      <w:r w:rsidR="006E18D5">
        <w:rPr>
          <w:rFonts w:asciiTheme="majorHAnsi" w:hAnsiTheme="majorHAnsi" w:cs="Arial"/>
          <w:bCs/>
          <w:i/>
          <w:sz w:val="24"/>
          <w:szCs w:val="24"/>
          <w:shd w:val="clear" w:color="auto" w:fill="F2F2F2" w:themeFill="background1" w:themeFillShade="F2"/>
        </w:rPr>
        <w:t>Dirección General de Programación, Organización y Presupuesto</w:t>
      </w:r>
      <w:r w:rsidRPr="00193528">
        <w:rPr>
          <w:rFonts w:asciiTheme="majorHAnsi" w:hAnsiTheme="majorHAnsi" w:cs="Arial"/>
          <w:bCs/>
          <w:sz w:val="24"/>
          <w:szCs w:val="24"/>
        </w:rPr>
        <w:t xml:space="preserve">, para que en conjunto con la </w:t>
      </w:r>
      <w:r w:rsidR="006E18D5">
        <w:rPr>
          <w:rFonts w:asciiTheme="majorHAnsi" w:hAnsiTheme="majorHAnsi" w:cs="Arial"/>
          <w:bCs/>
          <w:i/>
          <w:sz w:val="24"/>
          <w:szCs w:val="24"/>
          <w:shd w:val="clear" w:color="auto" w:fill="F2F2F2" w:themeFill="background1" w:themeFillShade="F2"/>
        </w:rPr>
        <w:t>Dirección General de Desarrollo Ferroviario y Multimodal</w:t>
      </w:r>
      <w:r w:rsidRPr="00193528">
        <w:rPr>
          <w:rFonts w:asciiTheme="majorHAnsi" w:hAnsiTheme="majorHAnsi" w:cs="Arial"/>
          <w:bCs/>
          <w:sz w:val="24"/>
          <w:szCs w:val="24"/>
        </w:rPr>
        <w:t>,</w:t>
      </w:r>
      <w:r w:rsidRPr="0075273A">
        <w:rPr>
          <w:rFonts w:asciiTheme="majorHAnsi" w:hAnsiTheme="majorHAnsi" w:cs="Arial"/>
          <w:bCs/>
          <w:sz w:val="24"/>
          <w:szCs w:val="24"/>
        </w:rPr>
        <w:t xml:space="preserve"> la valide antes de ser implementada</w:t>
      </w:r>
      <w:r w:rsidR="00B82147">
        <w:rPr>
          <w:rFonts w:asciiTheme="majorHAnsi" w:hAnsiTheme="majorHAnsi" w:cs="Arial"/>
          <w:bCs/>
          <w:sz w:val="24"/>
          <w:szCs w:val="24"/>
        </w:rPr>
        <w:t xml:space="preserve"> (para lo que podrán solicitar la opinión de la UED)</w:t>
      </w:r>
      <w:r w:rsidRPr="0075273A">
        <w:rPr>
          <w:rFonts w:asciiTheme="majorHAnsi" w:hAnsiTheme="majorHAnsi" w:cs="Arial"/>
          <w:bCs/>
          <w:sz w:val="24"/>
          <w:szCs w:val="24"/>
        </w:rPr>
        <w:t>, misma que deberá contener, al menos, los siguientes elementos:</w:t>
      </w:r>
    </w:p>
    <w:p w:rsidR="004264F1" w:rsidRPr="0075273A" w:rsidRDefault="004264F1" w:rsidP="004264F1">
      <w:pPr>
        <w:pStyle w:val="Textosinformato"/>
        <w:ind w:right="48"/>
        <w:jc w:val="both"/>
        <w:rPr>
          <w:rFonts w:asciiTheme="majorHAnsi" w:hAnsiTheme="majorHAnsi" w:cs="Arial"/>
          <w:bCs/>
          <w:sz w:val="24"/>
          <w:szCs w:val="24"/>
        </w:rPr>
      </w:pPr>
    </w:p>
    <w:p w:rsidR="004264F1" w:rsidRPr="0075273A" w:rsidRDefault="004264F1" w:rsidP="004264F1">
      <w:pPr>
        <w:pStyle w:val="Textosinformato"/>
        <w:numPr>
          <w:ilvl w:val="0"/>
          <w:numId w:val="100"/>
        </w:numPr>
        <w:ind w:left="709" w:right="48"/>
        <w:jc w:val="both"/>
        <w:rPr>
          <w:rFonts w:asciiTheme="majorHAnsi" w:hAnsiTheme="majorHAnsi" w:cs="Arial"/>
          <w:bCs/>
          <w:sz w:val="24"/>
          <w:szCs w:val="24"/>
        </w:rPr>
      </w:pPr>
      <w:r w:rsidRPr="0075273A">
        <w:rPr>
          <w:rFonts w:asciiTheme="majorHAnsi" w:hAnsiTheme="majorHAnsi" w:cs="Arial"/>
          <w:bCs/>
          <w:sz w:val="24"/>
          <w:szCs w:val="24"/>
        </w:rPr>
        <w:t>Justificación de las técnicas de investigación a utilizar;</w:t>
      </w:r>
    </w:p>
    <w:p w:rsidR="004264F1" w:rsidRPr="0075273A" w:rsidRDefault="004264F1" w:rsidP="004264F1">
      <w:pPr>
        <w:pStyle w:val="Textosinformato"/>
        <w:numPr>
          <w:ilvl w:val="0"/>
          <w:numId w:val="100"/>
        </w:numPr>
        <w:ind w:left="709" w:right="48"/>
        <w:jc w:val="both"/>
        <w:rPr>
          <w:rFonts w:asciiTheme="majorHAnsi" w:hAnsiTheme="majorHAnsi" w:cs="Arial"/>
          <w:bCs/>
          <w:sz w:val="24"/>
          <w:szCs w:val="24"/>
        </w:rPr>
      </w:pPr>
      <w:r>
        <w:rPr>
          <w:rFonts w:asciiTheme="majorHAnsi" w:hAnsiTheme="majorHAnsi" w:cs="Arial"/>
          <w:bCs/>
          <w:sz w:val="24"/>
          <w:szCs w:val="24"/>
        </w:rPr>
        <w:t>M</w:t>
      </w:r>
      <w:r w:rsidRPr="0075273A">
        <w:rPr>
          <w:rFonts w:asciiTheme="majorHAnsi" w:hAnsiTheme="majorHAnsi" w:cs="Arial"/>
          <w:bCs/>
          <w:sz w:val="24"/>
          <w:szCs w:val="24"/>
        </w:rPr>
        <w:t>uestra y los criterios utilizados para su selección;</w:t>
      </w:r>
    </w:p>
    <w:p w:rsidR="004264F1" w:rsidRPr="0075273A" w:rsidRDefault="004264F1" w:rsidP="004264F1">
      <w:pPr>
        <w:pStyle w:val="Textosinformato"/>
        <w:numPr>
          <w:ilvl w:val="0"/>
          <w:numId w:val="100"/>
        </w:numPr>
        <w:ind w:left="709" w:right="48"/>
        <w:jc w:val="both"/>
        <w:rPr>
          <w:rFonts w:asciiTheme="majorHAnsi" w:hAnsiTheme="majorHAnsi" w:cs="Arial"/>
          <w:bCs/>
          <w:sz w:val="24"/>
          <w:szCs w:val="24"/>
        </w:rPr>
      </w:pPr>
      <w:r>
        <w:rPr>
          <w:rFonts w:asciiTheme="majorHAnsi" w:hAnsiTheme="majorHAnsi" w:cs="Arial"/>
          <w:bCs/>
          <w:sz w:val="24"/>
          <w:szCs w:val="24"/>
        </w:rPr>
        <w:t>L</w:t>
      </w:r>
      <w:r w:rsidRPr="0075273A">
        <w:rPr>
          <w:rFonts w:asciiTheme="majorHAnsi" w:hAnsiTheme="majorHAnsi" w:cs="Arial"/>
          <w:bCs/>
          <w:sz w:val="24"/>
          <w:szCs w:val="24"/>
        </w:rPr>
        <w:t>istado de los actores a entrevistar;</w:t>
      </w:r>
    </w:p>
    <w:p w:rsidR="004264F1" w:rsidRPr="0075273A" w:rsidRDefault="004264F1" w:rsidP="004264F1">
      <w:pPr>
        <w:pStyle w:val="Textosinformato"/>
        <w:numPr>
          <w:ilvl w:val="0"/>
          <w:numId w:val="100"/>
        </w:numPr>
        <w:ind w:left="709" w:right="48"/>
        <w:jc w:val="both"/>
        <w:rPr>
          <w:rFonts w:asciiTheme="majorHAnsi" w:hAnsiTheme="majorHAnsi" w:cs="Arial"/>
          <w:bCs/>
          <w:sz w:val="24"/>
          <w:szCs w:val="24"/>
        </w:rPr>
      </w:pPr>
      <w:r>
        <w:rPr>
          <w:rFonts w:asciiTheme="majorHAnsi" w:hAnsiTheme="majorHAnsi" w:cs="Arial"/>
          <w:bCs/>
          <w:sz w:val="24"/>
          <w:szCs w:val="24"/>
        </w:rPr>
        <w:t>I</w:t>
      </w:r>
      <w:r w:rsidRPr="0075273A">
        <w:rPr>
          <w:rFonts w:asciiTheme="majorHAnsi" w:hAnsiTheme="majorHAnsi" w:cs="Arial"/>
          <w:bCs/>
          <w:sz w:val="24"/>
          <w:szCs w:val="24"/>
        </w:rPr>
        <w:t>nstrumentos de levantamiento de información que se aplicarán</w:t>
      </w:r>
      <w:r>
        <w:rPr>
          <w:rFonts w:asciiTheme="majorHAnsi" w:hAnsiTheme="majorHAnsi" w:cs="Arial"/>
          <w:bCs/>
          <w:sz w:val="24"/>
          <w:szCs w:val="24"/>
        </w:rPr>
        <w:t>,</w:t>
      </w:r>
      <w:r w:rsidRPr="0075273A">
        <w:rPr>
          <w:rFonts w:asciiTheme="majorHAnsi" w:hAnsiTheme="majorHAnsi" w:cs="Arial"/>
          <w:bCs/>
          <w:sz w:val="24"/>
          <w:szCs w:val="24"/>
        </w:rPr>
        <w:t xml:space="preserve"> y</w:t>
      </w:r>
    </w:p>
    <w:p w:rsidR="004264F1" w:rsidRPr="0075273A" w:rsidRDefault="004264F1" w:rsidP="004264F1">
      <w:pPr>
        <w:pStyle w:val="Textosinformato"/>
        <w:numPr>
          <w:ilvl w:val="0"/>
          <w:numId w:val="100"/>
        </w:numPr>
        <w:ind w:left="709" w:right="48"/>
        <w:jc w:val="both"/>
        <w:rPr>
          <w:rFonts w:asciiTheme="majorHAnsi" w:hAnsiTheme="majorHAnsi" w:cs="Arial"/>
          <w:bCs/>
          <w:sz w:val="24"/>
          <w:szCs w:val="24"/>
        </w:rPr>
      </w:pPr>
      <w:r>
        <w:rPr>
          <w:rFonts w:asciiTheme="majorHAnsi" w:hAnsiTheme="majorHAnsi" w:cs="Arial"/>
          <w:bCs/>
          <w:sz w:val="24"/>
          <w:szCs w:val="24"/>
        </w:rPr>
        <w:t>C</w:t>
      </w:r>
      <w:r w:rsidRPr="0075273A">
        <w:rPr>
          <w:rFonts w:asciiTheme="majorHAnsi" w:hAnsiTheme="majorHAnsi" w:cs="Arial"/>
          <w:bCs/>
          <w:sz w:val="24"/>
          <w:szCs w:val="24"/>
        </w:rPr>
        <w:t xml:space="preserve">ronograma con las actividades a desarrollar. </w:t>
      </w:r>
    </w:p>
    <w:p w:rsidR="004264F1" w:rsidRDefault="004264F1" w:rsidP="004264F1">
      <w:pPr>
        <w:pStyle w:val="Textosinformato"/>
        <w:ind w:right="48"/>
        <w:jc w:val="both"/>
        <w:rPr>
          <w:rFonts w:asciiTheme="majorHAnsi" w:hAnsiTheme="majorHAnsi" w:cs="Arial"/>
          <w:bCs/>
          <w:sz w:val="24"/>
          <w:szCs w:val="24"/>
        </w:rPr>
      </w:pPr>
    </w:p>
    <w:p w:rsidR="004264F1" w:rsidRPr="004264F1" w:rsidRDefault="004264F1" w:rsidP="004264F1">
      <w:pPr>
        <w:pStyle w:val="Textosinformato"/>
        <w:ind w:right="48"/>
        <w:jc w:val="both"/>
        <w:rPr>
          <w:rFonts w:asciiTheme="majorHAnsi" w:eastAsiaTheme="minorEastAsia" w:hAnsiTheme="majorHAnsi" w:cs="Arial"/>
          <w:sz w:val="24"/>
          <w:szCs w:val="24"/>
          <w:lang w:val="es-MX"/>
        </w:rPr>
      </w:pPr>
      <w:r w:rsidRPr="004264F1">
        <w:rPr>
          <w:rFonts w:asciiTheme="majorHAnsi" w:eastAsiaTheme="minorEastAsia" w:hAnsiTheme="majorHAnsi" w:cs="Arial"/>
          <w:sz w:val="24"/>
          <w:szCs w:val="24"/>
          <w:lang w:val="es-MX"/>
        </w:rPr>
        <w:t xml:space="preserve">El equipo evaluador no podrá iniciar las actividades del trabajo de campo sin haber recibido previamente el visto bueno de la </w:t>
      </w:r>
      <w:r w:rsidR="006E18D5">
        <w:rPr>
          <w:rFonts w:asciiTheme="majorHAnsi" w:hAnsiTheme="majorHAnsi" w:cs="Arial"/>
          <w:bCs/>
          <w:i/>
          <w:sz w:val="24"/>
          <w:szCs w:val="24"/>
          <w:shd w:val="clear" w:color="auto" w:fill="F2F2F2" w:themeFill="background1" w:themeFillShade="F2"/>
        </w:rPr>
        <w:t>Dirección General de Programación, Organización y Presupuesto.</w:t>
      </w:r>
    </w:p>
    <w:p w:rsidR="00696A94" w:rsidRDefault="0075273A" w:rsidP="0075273A">
      <w:pPr>
        <w:pStyle w:val="Textosinformato"/>
        <w:ind w:right="48"/>
        <w:jc w:val="both"/>
        <w:rPr>
          <w:rFonts w:asciiTheme="majorHAnsi" w:hAnsiTheme="majorHAnsi" w:cs="Arial"/>
          <w:bCs/>
          <w:sz w:val="24"/>
          <w:szCs w:val="24"/>
        </w:rPr>
      </w:pPr>
      <w:r w:rsidRPr="0075273A">
        <w:rPr>
          <w:rFonts w:asciiTheme="majorHAnsi" w:hAnsiTheme="majorHAnsi" w:cs="Arial"/>
          <w:bCs/>
          <w:sz w:val="24"/>
          <w:szCs w:val="24"/>
        </w:rPr>
        <w:lastRenderedPageBreak/>
        <w:t xml:space="preserve">El diseño </w:t>
      </w:r>
      <w:r>
        <w:rPr>
          <w:rFonts w:asciiTheme="majorHAnsi" w:hAnsiTheme="majorHAnsi" w:cs="Arial"/>
          <w:bCs/>
          <w:sz w:val="24"/>
          <w:szCs w:val="24"/>
        </w:rPr>
        <w:t>de la muestra y de los</w:t>
      </w:r>
      <w:r w:rsidRPr="0075273A">
        <w:rPr>
          <w:rFonts w:asciiTheme="majorHAnsi" w:hAnsiTheme="majorHAnsi" w:cs="Arial"/>
          <w:bCs/>
          <w:sz w:val="24"/>
          <w:szCs w:val="24"/>
        </w:rPr>
        <w:t xml:space="preserve"> instrumentos para el levantamiento de información </w:t>
      </w:r>
      <w:r>
        <w:rPr>
          <w:rFonts w:asciiTheme="majorHAnsi" w:hAnsiTheme="majorHAnsi" w:cs="Arial"/>
          <w:bCs/>
          <w:sz w:val="24"/>
          <w:szCs w:val="24"/>
        </w:rPr>
        <w:t>en campo deberá</w:t>
      </w:r>
      <w:r w:rsidRPr="0075273A">
        <w:rPr>
          <w:rFonts w:asciiTheme="majorHAnsi" w:hAnsiTheme="majorHAnsi" w:cs="Arial"/>
          <w:bCs/>
          <w:sz w:val="24"/>
          <w:szCs w:val="24"/>
        </w:rPr>
        <w:t xml:space="preserve"> considerar a la totalidad de los actores</w:t>
      </w:r>
      <w:r w:rsidR="00696A94" w:rsidRPr="00696A94">
        <w:rPr>
          <w:rFonts w:asciiTheme="majorHAnsi" w:hAnsiTheme="majorHAnsi" w:cs="Arial"/>
          <w:bCs/>
          <w:sz w:val="24"/>
          <w:szCs w:val="24"/>
        </w:rPr>
        <w:t xml:space="preserve"> </w:t>
      </w:r>
      <w:r w:rsidR="00696A94" w:rsidRPr="0075273A">
        <w:rPr>
          <w:rFonts w:asciiTheme="majorHAnsi" w:hAnsiTheme="majorHAnsi" w:cs="Arial"/>
          <w:bCs/>
          <w:sz w:val="24"/>
          <w:szCs w:val="24"/>
        </w:rPr>
        <w:t>que intervienen en la ejecución de los procesos y subproceso</w:t>
      </w:r>
      <w:r w:rsidR="00696A94">
        <w:rPr>
          <w:rFonts w:asciiTheme="majorHAnsi" w:hAnsiTheme="majorHAnsi" w:cs="Arial"/>
          <w:bCs/>
          <w:sz w:val="24"/>
          <w:szCs w:val="24"/>
        </w:rPr>
        <w:t>s</w:t>
      </w:r>
      <w:r w:rsidR="00E747FB">
        <w:rPr>
          <w:rFonts w:asciiTheme="majorHAnsi" w:hAnsiTheme="majorHAnsi" w:cs="Arial"/>
          <w:bCs/>
          <w:sz w:val="24"/>
          <w:szCs w:val="24"/>
        </w:rPr>
        <w:t>, y en su caso macroprocesos,</w:t>
      </w:r>
      <w:r w:rsidR="00696A94">
        <w:rPr>
          <w:rFonts w:asciiTheme="majorHAnsi" w:hAnsiTheme="majorHAnsi" w:cs="Arial"/>
          <w:bCs/>
          <w:sz w:val="24"/>
          <w:szCs w:val="24"/>
        </w:rPr>
        <w:t xml:space="preserve"> que integran la operación</w:t>
      </w:r>
      <w:r w:rsidR="00B82147">
        <w:rPr>
          <w:rFonts w:asciiTheme="majorHAnsi" w:hAnsiTheme="majorHAnsi" w:cs="Arial"/>
          <w:bCs/>
          <w:sz w:val="24"/>
          <w:szCs w:val="24"/>
        </w:rPr>
        <w:t xml:space="preserve"> o gestión</w:t>
      </w:r>
      <w:r w:rsidR="00696A94">
        <w:rPr>
          <w:rFonts w:asciiTheme="majorHAnsi" w:hAnsiTheme="majorHAnsi" w:cs="Arial"/>
          <w:bCs/>
          <w:sz w:val="24"/>
          <w:szCs w:val="24"/>
        </w:rPr>
        <w:t xml:space="preserve"> del Pp, así como a los </w:t>
      </w:r>
      <w:r w:rsidR="00835DB2">
        <w:rPr>
          <w:rFonts w:asciiTheme="majorHAnsi" w:hAnsiTheme="majorHAnsi" w:cs="Arial"/>
          <w:bCs/>
          <w:sz w:val="24"/>
          <w:szCs w:val="24"/>
        </w:rPr>
        <w:t xml:space="preserve">destinatarios o </w:t>
      </w:r>
      <w:r w:rsidR="00696A94">
        <w:rPr>
          <w:rFonts w:asciiTheme="majorHAnsi" w:hAnsiTheme="majorHAnsi" w:cs="Arial"/>
          <w:bCs/>
          <w:sz w:val="24"/>
          <w:szCs w:val="24"/>
        </w:rPr>
        <w:t>beneficiarios</w:t>
      </w:r>
      <w:r w:rsidR="00696A94" w:rsidRPr="0075273A">
        <w:rPr>
          <w:rFonts w:asciiTheme="majorHAnsi" w:hAnsiTheme="majorHAnsi" w:cs="Arial"/>
          <w:bCs/>
          <w:sz w:val="24"/>
          <w:szCs w:val="24"/>
        </w:rPr>
        <w:t xml:space="preserve"> de los </w:t>
      </w:r>
      <w:r w:rsidR="00696A94">
        <w:rPr>
          <w:rFonts w:asciiTheme="majorHAnsi" w:hAnsiTheme="majorHAnsi" w:cs="Arial"/>
          <w:bCs/>
          <w:sz w:val="24"/>
          <w:szCs w:val="24"/>
        </w:rPr>
        <w:t xml:space="preserve">componentes </w:t>
      </w:r>
      <w:r w:rsidR="00FB03B4">
        <w:rPr>
          <w:rFonts w:asciiTheme="majorHAnsi" w:hAnsiTheme="majorHAnsi" w:cs="Arial"/>
          <w:bCs/>
          <w:sz w:val="24"/>
          <w:szCs w:val="24"/>
        </w:rPr>
        <w:t xml:space="preserve">o entregables </w:t>
      </w:r>
      <w:r w:rsidR="00696A94">
        <w:rPr>
          <w:rFonts w:asciiTheme="majorHAnsi" w:hAnsiTheme="majorHAnsi" w:cs="Arial"/>
          <w:bCs/>
          <w:sz w:val="24"/>
          <w:szCs w:val="24"/>
        </w:rPr>
        <w:t>del Pp</w:t>
      </w:r>
      <w:r w:rsidR="00E747FB">
        <w:rPr>
          <w:rFonts w:asciiTheme="majorHAnsi" w:hAnsiTheme="majorHAnsi" w:cs="Arial"/>
          <w:bCs/>
          <w:sz w:val="24"/>
          <w:szCs w:val="24"/>
        </w:rPr>
        <w:t>, independientemente de</w:t>
      </w:r>
      <w:r w:rsidR="00345C38">
        <w:rPr>
          <w:rFonts w:asciiTheme="majorHAnsi" w:hAnsiTheme="majorHAnsi" w:cs="Arial"/>
          <w:bCs/>
          <w:sz w:val="24"/>
          <w:szCs w:val="24"/>
        </w:rPr>
        <w:t xml:space="preserve"> su</w:t>
      </w:r>
      <w:r w:rsidR="00E747FB">
        <w:rPr>
          <w:rFonts w:asciiTheme="majorHAnsi" w:hAnsiTheme="majorHAnsi" w:cs="Arial"/>
          <w:bCs/>
          <w:sz w:val="24"/>
          <w:szCs w:val="24"/>
        </w:rPr>
        <w:t xml:space="preserve"> </w:t>
      </w:r>
      <w:r w:rsidR="00345C38">
        <w:rPr>
          <w:rFonts w:asciiTheme="majorHAnsi" w:hAnsiTheme="majorHAnsi" w:cs="Arial"/>
          <w:bCs/>
          <w:sz w:val="24"/>
          <w:szCs w:val="24"/>
        </w:rPr>
        <w:t>ubicación</w:t>
      </w:r>
      <w:r w:rsidR="00E747FB">
        <w:rPr>
          <w:rFonts w:asciiTheme="majorHAnsi" w:hAnsiTheme="majorHAnsi" w:cs="Arial"/>
          <w:bCs/>
          <w:sz w:val="24"/>
          <w:szCs w:val="24"/>
        </w:rPr>
        <w:t xml:space="preserve"> geográfic</w:t>
      </w:r>
      <w:r w:rsidR="00345C38">
        <w:rPr>
          <w:rFonts w:asciiTheme="majorHAnsi" w:hAnsiTheme="majorHAnsi" w:cs="Arial"/>
          <w:bCs/>
          <w:sz w:val="24"/>
          <w:szCs w:val="24"/>
        </w:rPr>
        <w:t>a</w:t>
      </w:r>
      <w:r w:rsidR="00696A94" w:rsidRPr="0075273A">
        <w:rPr>
          <w:rFonts w:asciiTheme="majorHAnsi" w:hAnsiTheme="majorHAnsi" w:cs="Arial"/>
          <w:bCs/>
          <w:sz w:val="24"/>
          <w:szCs w:val="24"/>
        </w:rPr>
        <w:t>.</w:t>
      </w:r>
    </w:p>
    <w:p w:rsidR="00696A94" w:rsidRPr="0075273A" w:rsidRDefault="00696A94" w:rsidP="0075273A">
      <w:pPr>
        <w:pStyle w:val="Textosinformato"/>
        <w:ind w:right="48"/>
        <w:jc w:val="both"/>
        <w:rPr>
          <w:rFonts w:asciiTheme="majorHAnsi" w:hAnsiTheme="majorHAnsi" w:cs="Arial"/>
          <w:bCs/>
          <w:sz w:val="24"/>
          <w:szCs w:val="24"/>
        </w:rPr>
      </w:pPr>
    </w:p>
    <w:p w:rsidR="0075273A" w:rsidRPr="0075273A" w:rsidRDefault="0075273A" w:rsidP="0075273A">
      <w:pPr>
        <w:pStyle w:val="Textosinformato"/>
        <w:ind w:right="48"/>
        <w:jc w:val="both"/>
        <w:rPr>
          <w:rFonts w:asciiTheme="majorHAnsi" w:hAnsiTheme="majorHAnsi" w:cs="Arial"/>
          <w:bCs/>
          <w:sz w:val="24"/>
          <w:szCs w:val="24"/>
        </w:rPr>
      </w:pPr>
      <w:r w:rsidRPr="0075273A">
        <w:rPr>
          <w:rFonts w:asciiTheme="majorHAnsi" w:hAnsiTheme="majorHAnsi" w:cs="Arial"/>
          <w:bCs/>
          <w:sz w:val="24"/>
          <w:szCs w:val="24"/>
        </w:rPr>
        <w:t xml:space="preserve">Algunos criterios que puede utilizar el equipo evaluador para definir una muestra que considere la variabilidad de la operación en los diferentes contextos en que opera el </w:t>
      </w:r>
      <w:r w:rsidR="00AC7A86" w:rsidRPr="00AC7A86">
        <w:rPr>
          <w:rFonts w:asciiTheme="majorHAnsi" w:hAnsiTheme="majorHAnsi" w:cs="Arial"/>
          <w:bCs/>
          <w:sz w:val="24"/>
          <w:szCs w:val="24"/>
        </w:rPr>
        <w:t>Pp</w:t>
      </w:r>
      <w:r w:rsidRPr="0075273A">
        <w:rPr>
          <w:rFonts w:asciiTheme="majorHAnsi" w:hAnsiTheme="majorHAnsi" w:cs="Arial"/>
          <w:bCs/>
          <w:sz w:val="24"/>
          <w:szCs w:val="24"/>
        </w:rPr>
        <w:t xml:space="preserve"> son</w:t>
      </w:r>
      <w:r w:rsidR="00AC7A86">
        <w:rPr>
          <w:rFonts w:asciiTheme="majorHAnsi" w:hAnsiTheme="majorHAnsi" w:cs="Arial"/>
          <w:bCs/>
          <w:sz w:val="24"/>
          <w:szCs w:val="24"/>
        </w:rPr>
        <w:t xml:space="preserve"> los siguientes</w:t>
      </w:r>
      <w:r w:rsidRPr="0075273A">
        <w:rPr>
          <w:rFonts w:asciiTheme="majorHAnsi" w:hAnsiTheme="majorHAnsi" w:cs="Arial"/>
          <w:bCs/>
          <w:sz w:val="24"/>
          <w:szCs w:val="24"/>
        </w:rPr>
        <w:t xml:space="preserve">: </w:t>
      </w:r>
    </w:p>
    <w:p w:rsidR="0075273A" w:rsidRPr="0075273A" w:rsidRDefault="0075273A" w:rsidP="0075273A">
      <w:pPr>
        <w:pStyle w:val="Textosinformato"/>
        <w:ind w:right="48"/>
        <w:jc w:val="both"/>
        <w:rPr>
          <w:rFonts w:asciiTheme="majorHAnsi" w:hAnsiTheme="majorHAnsi" w:cs="Arial"/>
          <w:bCs/>
          <w:sz w:val="24"/>
          <w:szCs w:val="24"/>
        </w:rPr>
      </w:pPr>
    </w:p>
    <w:p w:rsidR="0075273A" w:rsidRPr="00B756E6" w:rsidRDefault="00AC7A86" w:rsidP="00003CAC">
      <w:pPr>
        <w:pStyle w:val="Textosinformato"/>
        <w:numPr>
          <w:ilvl w:val="0"/>
          <w:numId w:val="99"/>
        </w:numPr>
        <w:ind w:left="709" w:right="48"/>
        <w:jc w:val="both"/>
        <w:rPr>
          <w:rFonts w:asciiTheme="majorHAnsi" w:hAnsiTheme="majorHAnsi" w:cs="Arial"/>
          <w:bCs/>
          <w:sz w:val="24"/>
          <w:szCs w:val="24"/>
        </w:rPr>
      </w:pPr>
      <w:r>
        <w:rPr>
          <w:rFonts w:asciiTheme="majorHAnsi" w:hAnsiTheme="majorHAnsi" w:cs="Arial"/>
          <w:bCs/>
          <w:sz w:val="24"/>
          <w:szCs w:val="24"/>
        </w:rPr>
        <w:t xml:space="preserve">El desempeño operativo del Pp </w:t>
      </w:r>
      <w:r w:rsidR="0075273A" w:rsidRPr="0075273A">
        <w:rPr>
          <w:rFonts w:asciiTheme="majorHAnsi" w:hAnsiTheme="majorHAnsi" w:cs="Arial"/>
          <w:bCs/>
          <w:sz w:val="24"/>
          <w:szCs w:val="24"/>
        </w:rPr>
        <w:t>entre entidades</w:t>
      </w:r>
      <w:r w:rsidR="007F7947">
        <w:rPr>
          <w:rFonts w:asciiTheme="majorHAnsi" w:hAnsiTheme="majorHAnsi" w:cs="Arial"/>
          <w:bCs/>
          <w:sz w:val="24"/>
          <w:szCs w:val="24"/>
        </w:rPr>
        <w:t xml:space="preserve"> federativas</w:t>
      </w:r>
      <w:r w:rsidR="0075273A" w:rsidRPr="0075273A">
        <w:rPr>
          <w:rFonts w:asciiTheme="majorHAnsi" w:hAnsiTheme="majorHAnsi" w:cs="Arial"/>
          <w:bCs/>
          <w:sz w:val="24"/>
          <w:szCs w:val="24"/>
        </w:rPr>
        <w:t>, regionalización geográfica</w:t>
      </w:r>
      <w:r w:rsidR="00E61594">
        <w:rPr>
          <w:rFonts w:asciiTheme="majorHAnsi" w:hAnsiTheme="majorHAnsi" w:cs="Arial"/>
          <w:bCs/>
          <w:sz w:val="24"/>
          <w:szCs w:val="24"/>
        </w:rPr>
        <w:t xml:space="preserve">, </w:t>
      </w:r>
      <w:r w:rsidR="007F7947">
        <w:rPr>
          <w:rFonts w:asciiTheme="majorHAnsi" w:hAnsiTheme="majorHAnsi" w:cs="Arial"/>
          <w:bCs/>
          <w:sz w:val="24"/>
          <w:szCs w:val="24"/>
        </w:rPr>
        <w:t xml:space="preserve">instituciones </w:t>
      </w:r>
      <w:r w:rsidR="007F7947" w:rsidRPr="00B756E6">
        <w:rPr>
          <w:rFonts w:asciiTheme="majorHAnsi" w:hAnsiTheme="majorHAnsi" w:cs="Arial"/>
          <w:bCs/>
          <w:sz w:val="24"/>
          <w:szCs w:val="24"/>
        </w:rPr>
        <w:t>públicas o privadas</w:t>
      </w:r>
      <w:r w:rsidR="00E61594" w:rsidRPr="00B756E6">
        <w:rPr>
          <w:rFonts w:asciiTheme="majorHAnsi" w:hAnsiTheme="majorHAnsi" w:cs="Arial"/>
          <w:bCs/>
          <w:sz w:val="24"/>
          <w:szCs w:val="24"/>
        </w:rPr>
        <w:t>,</w:t>
      </w:r>
      <w:r w:rsidR="0075273A" w:rsidRPr="00B756E6">
        <w:rPr>
          <w:rFonts w:asciiTheme="majorHAnsi" w:hAnsiTheme="majorHAnsi" w:cs="Arial"/>
          <w:bCs/>
          <w:sz w:val="24"/>
          <w:szCs w:val="24"/>
        </w:rPr>
        <w:t xml:space="preserve"> </w:t>
      </w:r>
      <w:r w:rsidR="00E40357" w:rsidRPr="00B756E6">
        <w:rPr>
          <w:rFonts w:asciiTheme="majorHAnsi" w:hAnsiTheme="majorHAnsi" w:cs="Arial"/>
          <w:bCs/>
          <w:sz w:val="24"/>
          <w:szCs w:val="24"/>
        </w:rPr>
        <w:t>u otros aspectos que suponen una acción diferenciada de los procesos</w:t>
      </w:r>
      <w:r w:rsidRPr="00B756E6">
        <w:rPr>
          <w:rFonts w:asciiTheme="majorHAnsi" w:hAnsiTheme="majorHAnsi" w:cs="Arial"/>
          <w:bCs/>
          <w:sz w:val="24"/>
          <w:szCs w:val="24"/>
        </w:rPr>
        <w:t xml:space="preserve"> </w:t>
      </w:r>
      <w:r w:rsidR="00B756E6" w:rsidRPr="00B756E6">
        <w:rPr>
          <w:rFonts w:asciiTheme="majorHAnsi" w:hAnsiTheme="majorHAnsi"/>
          <w:i/>
          <w:sz w:val="24"/>
          <w:szCs w:val="24"/>
          <w:shd w:val="clear" w:color="auto" w:fill="F2F2F2" w:themeFill="background1" w:themeFillShade="F2"/>
        </w:rPr>
        <w:t>[cuando aplique]</w:t>
      </w:r>
      <w:r w:rsidR="0075273A" w:rsidRPr="00B756E6">
        <w:rPr>
          <w:rFonts w:asciiTheme="majorHAnsi" w:hAnsiTheme="majorHAnsi" w:cs="Arial"/>
          <w:bCs/>
          <w:sz w:val="24"/>
          <w:szCs w:val="24"/>
        </w:rPr>
        <w:t xml:space="preserve">; </w:t>
      </w:r>
    </w:p>
    <w:p w:rsidR="0075273A" w:rsidRPr="0075273A" w:rsidRDefault="0075273A" w:rsidP="00003CAC">
      <w:pPr>
        <w:pStyle w:val="Textosinformato"/>
        <w:numPr>
          <w:ilvl w:val="0"/>
          <w:numId w:val="99"/>
        </w:numPr>
        <w:ind w:left="709" w:right="48"/>
        <w:jc w:val="both"/>
        <w:rPr>
          <w:rFonts w:asciiTheme="majorHAnsi" w:hAnsiTheme="majorHAnsi" w:cs="Arial"/>
          <w:bCs/>
          <w:sz w:val="24"/>
          <w:szCs w:val="24"/>
        </w:rPr>
      </w:pPr>
      <w:r w:rsidRPr="0075273A">
        <w:rPr>
          <w:rFonts w:asciiTheme="majorHAnsi" w:hAnsiTheme="majorHAnsi" w:cs="Arial"/>
          <w:bCs/>
          <w:sz w:val="24"/>
          <w:szCs w:val="24"/>
        </w:rPr>
        <w:t>Volumen de la operación</w:t>
      </w:r>
      <w:r w:rsidR="00AC7A86">
        <w:rPr>
          <w:rFonts w:asciiTheme="majorHAnsi" w:hAnsiTheme="majorHAnsi" w:cs="Arial"/>
          <w:bCs/>
          <w:sz w:val="24"/>
          <w:szCs w:val="24"/>
        </w:rPr>
        <w:t xml:space="preserve"> del Pp</w:t>
      </w:r>
      <w:r w:rsidRPr="0075273A">
        <w:rPr>
          <w:rFonts w:asciiTheme="majorHAnsi" w:hAnsiTheme="majorHAnsi" w:cs="Arial"/>
          <w:bCs/>
          <w:sz w:val="24"/>
          <w:szCs w:val="24"/>
        </w:rPr>
        <w:t xml:space="preserve">; </w:t>
      </w:r>
    </w:p>
    <w:p w:rsidR="0075273A" w:rsidRPr="0075273A" w:rsidRDefault="0075273A" w:rsidP="00003CAC">
      <w:pPr>
        <w:pStyle w:val="Textosinformato"/>
        <w:numPr>
          <w:ilvl w:val="0"/>
          <w:numId w:val="99"/>
        </w:numPr>
        <w:ind w:left="709" w:right="48"/>
        <w:jc w:val="both"/>
        <w:rPr>
          <w:rFonts w:asciiTheme="majorHAnsi" w:hAnsiTheme="majorHAnsi" w:cs="Arial"/>
          <w:bCs/>
          <w:sz w:val="24"/>
          <w:szCs w:val="24"/>
        </w:rPr>
      </w:pPr>
      <w:r w:rsidRPr="0075273A">
        <w:rPr>
          <w:rFonts w:asciiTheme="majorHAnsi" w:hAnsiTheme="majorHAnsi" w:cs="Arial"/>
          <w:bCs/>
          <w:sz w:val="24"/>
          <w:szCs w:val="24"/>
        </w:rPr>
        <w:t xml:space="preserve">Esquemas normativos del </w:t>
      </w:r>
      <w:r w:rsidR="00AC7A86" w:rsidRPr="00AC7A86">
        <w:rPr>
          <w:rFonts w:asciiTheme="majorHAnsi" w:hAnsiTheme="majorHAnsi" w:cs="Arial"/>
          <w:bCs/>
          <w:sz w:val="24"/>
          <w:szCs w:val="24"/>
        </w:rPr>
        <w:t>Pp</w:t>
      </w:r>
      <w:r w:rsidRPr="0075273A">
        <w:rPr>
          <w:rFonts w:asciiTheme="majorHAnsi" w:hAnsiTheme="majorHAnsi" w:cs="Arial"/>
          <w:bCs/>
          <w:sz w:val="24"/>
          <w:szCs w:val="24"/>
        </w:rPr>
        <w:t xml:space="preserve"> y el ejercicio presupuestal en las entidades</w:t>
      </w:r>
      <w:r w:rsidR="007F7947">
        <w:rPr>
          <w:rFonts w:asciiTheme="majorHAnsi" w:hAnsiTheme="majorHAnsi" w:cs="Arial"/>
          <w:bCs/>
          <w:sz w:val="24"/>
          <w:szCs w:val="24"/>
        </w:rPr>
        <w:t xml:space="preserve"> federativas,</w:t>
      </w:r>
      <w:r w:rsidR="007F7947" w:rsidRPr="007F7947">
        <w:rPr>
          <w:rFonts w:asciiTheme="majorHAnsi" w:hAnsiTheme="majorHAnsi" w:cs="Arial"/>
          <w:bCs/>
          <w:sz w:val="24"/>
          <w:szCs w:val="24"/>
        </w:rPr>
        <w:t xml:space="preserve"> </w:t>
      </w:r>
      <w:r w:rsidR="007F7947">
        <w:rPr>
          <w:rFonts w:asciiTheme="majorHAnsi" w:hAnsiTheme="majorHAnsi" w:cs="Arial"/>
          <w:bCs/>
          <w:sz w:val="24"/>
          <w:szCs w:val="24"/>
        </w:rPr>
        <w:t>instituciones públicas o privadas,</w:t>
      </w:r>
      <w:r w:rsidR="007F7947" w:rsidRPr="0075273A">
        <w:rPr>
          <w:rFonts w:asciiTheme="majorHAnsi" w:hAnsiTheme="majorHAnsi" w:cs="Arial"/>
          <w:bCs/>
          <w:sz w:val="24"/>
          <w:szCs w:val="24"/>
        </w:rPr>
        <w:t xml:space="preserve"> </w:t>
      </w:r>
      <w:r w:rsidR="007F7947">
        <w:rPr>
          <w:rFonts w:asciiTheme="majorHAnsi" w:hAnsiTheme="majorHAnsi" w:cs="Arial"/>
          <w:bCs/>
          <w:sz w:val="24"/>
          <w:szCs w:val="24"/>
        </w:rPr>
        <w:t xml:space="preserve">u otros aspectos que suponen una acción diferenciada de los procesos, </w:t>
      </w:r>
      <w:r w:rsidRPr="0075273A">
        <w:rPr>
          <w:rFonts w:asciiTheme="majorHAnsi" w:hAnsiTheme="majorHAnsi" w:cs="Arial"/>
          <w:bCs/>
          <w:sz w:val="24"/>
          <w:szCs w:val="24"/>
        </w:rPr>
        <w:t xml:space="preserve">en </w:t>
      </w:r>
      <w:r w:rsidR="007F7947">
        <w:rPr>
          <w:rFonts w:asciiTheme="majorHAnsi" w:hAnsiTheme="majorHAnsi" w:cs="Arial"/>
          <w:bCs/>
          <w:sz w:val="24"/>
          <w:szCs w:val="24"/>
        </w:rPr>
        <w:t xml:space="preserve">las </w:t>
      </w:r>
      <w:r w:rsidRPr="0075273A">
        <w:rPr>
          <w:rFonts w:asciiTheme="majorHAnsi" w:hAnsiTheme="majorHAnsi" w:cs="Arial"/>
          <w:bCs/>
          <w:sz w:val="24"/>
          <w:szCs w:val="24"/>
        </w:rPr>
        <w:t>que opera</w:t>
      </w:r>
      <w:r w:rsidR="00AC7A86">
        <w:rPr>
          <w:rFonts w:asciiTheme="majorHAnsi" w:hAnsiTheme="majorHAnsi" w:cs="Arial"/>
          <w:bCs/>
          <w:sz w:val="24"/>
          <w:szCs w:val="24"/>
        </w:rPr>
        <w:t xml:space="preserve"> </w:t>
      </w:r>
      <w:r w:rsidR="007F7947">
        <w:rPr>
          <w:rFonts w:asciiTheme="majorHAnsi" w:hAnsiTheme="majorHAnsi" w:cs="Arial"/>
          <w:bCs/>
          <w:sz w:val="24"/>
          <w:szCs w:val="24"/>
        </w:rPr>
        <w:t xml:space="preserve">el Pp </w:t>
      </w:r>
      <w:r w:rsidR="00B756E6" w:rsidRPr="00B756E6">
        <w:rPr>
          <w:rFonts w:asciiTheme="majorHAnsi" w:hAnsiTheme="majorHAnsi"/>
          <w:i/>
          <w:sz w:val="24"/>
          <w:szCs w:val="24"/>
          <w:shd w:val="clear" w:color="auto" w:fill="F2F2F2" w:themeFill="background1" w:themeFillShade="F2"/>
        </w:rPr>
        <w:t>[cuando aplique]</w:t>
      </w:r>
      <w:r w:rsidRPr="0075273A">
        <w:rPr>
          <w:rFonts w:asciiTheme="majorHAnsi" w:hAnsiTheme="majorHAnsi" w:cs="Arial"/>
          <w:bCs/>
          <w:sz w:val="24"/>
          <w:szCs w:val="24"/>
        </w:rPr>
        <w:t xml:space="preserve">, y </w:t>
      </w:r>
    </w:p>
    <w:p w:rsidR="0075273A" w:rsidRPr="0075273A" w:rsidRDefault="0075273A" w:rsidP="00003CAC">
      <w:pPr>
        <w:pStyle w:val="Textosinformato"/>
        <w:numPr>
          <w:ilvl w:val="0"/>
          <w:numId w:val="99"/>
        </w:numPr>
        <w:ind w:left="709" w:right="48"/>
        <w:jc w:val="both"/>
        <w:rPr>
          <w:rFonts w:asciiTheme="majorHAnsi" w:hAnsiTheme="majorHAnsi" w:cs="Arial"/>
          <w:bCs/>
          <w:sz w:val="24"/>
          <w:szCs w:val="24"/>
        </w:rPr>
      </w:pPr>
      <w:r w:rsidRPr="0075273A">
        <w:rPr>
          <w:rFonts w:asciiTheme="majorHAnsi" w:hAnsiTheme="majorHAnsi" w:cs="Arial"/>
          <w:bCs/>
          <w:sz w:val="24"/>
          <w:szCs w:val="24"/>
        </w:rPr>
        <w:t xml:space="preserve">Formas de interacción del </w:t>
      </w:r>
      <w:r w:rsidR="00AC7A86" w:rsidRPr="00AC7A86">
        <w:rPr>
          <w:rFonts w:asciiTheme="majorHAnsi" w:hAnsiTheme="majorHAnsi" w:cs="Arial"/>
          <w:bCs/>
          <w:sz w:val="24"/>
          <w:szCs w:val="24"/>
        </w:rPr>
        <w:t>Pp</w:t>
      </w:r>
      <w:r w:rsidRPr="0075273A">
        <w:rPr>
          <w:rFonts w:asciiTheme="majorHAnsi" w:hAnsiTheme="majorHAnsi" w:cs="Arial"/>
          <w:bCs/>
          <w:i/>
          <w:sz w:val="24"/>
          <w:szCs w:val="24"/>
        </w:rPr>
        <w:t xml:space="preserve"> </w:t>
      </w:r>
      <w:r w:rsidRPr="0075273A">
        <w:rPr>
          <w:rFonts w:asciiTheme="majorHAnsi" w:hAnsiTheme="majorHAnsi" w:cs="Arial"/>
          <w:bCs/>
          <w:sz w:val="24"/>
          <w:szCs w:val="24"/>
        </w:rPr>
        <w:t xml:space="preserve">con </w:t>
      </w:r>
      <w:r w:rsidR="00B0312B">
        <w:rPr>
          <w:rFonts w:asciiTheme="majorHAnsi" w:hAnsiTheme="majorHAnsi" w:cs="Arial"/>
          <w:bCs/>
          <w:sz w:val="24"/>
          <w:szCs w:val="24"/>
        </w:rPr>
        <w:t>otros niveles u órdenes de gobierno</w:t>
      </w:r>
      <w:r w:rsidR="00AC7A86">
        <w:rPr>
          <w:rFonts w:asciiTheme="majorHAnsi" w:hAnsiTheme="majorHAnsi" w:cs="Arial"/>
          <w:bCs/>
          <w:sz w:val="24"/>
          <w:szCs w:val="24"/>
        </w:rPr>
        <w:t xml:space="preserve"> </w:t>
      </w:r>
      <w:r w:rsidR="00B756E6" w:rsidRPr="00B756E6">
        <w:rPr>
          <w:rFonts w:asciiTheme="majorHAnsi" w:hAnsiTheme="majorHAnsi"/>
          <w:i/>
          <w:sz w:val="24"/>
          <w:szCs w:val="24"/>
          <w:shd w:val="clear" w:color="auto" w:fill="F2F2F2" w:themeFill="background1" w:themeFillShade="F2"/>
        </w:rPr>
        <w:t>[cuando aplique]</w:t>
      </w:r>
      <w:r w:rsidRPr="0075273A">
        <w:rPr>
          <w:rFonts w:asciiTheme="majorHAnsi" w:hAnsiTheme="majorHAnsi" w:cs="Arial"/>
          <w:bCs/>
          <w:sz w:val="24"/>
          <w:szCs w:val="24"/>
        </w:rPr>
        <w:t xml:space="preserve">. </w:t>
      </w:r>
    </w:p>
    <w:p w:rsidR="0075273A" w:rsidRPr="0075273A" w:rsidRDefault="0075273A" w:rsidP="0075273A">
      <w:pPr>
        <w:pStyle w:val="Textosinformato"/>
        <w:ind w:right="48"/>
        <w:jc w:val="both"/>
        <w:rPr>
          <w:rFonts w:asciiTheme="majorHAnsi" w:hAnsiTheme="majorHAnsi" w:cs="Arial"/>
          <w:bCs/>
          <w:sz w:val="24"/>
          <w:szCs w:val="24"/>
        </w:rPr>
      </w:pPr>
    </w:p>
    <w:p w:rsidR="0075273A" w:rsidRDefault="0075273A" w:rsidP="0075273A">
      <w:pPr>
        <w:pStyle w:val="Textosinformato"/>
        <w:ind w:right="48"/>
        <w:jc w:val="both"/>
        <w:rPr>
          <w:rFonts w:asciiTheme="majorHAnsi" w:hAnsiTheme="majorHAnsi" w:cs="Arial"/>
          <w:bCs/>
          <w:sz w:val="24"/>
          <w:szCs w:val="24"/>
        </w:rPr>
      </w:pPr>
      <w:r w:rsidRPr="007C4E05">
        <w:rPr>
          <w:rFonts w:asciiTheme="majorHAnsi" w:hAnsiTheme="majorHAnsi" w:cs="Arial"/>
          <w:bCs/>
          <w:sz w:val="24"/>
          <w:szCs w:val="24"/>
        </w:rPr>
        <w:t xml:space="preserve">Los criterios anteriores no son limitativos, por lo que el equipo evaluador podrá </w:t>
      </w:r>
      <w:r w:rsidR="007F7947">
        <w:rPr>
          <w:rFonts w:asciiTheme="majorHAnsi" w:hAnsiTheme="majorHAnsi" w:cs="Arial"/>
          <w:bCs/>
          <w:sz w:val="24"/>
          <w:szCs w:val="24"/>
        </w:rPr>
        <w:t>proponer</w:t>
      </w:r>
      <w:r w:rsidR="007F7947" w:rsidRPr="007C4E05">
        <w:rPr>
          <w:rFonts w:asciiTheme="majorHAnsi" w:hAnsiTheme="majorHAnsi" w:cs="Arial"/>
          <w:bCs/>
          <w:sz w:val="24"/>
          <w:szCs w:val="24"/>
        </w:rPr>
        <w:t xml:space="preserve"> </w:t>
      </w:r>
      <w:r w:rsidRPr="007C4E05">
        <w:rPr>
          <w:rFonts w:asciiTheme="majorHAnsi" w:hAnsiTheme="majorHAnsi" w:cs="Arial"/>
          <w:bCs/>
          <w:sz w:val="24"/>
          <w:szCs w:val="24"/>
        </w:rPr>
        <w:t>criterios adicionales que considere pertinentes para la definición de la muestra para el trabajo de campo.</w:t>
      </w:r>
    </w:p>
    <w:p w:rsidR="004D062F" w:rsidRDefault="004D062F" w:rsidP="0075273A">
      <w:pPr>
        <w:pStyle w:val="Textosinformato"/>
        <w:ind w:right="48"/>
        <w:jc w:val="both"/>
        <w:rPr>
          <w:rFonts w:asciiTheme="majorHAnsi" w:hAnsiTheme="majorHAnsi" w:cs="Arial"/>
          <w:bCs/>
          <w:sz w:val="24"/>
          <w:szCs w:val="24"/>
        </w:rPr>
      </w:pPr>
    </w:p>
    <w:p w:rsidR="001A18F0" w:rsidRDefault="001A18F0" w:rsidP="0075273A">
      <w:pPr>
        <w:pStyle w:val="Textosinformato"/>
        <w:ind w:right="48"/>
        <w:jc w:val="both"/>
        <w:rPr>
          <w:rFonts w:asciiTheme="majorHAnsi" w:hAnsiTheme="majorHAnsi" w:cs="Arial"/>
          <w:bCs/>
          <w:sz w:val="24"/>
          <w:szCs w:val="24"/>
        </w:rPr>
      </w:pPr>
      <w:r>
        <w:rPr>
          <w:rFonts w:asciiTheme="majorHAnsi" w:hAnsiTheme="majorHAnsi" w:cs="Arial"/>
          <w:bCs/>
          <w:sz w:val="24"/>
          <w:szCs w:val="24"/>
        </w:rPr>
        <w:t xml:space="preserve">En el diseño muestral, el equipo evaluador deberá </w:t>
      </w:r>
      <w:r w:rsidR="003A563D">
        <w:rPr>
          <w:rFonts w:asciiTheme="majorHAnsi" w:hAnsiTheme="majorHAnsi" w:cs="Arial"/>
          <w:bCs/>
          <w:sz w:val="24"/>
          <w:szCs w:val="24"/>
        </w:rPr>
        <w:t>señalar</w:t>
      </w:r>
      <w:r>
        <w:rPr>
          <w:rFonts w:asciiTheme="majorHAnsi" w:hAnsiTheme="majorHAnsi" w:cs="Arial"/>
          <w:bCs/>
          <w:sz w:val="24"/>
          <w:szCs w:val="24"/>
        </w:rPr>
        <w:t xml:space="preserve"> los funcionarios del Pp o destinatarios a los que se les aplicarán los instrumentos de levantamiento de información con los que se realizará el trabajo de campo, así como la ubicación geográfica de los mismos.</w:t>
      </w:r>
    </w:p>
    <w:p w:rsidR="001A18F0" w:rsidRDefault="001A18F0" w:rsidP="0075273A">
      <w:pPr>
        <w:pStyle w:val="Textosinformato"/>
        <w:ind w:right="48"/>
        <w:jc w:val="both"/>
        <w:rPr>
          <w:rFonts w:asciiTheme="majorHAnsi" w:hAnsiTheme="majorHAnsi" w:cs="Arial"/>
          <w:bCs/>
          <w:sz w:val="24"/>
          <w:szCs w:val="24"/>
        </w:rPr>
      </w:pPr>
    </w:p>
    <w:p w:rsidR="004D062F" w:rsidRPr="007C4E05" w:rsidRDefault="000A6394" w:rsidP="0075273A">
      <w:pPr>
        <w:pStyle w:val="Textosinformato"/>
        <w:ind w:right="48"/>
        <w:jc w:val="both"/>
        <w:rPr>
          <w:rFonts w:asciiTheme="majorHAnsi" w:hAnsiTheme="majorHAnsi" w:cs="Arial"/>
          <w:bCs/>
          <w:sz w:val="24"/>
          <w:szCs w:val="24"/>
        </w:rPr>
      </w:pPr>
      <w:r w:rsidRPr="007D5B7B">
        <w:rPr>
          <w:rFonts w:asciiTheme="majorHAnsi" w:hAnsiTheme="majorHAnsi" w:cs="Arial"/>
          <w:bCs/>
          <w:sz w:val="24"/>
          <w:szCs w:val="24"/>
          <w:shd w:val="clear" w:color="auto" w:fill="F2F2F2" w:themeFill="background1" w:themeFillShade="F2"/>
        </w:rPr>
        <w:t>[</w:t>
      </w:r>
      <w:r w:rsidR="004D062F" w:rsidRPr="007D5B7B">
        <w:rPr>
          <w:rFonts w:asciiTheme="majorHAnsi" w:hAnsiTheme="majorHAnsi" w:cs="Arial"/>
          <w:bCs/>
          <w:i/>
          <w:sz w:val="24"/>
          <w:szCs w:val="24"/>
          <w:shd w:val="clear" w:color="auto" w:fill="F2F2F2" w:themeFill="background1" w:themeFillShade="F2"/>
        </w:rPr>
        <w:t>En caso de que el Pp opere de manera exclusivamente centralizada</w:t>
      </w:r>
      <w:r w:rsidR="00345C38" w:rsidRPr="007D5B7B">
        <w:rPr>
          <w:rFonts w:asciiTheme="majorHAnsi" w:hAnsiTheme="majorHAnsi" w:cs="Arial"/>
          <w:bCs/>
          <w:i/>
          <w:sz w:val="24"/>
          <w:szCs w:val="24"/>
          <w:shd w:val="clear" w:color="auto" w:fill="F2F2F2" w:themeFill="background1" w:themeFillShade="F2"/>
        </w:rPr>
        <w:t xml:space="preserve">, y los destinatarios de sus entregables o componentes también se localicen en </w:t>
      </w:r>
      <w:r w:rsidR="003A563D" w:rsidRPr="007D5B7B">
        <w:rPr>
          <w:rFonts w:asciiTheme="majorHAnsi" w:hAnsiTheme="majorHAnsi" w:cs="Arial"/>
          <w:bCs/>
          <w:i/>
          <w:sz w:val="24"/>
          <w:szCs w:val="24"/>
          <w:shd w:val="clear" w:color="auto" w:fill="F2F2F2" w:themeFill="background1" w:themeFillShade="F2"/>
        </w:rPr>
        <w:t>el área geográfica en que se realice la evaluación</w:t>
      </w:r>
      <w:r w:rsidR="004D062F" w:rsidRPr="007D5B7B">
        <w:rPr>
          <w:rFonts w:asciiTheme="majorHAnsi" w:hAnsiTheme="majorHAnsi" w:cs="Arial"/>
          <w:bCs/>
          <w:i/>
          <w:sz w:val="24"/>
          <w:szCs w:val="24"/>
          <w:shd w:val="clear" w:color="auto" w:fill="F2F2F2" w:themeFill="background1" w:themeFillShade="F2"/>
        </w:rPr>
        <w:t>,</w:t>
      </w:r>
      <w:r>
        <w:rPr>
          <w:rFonts w:asciiTheme="majorHAnsi" w:hAnsiTheme="majorHAnsi" w:cs="Arial"/>
          <w:bCs/>
          <w:i/>
          <w:sz w:val="24"/>
          <w:szCs w:val="24"/>
          <w:shd w:val="clear" w:color="auto" w:fill="F2F2F2" w:themeFill="background1" w:themeFillShade="F2"/>
        </w:rPr>
        <w:t xml:space="preserve"> se deberá especificar en estos TdR que</w:t>
      </w:r>
      <w:r w:rsidR="004D062F" w:rsidRPr="007D5B7B">
        <w:rPr>
          <w:rFonts w:asciiTheme="majorHAnsi" w:hAnsiTheme="majorHAnsi" w:cs="Arial"/>
          <w:bCs/>
          <w:i/>
          <w:sz w:val="24"/>
          <w:szCs w:val="24"/>
          <w:shd w:val="clear" w:color="auto" w:fill="F2F2F2" w:themeFill="background1" w:themeFillShade="F2"/>
        </w:rPr>
        <w:t xml:space="preserve"> el trabajo de campo se aplicará a actores que intervengan en la ejecución de los procesos y subprocesos</w:t>
      </w:r>
      <w:r w:rsidR="00345C38" w:rsidRPr="007D5B7B">
        <w:rPr>
          <w:rFonts w:asciiTheme="majorHAnsi" w:hAnsiTheme="majorHAnsi" w:cs="Arial"/>
          <w:bCs/>
          <w:i/>
          <w:sz w:val="24"/>
          <w:szCs w:val="24"/>
          <w:shd w:val="clear" w:color="auto" w:fill="F2F2F2" w:themeFill="background1" w:themeFillShade="F2"/>
        </w:rPr>
        <w:t>, y en su caso macroprocesos,</w:t>
      </w:r>
      <w:r w:rsidR="004D062F" w:rsidRPr="007D5B7B">
        <w:rPr>
          <w:rFonts w:asciiTheme="majorHAnsi" w:hAnsiTheme="majorHAnsi" w:cs="Arial"/>
          <w:bCs/>
          <w:i/>
          <w:sz w:val="24"/>
          <w:szCs w:val="24"/>
          <w:shd w:val="clear" w:color="auto" w:fill="F2F2F2" w:themeFill="background1" w:themeFillShade="F2"/>
        </w:rPr>
        <w:t xml:space="preserve"> en </w:t>
      </w:r>
      <w:r w:rsidR="008F7481" w:rsidRPr="007D5B7B">
        <w:rPr>
          <w:rFonts w:asciiTheme="majorHAnsi" w:hAnsiTheme="majorHAnsi" w:cs="Arial"/>
          <w:bCs/>
          <w:i/>
          <w:sz w:val="24"/>
          <w:szCs w:val="24"/>
          <w:shd w:val="clear" w:color="auto" w:fill="F2F2F2" w:themeFill="background1" w:themeFillShade="F2"/>
        </w:rPr>
        <w:t>oficinas centrales</w:t>
      </w:r>
      <w:r w:rsidR="004D062F" w:rsidRPr="007D5B7B">
        <w:rPr>
          <w:rFonts w:asciiTheme="majorHAnsi" w:hAnsiTheme="majorHAnsi" w:cs="Arial"/>
          <w:bCs/>
          <w:i/>
          <w:sz w:val="24"/>
          <w:szCs w:val="24"/>
          <w:shd w:val="clear" w:color="auto" w:fill="F2F2F2" w:themeFill="background1" w:themeFillShade="F2"/>
        </w:rPr>
        <w:t>,</w:t>
      </w:r>
      <w:r w:rsidR="008F7481" w:rsidRPr="007D5B7B">
        <w:rPr>
          <w:rFonts w:asciiTheme="majorHAnsi" w:hAnsiTheme="majorHAnsi" w:cs="Arial"/>
          <w:bCs/>
          <w:i/>
          <w:sz w:val="24"/>
          <w:szCs w:val="24"/>
          <w:shd w:val="clear" w:color="auto" w:fill="F2F2F2" w:themeFill="background1" w:themeFillShade="F2"/>
        </w:rPr>
        <w:t xml:space="preserve"> así como a los destinatarios de los entregables o componentes generados por el Pp</w:t>
      </w:r>
      <w:r>
        <w:rPr>
          <w:rFonts w:asciiTheme="majorHAnsi" w:hAnsiTheme="majorHAnsi" w:cs="Arial"/>
          <w:bCs/>
          <w:i/>
          <w:sz w:val="24"/>
          <w:szCs w:val="24"/>
          <w:shd w:val="clear" w:color="auto" w:fill="F2F2F2" w:themeFill="background1" w:themeFillShade="F2"/>
        </w:rPr>
        <w:t>,</w:t>
      </w:r>
      <w:r w:rsidR="004D062F" w:rsidRPr="007D5B7B">
        <w:rPr>
          <w:rFonts w:asciiTheme="majorHAnsi" w:hAnsiTheme="majorHAnsi" w:cs="Arial"/>
          <w:bCs/>
          <w:i/>
          <w:sz w:val="24"/>
          <w:szCs w:val="24"/>
          <w:shd w:val="clear" w:color="auto" w:fill="F2F2F2" w:themeFill="background1" w:themeFillShade="F2"/>
        </w:rPr>
        <w:t xml:space="preserve"> </w:t>
      </w:r>
      <w:r w:rsidR="003B290F">
        <w:rPr>
          <w:rFonts w:asciiTheme="majorHAnsi" w:hAnsiTheme="majorHAnsi" w:cs="Arial"/>
          <w:bCs/>
          <w:i/>
          <w:sz w:val="24"/>
          <w:szCs w:val="24"/>
          <w:shd w:val="clear" w:color="auto" w:fill="F2F2F2" w:themeFill="background1" w:themeFillShade="F2"/>
        </w:rPr>
        <w:t xml:space="preserve">especificando </w:t>
      </w:r>
      <w:r w:rsidR="002131FA">
        <w:rPr>
          <w:rFonts w:asciiTheme="majorHAnsi" w:hAnsiTheme="majorHAnsi" w:cs="Arial"/>
          <w:bCs/>
          <w:i/>
          <w:sz w:val="24"/>
          <w:szCs w:val="24"/>
          <w:shd w:val="clear" w:color="auto" w:fill="F2F2F2" w:themeFill="background1" w:themeFillShade="F2"/>
        </w:rPr>
        <w:t xml:space="preserve">que </w:t>
      </w:r>
      <w:r w:rsidR="003B290F">
        <w:rPr>
          <w:rFonts w:asciiTheme="majorHAnsi" w:hAnsiTheme="majorHAnsi" w:cs="Arial"/>
          <w:bCs/>
          <w:i/>
          <w:sz w:val="24"/>
          <w:szCs w:val="24"/>
          <w:shd w:val="clear" w:color="auto" w:fill="F2F2F2" w:themeFill="background1" w:themeFillShade="F2"/>
        </w:rPr>
        <w:t>la</w:t>
      </w:r>
      <w:r w:rsidR="004D062F" w:rsidRPr="007D5B7B">
        <w:rPr>
          <w:rFonts w:asciiTheme="majorHAnsi" w:hAnsiTheme="majorHAnsi" w:cs="Arial"/>
          <w:bCs/>
          <w:i/>
          <w:sz w:val="24"/>
          <w:szCs w:val="24"/>
          <w:shd w:val="clear" w:color="auto" w:fill="F2F2F2" w:themeFill="background1" w:themeFillShade="F2"/>
        </w:rPr>
        <w:t xml:space="preserve"> </w:t>
      </w:r>
      <w:r w:rsidR="00A448BD" w:rsidRPr="007D5B7B">
        <w:rPr>
          <w:rFonts w:asciiTheme="majorHAnsi" w:hAnsiTheme="majorHAnsi" w:cs="Arial"/>
          <w:bCs/>
          <w:i/>
          <w:sz w:val="24"/>
          <w:szCs w:val="24"/>
          <w:shd w:val="clear" w:color="auto" w:fill="F2F2F2" w:themeFill="background1" w:themeFillShade="F2"/>
        </w:rPr>
        <w:t>realiza</w:t>
      </w:r>
      <w:r w:rsidR="003B290F">
        <w:rPr>
          <w:rFonts w:asciiTheme="majorHAnsi" w:hAnsiTheme="majorHAnsi" w:cs="Arial"/>
          <w:bCs/>
          <w:i/>
          <w:sz w:val="24"/>
          <w:szCs w:val="24"/>
          <w:shd w:val="clear" w:color="auto" w:fill="F2F2F2" w:themeFill="background1" w:themeFillShade="F2"/>
        </w:rPr>
        <w:t>ción</w:t>
      </w:r>
      <w:r w:rsidR="004D062F" w:rsidRPr="007D5B7B">
        <w:rPr>
          <w:rFonts w:asciiTheme="majorHAnsi" w:hAnsiTheme="majorHAnsi" w:cs="Arial"/>
          <w:bCs/>
          <w:i/>
          <w:sz w:val="24"/>
          <w:szCs w:val="24"/>
          <w:shd w:val="clear" w:color="auto" w:fill="F2F2F2" w:themeFill="background1" w:themeFillShade="F2"/>
        </w:rPr>
        <w:t xml:space="preserve"> </w:t>
      </w:r>
      <w:r w:rsidR="002131FA">
        <w:rPr>
          <w:rFonts w:asciiTheme="majorHAnsi" w:hAnsiTheme="majorHAnsi" w:cs="Arial"/>
          <w:bCs/>
          <w:i/>
          <w:sz w:val="24"/>
          <w:szCs w:val="24"/>
          <w:shd w:val="clear" w:color="auto" w:fill="F2F2F2" w:themeFill="background1" w:themeFillShade="F2"/>
        </w:rPr>
        <w:t xml:space="preserve">del </w:t>
      </w:r>
      <w:r w:rsidR="004D062F" w:rsidRPr="007D5B7B">
        <w:rPr>
          <w:rFonts w:asciiTheme="majorHAnsi" w:hAnsiTheme="majorHAnsi" w:cs="Arial"/>
          <w:bCs/>
          <w:i/>
          <w:sz w:val="24"/>
          <w:szCs w:val="24"/>
          <w:shd w:val="clear" w:color="auto" w:fill="F2F2F2" w:themeFill="background1" w:themeFillShade="F2"/>
        </w:rPr>
        <w:t xml:space="preserve">trabajo de campo </w:t>
      </w:r>
      <w:r w:rsidR="00A448BD" w:rsidRPr="007D5B7B">
        <w:rPr>
          <w:rFonts w:asciiTheme="majorHAnsi" w:hAnsiTheme="majorHAnsi" w:cs="Arial"/>
          <w:bCs/>
          <w:i/>
          <w:sz w:val="24"/>
          <w:szCs w:val="24"/>
          <w:shd w:val="clear" w:color="auto" w:fill="F2F2F2" w:themeFill="background1" w:themeFillShade="F2"/>
        </w:rPr>
        <w:t xml:space="preserve">enfocado </w:t>
      </w:r>
      <w:r w:rsidR="004D062F" w:rsidRPr="007D5B7B">
        <w:rPr>
          <w:rFonts w:asciiTheme="majorHAnsi" w:hAnsiTheme="majorHAnsi" w:cs="Arial"/>
          <w:bCs/>
          <w:i/>
          <w:sz w:val="24"/>
          <w:szCs w:val="24"/>
          <w:shd w:val="clear" w:color="auto" w:fill="F2F2F2" w:themeFill="background1" w:themeFillShade="F2"/>
        </w:rPr>
        <w:t xml:space="preserve">a </w:t>
      </w:r>
      <w:r w:rsidR="007D5B7B">
        <w:rPr>
          <w:rFonts w:asciiTheme="majorHAnsi" w:hAnsiTheme="majorHAnsi" w:cs="Arial"/>
          <w:bCs/>
          <w:i/>
          <w:sz w:val="24"/>
          <w:szCs w:val="24"/>
          <w:shd w:val="clear" w:color="auto" w:fill="F2F2F2" w:themeFill="background1" w:themeFillShade="F2"/>
        </w:rPr>
        <w:t>estos</w:t>
      </w:r>
      <w:r w:rsidR="002131FA">
        <w:rPr>
          <w:rFonts w:asciiTheme="majorHAnsi" w:hAnsiTheme="majorHAnsi" w:cs="Arial"/>
          <w:bCs/>
          <w:i/>
          <w:sz w:val="24"/>
          <w:szCs w:val="24"/>
          <w:shd w:val="clear" w:color="auto" w:fill="F2F2F2" w:themeFill="background1" w:themeFillShade="F2"/>
        </w:rPr>
        <w:t xml:space="preserve"> se realizará</w:t>
      </w:r>
      <w:r w:rsidR="00A448BD" w:rsidRPr="007D5B7B">
        <w:rPr>
          <w:rFonts w:asciiTheme="majorHAnsi" w:hAnsiTheme="majorHAnsi" w:cs="Arial"/>
          <w:bCs/>
          <w:i/>
          <w:sz w:val="24"/>
          <w:szCs w:val="24"/>
          <w:shd w:val="clear" w:color="auto" w:fill="F2F2F2" w:themeFill="background1" w:themeFillShade="F2"/>
        </w:rPr>
        <w:t xml:space="preserve"> en otras entidades federativas, en caso de que estos se encuentren </w:t>
      </w:r>
      <w:r w:rsidR="00F24E14" w:rsidRPr="007D5B7B">
        <w:rPr>
          <w:rFonts w:asciiTheme="majorHAnsi" w:hAnsiTheme="majorHAnsi" w:cs="Arial"/>
          <w:bCs/>
          <w:i/>
          <w:sz w:val="24"/>
          <w:szCs w:val="24"/>
          <w:shd w:val="clear" w:color="auto" w:fill="F2F2F2" w:themeFill="background1" w:themeFillShade="F2"/>
        </w:rPr>
        <w:t>distribuidos en otras zonas geográficas</w:t>
      </w:r>
      <w:r w:rsidR="001F3150" w:rsidRPr="007D5B7B">
        <w:rPr>
          <w:rFonts w:asciiTheme="majorHAnsi" w:hAnsiTheme="majorHAnsi" w:cs="Arial"/>
          <w:bCs/>
          <w:i/>
          <w:sz w:val="24"/>
          <w:szCs w:val="24"/>
          <w:shd w:val="clear" w:color="auto" w:fill="F2F2F2" w:themeFill="background1" w:themeFillShade="F2"/>
        </w:rPr>
        <w:t xml:space="preserve">; </w:t>
      </w:r>
      <w:r w:rsidR="007D5B7B">
        <w:rPr>
          <w:rFonts w:asciiTheme="majorHAnsi" w:hAnsiTheme="majorHAnsi" w:cs="Arial"/>
          <w:bCs/>
          <w:i/>
          <w:sz w:val="24"/>
          <w:szCs w:val="24"/>
          <w:shd w:val="clear" w:color="auto" w:fill="F2F2F2" w:themeFill="background1" w:themeFillShade="F2"/>
        </w:rPr>
        <w:t xml:space="preserve">o bien, </w:t>
      </w:r>
      <w:r w:rsidR="001F3150" w:rsidRPr="007D5B7B">
        <w:rPr>
          <w:rFonts w:asciiTheme="majorHAnsi" w:hAnsiTheme="majorHAnsi" w:cs="Arial"/>
          <w:bCs/>
          <w:i/>
          <w:sz w:val="24"/>
          <w:szCs w:val="24"/>
          <w:shd w:val="clear" w:color="auto" w:fill="F2F2F2" w:themeFill="background1" w:themeFillShade="F2"/>
        </w:rPr>
        <w:t xml:space="preserve">en caso contrario, </w:t>
      </w:r>
      <w:r w:rsidR="009A00C0">
        <w:rPr>
          <w:rFonts w:asciiTheme="majorHAnsi" w:hAnsiTheme="majorHAnsi" w:cs="Arial"/>
          <w:bCs/>
          <w:i/>
          <w:sz w:val="24"/>
          <w:szCs w:val="24"/>
          <w:shd w:val="clear" w:color="auto" w:fill="F2F2F2" w:themeFill="background1" w:themeFillShade="F2"/>
        </w:rPr>
        <w:t xml:space="preserve">se deberá especificar que </w:t>
      </w:r>
      <w:r w:rsidR="001F3150" w:rsidRPr="007D5B7B">
        <w:rPr>
          <w:rFonts w:asciiTheme="majorHAnsi" w:hAnsiTheme="majorHAnsi" w:cs="Arial"/>
          <w:bCs/>
          <w:i/>
          <w:sz w:val="24"/>
          <w:szCs w:val="24"/>
          <w:shd w:val="clear" w:color="auto" w:fill="F2F2F2" w:themeFill="background1" w:themeFillShade="F2"/>
        </w:rPr>
        <w:t>la totalidad del trabajo de campo se realizaría de manera centralizada</w:t>
      </w:r>
      <w:r w:rsidRPr="007D5B7B">
        <w:rPr>
          <w:rFonts w:asciiTheme="majorHAnsi" w:hAnsiTheme="majorHAnsi" w:cs="Arial"/>
          <w:bCs/>
          <w:sz w:val="24"/>
          <w:szCs w:val="24"/>
          <w:shd w:val="clear" w:color="auto" w:fill="F2F2F2" w:themeFill="background1" w:themeFillShade="F2"/>
        </w:rPr>
        <w:t>]</w:t>
      </w:r>
      <w:r w:rsidR="004D062F">
        <w:rPr>
          <w:rFonts w:asciiTheme="majorHAnsi" w:hAnsiTheme="majorHAnsi" w:cs="Arial"/>
          <w:bCs/>
          <w:sz w:val="24"/>
          <w:szCs w:val="24"/>
        </w:rPr>
        <w:t>.</w:t>
      </w:r>
    </w:p>
    <w:p w:rsidR="0075273A" w:rsidRPr="007C4E05" w:rsidRDefault="0075273A" w:rsidP="0075273A">
      <w:pPr>
        <w:pStyle w:val="Textosinformato"/>
        <w:ind w:right="48"/>
        <w:jc w:val="both"/>
        <w:rPr>
          <w:rFonts w:asciiTheme="majorHAnsi" w:hAnsiTheme="majorHAnsi" w:cs="Arial"/>
          <w:bCs/>
          <w:sz w:val="24"/>
          <w:szCs w:val="24"/>
        </w:rPr>
      </w:pPr>
    </w:p>
    <w:p w:rsidR="001A18F0" w:rsidRPr="001A18F0" w:rsidRDefault="001A18F0" w:rsidP="001A18F0">
      <w:pPr>
        <w:pStyle w:val="Puesto"/>
        <w:spacing w:before="0" w:after="0"/>
        <w:jc w:val="left"/>
        <w:rPr>
          <w:rFonts w:asciiTheme="majorHAnsi" w:eastAsia="Times" w:hAnsiTheme="majorHAnsi"/>
          <w:sz w:val="24"/>
          <w:szCs w:val="24"/>
        </w:rPr>
      </w:pPr>
      <w:bookmarkStart w:id="17" w:name="_Toc476742903"/>
      <w:r w:rsidRPr="001A18F0">
        <w:rPr>
          <w:rFonts w:asciiTheme="majorHAnsi" w:eastAsia="Times" w:hAnsiTheme="majorHAnsi"/>
          <w:sz w:val="24"/>
          <w:szCs w:val="24"/>
        </w:rPr>
        <w:t>III.4.1 Instrumentos de levantamiento de información</w:t>
      </w:r>
      <w:bookmarkEnd w:id="17"/>
    </w:p>
    <w:p w:rsidR="001A18F0" w:rsidRDefault="001A18F0" w:rsidP="0075273A">
      <w:pPr>
        <w:pStyle w:val="Textosinformato"/>
        <w:ind w:right="48"/>
        <w:jc w:val="both"/>
        <w:rPr>
          <w:rFonts w:asciiTheme="majorHAnsi" w:hAnsiTheme="majorHAnsi" w:cs="Arial"/>
          <w:bCs/>
          <w:sz w:val="24"/>
          <w:szCs w:val="24"/>
        </w:rPr>
      </w:pPr>
    </w:p>
    <w:p w:rsidR="00962D51" w:rsidRPr="007C4E05" w:rsidRDefault="001A275D" w:rsidP="001A275D">
      <w:pPr>
        <w:pStyle w:val="Textosinformato"/>
        <w:ind w:right="48"/>
        <w:jc w:val="both"/>
        <w:rPr>
          <w:rFonts w:asciiTheme="majorHAnsi" w:hAnsiTheme="majorHAnsi" w:cs="Arial"/>
          <w:bCs/>
          <w:sz w:val="24"/>
          <w:szCs w:val="24"/>
        </w:rPr>
      </w:pPr>
      <w:r>
        <w:rPr>
          <w:rFonts w:asciiTheme="majorHAnsi" w:hAnsiTheme="majorHAnsi" w:cs="Arial"/>
          <w:bCs/>
          <w:sz w:val="24"/>
          <w:szCs w:val="24"/>
        </w:rPr>
        <w:lastRenderedPageBreak/>
        <w:t>E</w:t>
      </w:r>
      <w:r w:rsidRPr="007C4E05">
        <w:rPr>
          <w:rFonts w:asciiTheme="majorHAnsi" w:hAnsiTheme="majorHAnsi" w:cs="Arial"/>
          <w:bCs/>
          <w:sz w:val="24"/>
          <w:szCs w:val="24"/>
        </w:rPr>
        <w:t xml:space="preserve">l equipo evaluador deberá </w:t>
      </w:r>
      <w:r>
        <w:rPr>
          <w:rFonts w:asciiTheme="majorHAnsi" w:hAnsiTheme="majorHAnsi" w:cs="Arial"/>
          <w:bCs/>
          <w:sz w:val="24"/>
          <w:szCs w:val="24"/>
        </w:rPr>
        <w:t>diseñar los instrumentos que utilizará para el levantamiento de información durante el trabajo de campo, como son (por ejemplo) los cuestionarios por tipo de funcionario a entrevistar para el caso de entrevistas semiestr</w:t>
      </w:r>
      <w:r w:rsidR="00F24E14">
        <w:rPr>
          <w:rFonts w:asciiTheme="majorHAnsi" w:hAnsiTheme="majorHAnsi" w:cs="Arial"/>
          <w:bCs/>
          <w:sz w:val="24"/>
          <w:szCs w:val="24"/>
        </w:rPr>
        <w:t>u</w:t>
      </w:r>
      <w:r>
        <w:rPr>
          <w:rFonts w:asciiTheme="majorHAnsi" w:hAnsiTheme="majorHAnsi" w:cs="Arial"/>
          <w:bCs/>
          <w:sz w:val="24"/>
          <w:szCs w:val="24"/>
        </w:rPr>
        <w:t>cturadas, los guiones a utilizar en la realización de grupos focales, los cuestionarios de aplicación electrónica, las guías respectivas, entre otros. Para lo anterior,</w:t>
      </w:r>
      <w:r w:rsidR="00962D51" w:rsidRPr="007C4E05">
        <w:rPr>
          <w:rFonts w:asciiTheme="majorHAnsi" w:hAnsiTheme="majorHAnsi" w:cs="Arial"/>
          <w:bCs/>
          <w:sz w:val="24"/>
          <w:szCs w:val="24"/>
        </w:rPr>
        <w:t xml:space="preserve"> deberá considerar los siguientes temas guía y preguntas de referencia:</w:t>
      </w:r>
    </w:p>
    <w:p w:rsidR="00962D51" w:rsidRPr="007C4E05" w:rsidRDefault="00962D51" w:rsidP="0075273A">
      <w:pPr>
        <w:pStyle w:val="Textosinformato"/>
        <w:ind w:right="48"/>
        <w:jc w:val="both"/>
        <w:rPr>
          <w:rFonts w:asciiTheme="majorHAnsi" w:hAnsiTheme="majorHAnsi" w:cs="Arial"/>
          <w:bCs/>
          <w:sz w:val="24"/>
          <w:szCs w:val="24"/>
        </w:rPr>
      </w:pPr>
    </w:p>
    <w:p w:rsidR="007C4E05" w:rsidRPr="007C4E05" w:rsidRDefault="007C4E05" w:rsidP="007C4E05">
      <w:pPr>
        <w:pStyle w:val="Default"/>
        <w:jc w:val="both"/>
        <w:rPr>
          <w:rFonts w:asciiTheme="majorHAnsi" w:hAnsiTheme="majorHAnsi"/>
        </w:rPr>
      </w:pPr>
      <w:r w:rsidRPr="006D62CB">
        <w:rPr>
          <w:rFonts w:asciiTheme="majorHAnsi" w:hAnsiTheme="majorHAnsi"/>
          <w:b/>
          <w:bCs/>
          <w:i/>
          <w:iCs/>
        </w:rPr>
        <w:t>Planeación (planeación estratégica, programación y presupuesto)</w:t>
      </w:r>
      <w:r w:rsidR="006D62CB" w:rsidRPr="001727D4">
        <w:rPr>
          <w:rStyle w:val="Refdenotaalpie"/>
          <w:rFonts w:asciiTheme="majorHAnsi" w:hAnsiTheme="majorHAnsi"/>
          <w:bCs/>
          <w:i/>
          <w:iCs/>
        </w:rPr>
        <w:footnoteReference w:id="3"/>
      </w:r>
      <w:r w:rsidRPr="007C4E05">
        <w:rPr>
          <w:rFonts w:asciiTheme="majorHAnsi" w:hAnsiTheme="majorHAnsi"/>
          <w:b/>
          <w:bCs/>
          <w:i/>
          <w:iCs/>
        </w:rPr>
        <w:t xml:space="preserve"> </w:t>
      </w:r>
    </w:p>
    <w:p w:rsidR="004829C3" w:rsidRDefault="004829C3" w:rsidP="00003CAC">
      <w:pPr>
        <w:pStyle w:val="Default"/>
        <w:numPr>
          <w:ilvl w:val="0"/>
          <w:numId w:val="101"/>
        </w:numPr>
        <w:spacing w:after="29"/>
        <w:jc w:val="both"/>
        <w:rPr>
          <w:rFonts w:asciiTheme="majorHAnsi" w:hAnsiTheme="majorHAnsi"/>
        </w:rPr>
      </w:pPr>
      <w:r>
        <w:rPr>
          <w:rFonts w:asciiTheme="majorHAnsi" w:hAnsiTheme="majorHAnsi"/>
        </w:rPr>
        <w:t xml:space="preserve">¿Qué se entiende por planeación estratégica </w:t>
      </w:r>
      <w:r w:rsidR="007850BF">
        <w:rPr>
          <w:rFonts w:asciiTheme="majorHAnsi" w:hAnsiTheme="majorHAnsi"/>
        </w:rPr>
        <w:t>para los operadores del</w:t>
      </w:r>
      <w:r>
        <w:rPr>
          <w:rFonts w:asciiTheme="majorHAnsi" w:hAnsiTheme="majorHAnsi"/>
        </w:rPr>
        <w:t xml:space="preserve"> Pp?</w:t>
      </w:r>
    </w:p>
    <w:p w:rsidR="00E03468" w:rsidRDefault="00E03468" w:rsidP="00003CAC">
      <w:pPr>
        <w:pStyle w:val="Default"/>
        <w:numPr>
          <w:ilvl w:val="0"/>
          <w:numId w:val="101"/>
        </w:numPr>
        <w:spacing w:after="29"/>
        <w:jc w:val="both"/>
        <w:rPr>
          <w:rFonts w:asciiTheme="majorHAnsi" w:hAnsiTheme="majorHAnsi"/>
        </w:rPr>
      </w:pPr>
      <w:r>
        <w:rPr>
          <w:rFonts w:asciiTheme="majorHAnsi" w:hAnsiTheme="majorHAnsi"/>
        </w:rPr>
        <w:t xml:space="preserve">¿Cuáles son las actividades o acciones de planeación estratégica del Pp que se realizan? </w:t>
      </w:r>
    </w:p>
    <w:p w:rsidR="007C4E05" w:rsidRPr="007C4E05" w:rsidRDefault="007C4E05" w:rsidP="00003CAC">
      <w:pPr>
        <w:pStyle w:val="Default"/>
        <w:numPr>
          <w:ilvl w:val="0"/>
          <w:numId w:val="101"/>
        </w:numPr>
        <w:spacing w:after="29"/>
        <w:jc w:val="both"/>
        <w:rPr>
          <w:rFonts w:asciiTheme="majorHAnsi" w:hAnsiTheme="majorHAnsi"/>
        </w:rPr>
      </w:pPr>
      <w:r w:rsidRPr="008C466C">
        <w:rPr>
          <w:rFonts w:asciiTheme="majorHAnsi" w:hAnsiTheme="majorHAnsi"/>
        </w:rPr>
        <w:t>¿La planeación estratégica es el resultado de un ejercicio institucionalizado que involucra</w:t>
      </w:r>
      <w:r w:rsidRPr="007C4E05">
        <w:rPr>
          <w:rFonts w:asciiTheme="majorHAnsi" w:hAnsiTheme="majorHAnsi"/>
        </w:rPr>
        <w:t xml:space="preserve"> a los actores clave de la gestión del </w:t>
      </w:r>
      <w:r w:rsidR="009A7AD4">
        <w:rPr>
          <w:rFonts w:asciiTheme="majorHAnsi" w:hAnsiTheme="majorHAnsi"/>
        </w:rPr>
        <w:t>Pp</w:t>
      </w:r>
      <w:r w:rsidRPr="007C4E05">
        <w:rPr>
          <w:rFonts w:asciiTheme="majorHAnsi" w:hAnsiTheme="majorHAnsi"/>
        </w:rPr>
        <w:t xml:space="preserve">? </w:t>
      </w:r>
    </w:p>
    <w:p w:rsidR="007C4E05" w:rsidRPr="007C4E05" w:rsidRDefault="007C4E05" w:rsidP="00003CAC">
      <w:pPr>
        <w:pStyle w:val="Default"/>
        <w:numPr>
          <w:ilvl w:val="0"/>
          <w:numId w:val="101"/>
        </w:numPr>
        <w:spacing w:after="29"/>
        <w:jc w:val="both"/>
        <w:rPr>
          <w:rFonts w:asciiTheme="majorHAnsi" w:hAnsiTheme="majorHAnsi"/>
        </w:rPr>
      </w:pPr>
      <w:r w:rsidRPr="007C4E05">
        <w:rPr>
          <w:rFonts w:asciiTheme="majorHAnsi" w:hAnsiTheme="majorHAnsi"/>
        </w:rPr>
        <w:t xml:space="preserve">¿Existe un documento resultado de la planeación estratégica? ¿Es claro, difundido y accesible? ¿En qué medida es utilizado para guiar la operación del </w:t>
      </w:r>
      <w:r w:rsidR="009A7AD4">
        <w:rPr>
          <w:rFonts w:asciiTheme="majorHAnsi" w:hAnsiTheme="majorHAnsi"/>
        </w:rPr>
        <w:t>Pp</w:t>
      </w:r>
      <w:r w:rsidRPr="007C4E05">
        <w:rPr>
          <w:rFonts w:asciiTheme="majorHAnsi" w:hAnsiTheme="majorHAnsi"/>
        </w:rPr>
        <w:t xml:space="preserve">? </w:t>
      </w:r>
    </w:p>
    <w:p w:rsidR="007C4E05" w:rsidRPr="007C4E05" w:rsidRDefault="007C4E05" w:rsidP="00003CAC">
      <w:pPr>
        <w:pStyle w:val="Default"/>
        <w:numPr>
          <w:ilvl w:val="0"/>
          <w:numId w:val="101"/>
        </w:numPr>
        <w:spacing w:after="29"/>
        <w:jc w:val="both"/>
        <w:rPr>
          <w:rFonts w:asciiTheme="majorHAnsi" w:hAnsiTheme="majorHAnsi"/>
        </w:rPr>
      </w:pPr>
      <w:r w:rsidRPr="007C4E05">
        <w:rPr>
          <w:rFonts w:asciiTheme="majorHAnsi" w:hAnsiTheme="majorHAnsi"/>
        </w:rPr>
        <w:t xml:space="preserve">¿La planeación </w:t>
      </w:r>
      <w:r w:rsidR="008247F9">
        <w:rPr>
          <w:rFonts w:asciiTheme="majorHAnsi" w:hAnsiTheme="majorHAnsi"/>
        </w:rPr>
        <w:t xml:space="preserve">estratégica </w:t>
      </w:r>
      <w:r w:rsidRPr="007C4E05">
        <w:rPr>
          <w:rFonts w:asciiTheme="majorHAnsi" w:hAnsiTheme="majorHAnsi"/>
        </w:rPr>
        <w:t>está vinculada con el cumplimiento</w:t>
      </w:r>
      <w:r w:rsidR="009A7AD4">
        <w:rPr>
          <w:rFonts w:asciiTheme="majorHAnsi" w:hAnsiTheme="majorHAnsi"/>
        </w:rPr>
        <w:t>, entrega o generación</w:t>
      </w:r>
      <w:r w:rsidRPr="007C4E05">
        <w:rPr>
          <w:rFonts w:asciiTheme="majorHAnsi" w:hAnsiTheme="majorHAnsi"/>
        </w:rPr>
        <w:t xml:space="preserve"> de los componentes </w:t>
      </w:r>
      <w:r w:rsidR="00FB03B4">
        <w:rPr>
          <w:rFonts w:asciiTheme="majorHAnsi" w:hAnsiTheme="majorHAnsi"/>
        </w:rPr>
        <w:t xml:space="preserve">o entregables </w:t>
      </w:r>
      <w:r w:rsidRPr="007C4E05">
        <w:rPr>
          <w:rFonts w:asciiTheme="majorHAnsi" w:hAnsiTheme="majorHAnsi"/>
        </w:rPr>
        <w:t xml:space="preserve">del </w:t>
      </w:r>
      <w:r w:rsidR="009A7AD4">
        <w:rPr>
          <w:rFonts w:asciiTheme="majorHAnsi" w:hAnsiTheme="majorHAnsi"/>
        </w:rPr>
        <w:t>Pp</w:t>
      </w:r>
      <w:r w:rsidRPr="007C4E05">
        <w:rPr>
          <w:rFonts w:asciiTheme="majorHAnsi" w:hAnsiTheme="majorHAnsi"/>
        </w:rPr>
        <w:t xml:space="preserve">? </w:t>
      </w:r>
    </w:p>
    <w:p w:rsidR="007C4E05" w:rsidRDefault="007C4E05" w:rsidP="008247F9">
      <w:pPr>
        <w:pStyle w:val="Default"/>
        <w:numPr>
          <w:ilvl w:val="0"/>
          <w:numId w:val="101"/>
        </w:numPr>
        <w:jc w:val="both"/>
        <w:rPr>
          <w:rFonts w:asciiTheme="majorHAnsi" w:hAnsiTheme="majorHAnsi"/>
        </w:rPr>
      </w:pPr>
      <w:r w:rsidRPr="007C4E05">
        <w:rPr>
          <w:rFonts w:asciiTheme="majorHAnsi" w:hAnsiTheme="majorHAnsi"/>
        </w:rPr>
        <w:t xml:space="preserve">¿La planeación </w:t>
      </w:r>
      <w:r w:rsidR="008247F9" w:rsidRPr="008247F9">
        <w:rPr>
          <w:rFonts w:asciiTheme="majorHAnsi" w:hAnsiTheme="majorHAnsi"/>
        </w:rPr>
        <w:t xml:space="preserve">estratégica </w:t>
      </w:r>
      <w:r w:rsidRPr="007C4E05">
        <w:rPr>
          <w:rFonts w:asciiTheme="majorHAnsi" w:hAnsiTheme="majorHAnsi"/>
        </w:rPr>
        <w:t xml:space="preserve">establece indicadores para medir los avances en las metas establecidas? ¿Las metas son factibles </w:t>
      </w:r>
      <w:r w:rsidR="009A7AD4">
        <w:rPr>
          <w:rFonts w:asciiTheme="majorHAnsi" w:hAnsiTheme="majorHAnsi"/>
        </w:rPr>
        <w:t>y</w:t>
      </w:r>
      <w:r w:rsidRPr="007C4E05">
        <w:rPr>
          <w:rFonts w:asciiTheme="majorHAnsi" w:hAnsiTheme="majorHAnsi"/>
        </w:rPr>
        <w:t xml:space="preserve"> están orientadas a impulsar el desempeño</w:t>
      </w:r>
      <w:r w:rsidR="009A7AD4">
        <w:rPr>
          <w:rFonts w:asciiTheme="majorHAnsi" w:hAnsiTheme="majorHAnsi"/>
        </w:rPr>
        <w:t xml:space="preserve"> del Pp</w:t>
      </w:r>
      <w:r w:rsidRPr="007C4E05">
        <w:rPr>
          <w:rFonts w:asciiTheme="majorHAnsi" w:hAnsiTheme="majorHAnsi"/>
        </w:rPr>
        <w:t xml:space="preserve">? </w:t>
      </w:r>
    </w:p>
    <w:p w:rsidR="00851DAD" w:rsidRPr="007C4E05" w:rsidRDefault="00851DAD" w:rsidP="008247F9">
      <w:pPr>
        <w:pStyle w:val="Default"/>
        <w:numPr>
          <w:ilvl w:val="0"/>
          <w:numId w:val="101"/>
        </w:numPr>
        <w:jc w:val="both"/>
        <w:rPr>
          <w:rFonts w:asciiTheme="majorHAnsi" w:hAnsiTheme="majorHAnsi"/>
        </w:rPr>
      </w:pPr>
      <w:r>
        <w:rPr>
          <w:rFonts w:asciiTheme="majorHAnsi" w:hAnsiTheme="majorHAnsi"/>
        </w:rPr>
        <w:t>¿Qué se entiende por planeación operativa</w:t>
      </w:r>
      <w:r w:rsidR="004C7922">
        <w:rPr>
          <w:rFonts w:asciiTheme="majorHAnsi" w:hAnsiTheme="majorHAnsi"/>
        </w:rPr>
        <w:t xml:space="preserve"> y cuáles son las diferencias con la planeación estratégica</w:t>
      </w:r>
      <w:r>
        <w:rPr>
          <w:rFonts w:asciiTheme="majorHAnsi" w:hAnsiTheme="majorHAnsi"/>
        </w:rPr>
        <w:t>?</w:t>
      </w:r>
    </w:p>
    <w:p w:rsidR="007C4E05" w:rsidRPr="007C4E05" w:rsidRDefault="007C4E05" w:rsidP="007C4E05">
      <w:pPr>
        <w:pStyle w:val="Default"/>
        <w:jc w:val="both"/>
        <w:rPr>
          <w:rFonts w:asciiTheme="majorHAnsi" w:hAnsiTheme="majorHAnsi"/>
        </w:rPr>
      </w:pPr>
    </w:p>
    <w:p w:rsidR="007C4E05" w:rsidRPr="007C4E05" w:rsidRDefault="0000325A" w:rsidP="007C4E05">
      <w:pPr>
        <w:pStyle w:val="Default"/>
        <w:jc w:val="both"/>
        <w:rPr>
          <w:rFonts w:asciiTheme="majorHAnsi" w:hAnsiTheme="majorHAnsi"/>
        </w:rPr>
      </w:pPr>
      <w:r>
        <w:rPr>
          <w:rFonts w:asciiTheme="majorHAnsi" w:hAnsiTheme="majorHAnsi"/>
          <w:b/>
          <w:bCs/>
          <w:i/>
          <w:iCs/>
        </w:rPr>
        <w:t>Comunicación</w:t>
      </w:r>
      <w:r w:rsidRPr="007C4E05">
        <w:rPr>
          <w:rFonts w:asciiTheme="majorHAnsi" w:hAnsiTheme="majorHAnsi"/>
          <w:b/>
          <w:bCs/>
          <w:i/>
          <w:iCs/>
        </w:rPr>
        <w:t xml:space="preserve"> </w:t>
      </w:r>
      <w:r w:rsidR="004C7922">
        <w:rPr>
          <w:rFonts w:asciiTheme="majorHAnsi" w:hAnsiTheme="majorHAnsi"/>
          <w:b/>
          <w:bCs/>
          <w:i/>
          <w:iCs/>
        </w:rPr>
        <w:t xml:space="preserve">interna y externa </w:t>
      </w:r>
      <w:r w:rsidR="007C4E05" w:rsidRPr="007C4E05">
        <w:rPr>
          <w:rFonts w:asciiTheme="majorHAnsi" w:hAnsiTheme="majorHAnsi"/>
          <w:b/>
          <w:bCs/>
          <w:i/>
          <w:iCs/>
        </w:rPr>
        <w:t xml:space="preserve">del </w:t>
      </w:r>
      <w:r w:rsidR="00232003">
        <w:rPr>
          <w:rFonts w:asciiTheme="majorHAnsi" w:hAnsiTheme="majorHAnsi"/>
          <w:b/>
          <w:bCs/>
          <w:i/>
          <w:iCs/>
        </w:rPr>
        <w:t>Pp</w:t>
      </w:r>
      <w:r w:rsidR="007C4E05" w:rsidRPr="007C4E05">
        <w:rPr>
          <w:rFonts w:asciiTheme="majorHAnsi" w:hAnsiTheme="majorHAnsi"/>
          <w:b/>
          <w:bCs/>
          <w:i/>
          <w:iCs/>
        </w:rPr>
        <w:t xml:space="preserve"> </w:t>
      </w:r>
      <w:r w:rsidR="003A1298" w:rsidRPr="003A1298">
        <w:rPr>
          <w:rFonts w:asciiTheme="majorHAnsi" w:hAnsiTheme="majorHAnsi"/>
          <w:i/>
          <w:color w:val="auto"/>
          <w:shd w:val="clear" w:color="auto" w:fill="F2F2F2" w:themeFill="background1" w:themeFillShade="F2"/>
        </w:rPr>
        <w:t>[</w:t>
      </w:r>
      <w:r w:rsidR="00A33190">
        <w:rPr>
          <w:rFonts w:asciiTheme="majorHAnsi" w:hAnsiTheme="majorHAnsi"/>
          <w:i/>
          <w:color w:val="auto"/>
          <w:shd w:val="clear" w:color="auto" w:fill="F2F2F2" w:themeFill="background1" w:themeFillShade="F2"/>
        </w:rPr>
        <w:t>las preguntas que</w:t>
      </w:r>
      <w:r w:rsidR="00A33190" w:rsidRPr="003A1298">
        <w:rPr>
          <w:rFonts w:asciiTheme="majorHAnsi" w:hAnsiTheme="majorHAnsi"/>
          <w:i/>
          <w:color w:val="auto"/>
          <w:shd w:val="clear" w:color="auto" w:fill="F2F2F2" w:themeFill="background1" w:themeFillShade="F2"/>
        </w:rPr>
        <w:t xml:space="preserve"> aplique</w:t>
      </w:r>
      <w:r w:rsidR="00A33190">
        <w:rPr>
          <w:rFonts w:asciiTheme="majorHAnsi" w:hAnsiTheme="majorHAnsi"/>
          <w:i/>
          <w:color w:val="auto"/>
          <w:shd w:val="clear" w:color="auto" w:fill="F2F2F2" w:themeFill="background1" w:themeFillShade="F2"/>
        </w:rPr>
        <w:t>n</w:t>
      </w:r>
      <w:r w:rsidR="003A1298" w:rsidRPr="003A1298">
        <w:rPr>
          <w:rFonts w:asciiTheme="majorHAnsi" w:hAnsiTheme="majorHAnsi"/>
          <w:i/>
          <w:color w:val="auto"/>
          <w:shd w:val="clear" w:color="auto" w:fill="F2F2F2" w:themeFill="background1" w:themeFillShade="F2"/>
        </w:rPr>
        <w:t>]</w:t>
      </w:r>
    </w:p>
    <w:p w:rsidR="0000325A" w:rsidRDefault="0000325A" w:rsidP="00003CAC">
      <w:pPr>
        <w:pStyle w:val="Default"/>
        <w:numPr>
          <w:ilvl w:val="0"/>
          <w:numId w:val="101"/>
        </w:numPr>
        <w:spacing w:after="29"/>
        <w:jc w:val="both"/>
        <w:rPr>
          <w:rFonts w:asciiTheme="majorHAnsi" w:hAnsiTheme="majorHAnsi"/>
        </w:rPr>
      </w:pPr>
      <w:r>
        <w:rPr>
          <w:rFonts w:asciiTheme="majorHAnsi" w:hAnsiTheme="majorHAnsi"/>
        </w:rPr>
        <w:t>¿Qué actores intervienen en la comunicación del Pp?</w:t>
      </w:r>
    </w:p>
    <w:p w:rsidR="0000325A" w:rsidRDefault="0000325A" w:rsidP="00003CAC">
      <w:pPr>
        <w:pStyle w:val="Default"/>
        <w:numPr>
          <w:ilvl w:val="0"/>
          <w:numId w:val="101"/>
        </w:numPr>
        <w:spacing w:after="29"/>
        <w:jc w:val="both"/>
        <w:rPr>
          <w:rFonts w:asciiTheme="majorHAnsi" w:hAnsiTheme="majorHAnsi"/>
        </w:rPr>
      </w:pPr>
      <w:r>
        <w:rPr>
          <w:rFonts w:asciiTheme="majorHAnsi" w:hAnsiTheme="majorHAnsi"/>
        </w:rPr>
        <w:t xml:space="preserve">¿Existe una estrategia de comunicación del Pp documentada? </w:t>
      </w:r>
      <w:r w:rsidR="004C0DE8">
        <w:rPr>
          <w:rFonts w:asciiTheme="majorHAnsi" w:hAnsiTheme="majorHAnsi"/>
        </w:rPr>
        <w:t>En caso afirmativo, describirla.</w:t>
      </w:r>
    </w:p>
    <w:p w:rsidR="007C4E05" w:rsidRPr="007C4E05" w:rsidRDefault="007C4E05" w:rsidP="00003CAC">
      <w:pPr>
        <w:pStyle w:val="Default"/>
        <w:numPr>
          <w:ilvl w:val="0"/>
          <w:numId w:val="101"/>
        </w:numPr>
        <w:spacing w:after="29"/>
        <w:jc w:val="both"/>
        <w:rPr>
          <w:rFonts w:asciiTheme="majorHAnsi" w:hAnsiTheme="majorHAnsi"/>
        </w:rPr>
      </w:pPr>
      <w:r w:rsidRPr="007C4E05">
        <w:rPr>
          <w:rFonts w:asciiTheme="majorHAnsi" w:hAnsiTheme="majorHAnsi"/>
        </w:rPr>
        <w:t xml:space="preserve">¿La estrategia de </w:t>
      </w:r>
      <w:r w:rsidR="0000325A">
        <w:rPr>
          <w:rFonts w:asciiTheme="majorHAnsi" w:hAnsiTheme="majorHAnsi"/>
        </w:rPr>
        <w:t>comunicación</w:t>
      </w:r>
      <w:r w:rsidR="0000325A" w:rsidRPr="007C4E05">
        <w:rPr>
          <w:rFonts w:asciiTheme="majorHAnsi" w:hAnsiTheme="majorHAnsi"/>
        </w:rPr>
        <w:t xml:space="preserve"> </w:t>
      </w:r>
      <w:r w:rsidR="009A7AD4">
        <w:rPr>
          <w:rFonts w:asciiTheme="majorHAnsi" w:hAnsiTheme="majorHAnsi"/>
        </w:rPr>
        <w:t xml:space="preserve">del Pp </w:t>
      </w:r>
      <w:r w:rsidR="0000325A">
        <w:rPr>
          <w:rFonts w:asciiTheme="majorHAnsi" w:hAnsiTheme="majorHAnsi"/>
        </w:rPr>
        <w:t xml:space="preserve">(documentada o no) </w:t>
      </w:r>
      <w:r w:rsidRPr="007C4E05">
        <w:rPr>
          <w:rFonts w:asciiTheme="majorHAnsi" w:hAnsiTheme="majorHAnsi"/>
        </w:rPr>
        <w:t xml:space="preserve">es adecuada? </w:t>
      </w:r>
    </w:p>
    <w:p w:rsidR="007C4E05" w:rsidRPr="007C4E05" w:rsidRDefault="007C4E05" w:rsidP="00003CAC">
      <w:pPr>
        <w:pStyle w:val="Default"/>
        <w:numPr>
          <w:ilvl w:val="0"/>
          <w:numId w:val="101"/>
        </w:numPr>
        <w:jc w:val="both"/>
        <w:rPr>
          <w:rFonts w:asciiTheme="majorHAnsi" w:hAnsiTheme="majorHAnsi"/>
        </w:rPr>
      </w:pPr>
      <w:r w:rsidRPr="007C4E05">
        <w:rPr>
          <w:rFonts w:asciiTheme="majorHAnsi" w:hAnsiTheme="majorHAnsi"/>
        </w:rPr>
        <w:t>¿Los medios utilizados, el lenguaje y el contenido de los mensajes son pertinentes</w:t>
      </w:r>
      <w:r w:rsidR="00862B0E">
        <w:rPr>
          <w:rFonts w:asciiTheme="majorHAnsi" w:hAnsiTheme="majorHAnsi"/>
        </w:rPr>
        <w:t xml:space="preserve"> en función del público al que van dirigidos</w:t>
      </w:r>
      <w:r w:rsidRPr="007C4E05">
        <w:rPr>
          <w:rFonts w:asciiTheme="majorHAnsi" w:hAnsiTheme="majorHAnsi"/>
        </w:rPr>
        <w:t xml:space="preserve">? </w:t>
      </w:r>
    </w:p>
    <w:p w:rsidR="007C4E05" w:rsidRPr="007C4E05" w:rsidRDefault="007C4E05" w:rsidP="007C4E05">
      <w:pPr>
        <w:pStyle w:val="Default"/>
        <w:jc w:val="both"/>
        <w:rPr>
          <w:rFonts w:asciiTheme="majorHAnsi" w:hAnsiTheme="majorHAnsi"/>
        </w:rPr>
      </w:pPr>
    </w:p>
    <w:p w:rsidR="007C4E05" w:rsidRPr="007C4E05" w:rsidRDefault="00AD75ED" w:rsidP="007C4E05">
      <w:pPr>
        <w:pStyle w:val="Default"/>
        <w:jc w:val="both"/>
        <w:rPr>
          <w:rFonts w:asciiTheme="majorHAnsi" w:hAnsiTheme="majorHAnsi"/>
        </w:rPr>
      </w:pPr>
      <w:r w:rsidRPr="00D043D8">
        <w:rPr>
          <w:rFonts w:asciiTheme="majorHAnsi" w:hAnsiTheme="majorHAnsi"/>
          <w:b/>
          <w:bCs/>
          <w:i/>
          <w:iCs/>
        </w:rPr>
        <w:t xml:space="preserve">Solicitud </w:t>
      </w:r>
      <w:r w:rsidR="006749F4" w:rsidRPr="00D043D8">
        <w:rPr>
          <w:rFonts w:asciiTheme="majorHAnsi" w:hAnsiTheme="majorHAnsi"/>
          <w:b/>
          <w:bCs/>
          <w:i/>
          <w:iCs/>
        </w:rPr>
        <w:t xml:space="preserve">de los componentes </w:t>
      </w:r>
      <w:r w:rsidR="00FB03B4">
        <w:rPr>
          <w:rFonts w:asciiTheme="majorHAnsi" w:hAnsiTheme="majorHAnsi"/>
          <w:b/>
          <w:bCs/>
          <w:i/>
          <w:iCs/>
        </w:rPr>
        <w:t xml:space="preserve">o entregables </w:t>
      </w:r>
      <w:r w:rsidR="006749F4" w:rsidRPr="00D043D8">
        <w:rPr>
          <w:rFonts w:asciiTheme="majorHAnsi" w:hAnsiTheme="majorHAnsi"/>
          <w:b/>
          <w:bCs/>
          <w:i/>
          <w:iCs/>
        </w:rPr>
        <w:t>del Pp</w:t>
      </w:r>
      <w:r w:rsidR="007C4E05" w:rsidRPr="00D043D8">
        <w:rPr>
          <w:rFonts w:asciiTheme="majorHAnsi" w:hAnsiTheme="majorHAnsi"/>
          <w:b/>
          <w:bCs/>
          <w:i/>
          <w:iCs/>
        </w:rPr>
        <w:t xml:space="preserve"> </w:t>
      </w:r>
      <w:r w:rsidR="003A1298" w:rsidRPr="003A1298">
        <w:rPr>
          <w:rFonts w:asciiTheme="majorHAnsi" w:hAnsiTheme="majorHAnsi"/>
          <w:i/>
          <w:color w:val="auto"/>
          <w:shd w:val="clear" w:color="auto" w:fill="F2F2F2" w:themeFill="background1" w:themeFillShade="F2"/>
        </w:rPr>
        <w:t>[</w:t>
      </w:r>
      <w:r w:rsidR="00A33190">
        <w:rPr>
          <w:rFonts w:asciiTheme="majorHAnsi" w:hAnsiTheme="majorHAnsi"/>
          <w:i/>
          <w:color w:val="auto"/>
          <w:shd w:val="clear" w:color="auto" w:fill="F2F2F2" w:themeFill="background1" w:themeFillShade="F2"/>
        </w:rPr>
        <w:t>las preguntas que</w:t>
      </w:r>
      <w:r w:rsidR="00A33190" w:rsidRPr="003A1298">
        <w:rPr>
          <w:rFonts w:asciiTheme="majorHAnsi" w:hAnsiTheme="majorHAnsi"/>
          <w:i/>
          <w:color w:val="auto"/>
          <w:shd w:val="clear" w:color="auto" w:fill="F2F2F2" w:themeFill="background1" w:themeFillShade="F2"/>
        </w:rPr>
        <w:t xml:space="preserve"> aplique</w:t>
      </w:r>
      <w:r w:rsidR="00A33190">
        <w:rPr>
          <w:rFonts w:asciiTheme="majorHAnsi" w:hAnsiTheme="majorHAnsi"/>
          <w:i/>
          <w:color w:val="auto"/>
          <w:shd w:val="clear" w:color="auto" w:fill="F2F2F2" w:themeFill="background1" w:themeFillShade="F2"/>
        </w:rPr>
        <w:t>n</w:t>
      </w:r>
      <w:r w:rsidR="003A1298" w:rsidRPr="003A1298">
        <w:rPr>
          <w:rFonts w:asciiTheme="majorHAnsi" w:hAnsiTheme="majorHAnsi"/>
          <w:i/>
          <w:color w:val="auto"/>
          <w:shd w:val="clear" w:color="auto" w:fill="F2F2F2" w:themeFill="background1" w:themeFillShade="F2"/>
        </w:rPr>
        <w:t>]</w:t>
      </w:r>
      <w:r w:rsidR="00D043D8" w:rsidRPr="001727D4">
        <w:rPr>
          <w:rStyle w:val="Refdenotaalpie"/>
          <w:rFonts w:asciiTheme="majorHAnsi" w:hAnsiTheme="majorHAnsi"/>
          <w:bCs/>
          <w:i/>
          <w:iCs/>
        </w:rPr>
        <w:footnoteReference w:id="4"/>
      </w:r>
    </w:p>
    <w:p w:rsidR="007C4E05" w:rsidRPr="007C4E05" w:rsidRDefault="007C4E05" w:rsidP="00003CAC">
      <w:pPr>
        <w:pStyle w:val="Default"/>
        <w:numPr>
          <w:ilvl w:val="0"/>
          <w:numId w:val="101"/>
        </w:numPr>
        <w:jc w:val="both"/>
        <w:rPr>
          <w:rFonts w:asciiTheme="majorHAnsi" w:hAnsiTheme="majorHAnsi"/>
        </w:rPr>
      </w:pPr>
      <w:r w:rsidRPr="007C4E05">
        <w:rPr>
          <w:rFonts w:asciiTheme="majorHAnsi" w:hAnsiTheme="majorHAnsi"/>
        </w:rPr>
        <w:lastRenderedPageBreak/>
        <w:t xml:space="preserve">¿Existe un proceso claro, imparcial y explícito por medio del cual </w:t>
      </w:r>
      <w:r w:rsidR="00D03DA8">
        <w:rPr>
          <w:rFonts w:asciiTheme="majorHAnsi" w:hAnsiTheme="majorHAnsi"/>
        </w:rPr>
        <w:t xml:space="preserve">la población o área de enfoque </w:t>
      </w:r>
      <w:r w:rsidR="00AD7082">
        <w:rPr>
          <w:rFonts w:asciiTheme="majorHAnsi" w:hAnsiTheme="majorHAnsi"/>
        </w:rPr>
        <w:t xml:space="preserve">potencial </w:t>
      </w:r>
      <w:r w:rsidR="004C0DE8">
        <w:rPr>
          <w:rFonts w:asciiTheme="majorHAnsi" w:hAnsiTheme="majorHAnsi"/>
        </w:rPr>
        <w:t xml:space="preserve">puede </w:t>
      </w:r>
      <w:r w:rsidR="008730BE">
        <w:rPr>
          <w:rFonts w:asciiTheme="majorHAnsi" w:hAnsiTheme="majorHAnsi"/>
        </w:rPr>
        <w:t>solicita</w:t>
      </w:r>
      <w:r w:rsidR="004C0DE8">
        <w:rPr>
          <w:rFonts w:asciiTheme="majorHAnsi" w:hAnsiTheme="majorHAnsi"/>
        </w:rPr>
        <w:t>r</w:t>
      </w:r>
      <w:r w:rsidRPr="007C4E05">
        <w:rPr>
          <w:rFonts w:asciiTheme="majorHAnsi" w:hAnsiTheme="majorHAnsi"/>
        </w:rPr>
        <w:t xml:space="preserve"> </w:t>
      </w:r>
      <w:r w:rsidR="003E5262">
        <w:rPr>
          <w:rFonts w:asciiTheme="majorHAnsi" w:hAnsiTheme="majorHAnsi"/>
        </w:rPr>
        <w:t xml:space="preserve">los componentes </w:t>
      </w:r>
      <w:r w:rsidR="00FB03B4">
        <w:rPr>
          <w:rFonts w:asciiTheme="majorHAnsi" w:hAnsiTheme="majorHAnsi"/>
        </w:rPr>
        <w:t xml:space="preserve">o entregables </w:t>
      </w:r>
      <w:r w:rsidR="003E5262">
        <w:rPr>
          <w:rFonts w:asciiTheme="majorHAnsi" w:hAnsiTheme="majorHAnsi"/>
        </w:rPr>
        <w:t>que otorga el Pp</w:t>
      </w:r>
      <w:r w:rsidRPr="007C4E05">
        <w:rPr>
          <w:rFonts w:asciiTheme="majorHAnsi" w:hAnsiTheme="majorHAnsi"/>
        </w:rPr>
        <w:t xml:space="preserve">? </w:t>
      </w:r>
    </w:p>
    <w:p w:rsidR="00B452C3" w:rsidRDefault="007C4E05" w:rsidP="00003CAC">
      <w:pPr>
        <w:pStyle w:val="Default"/>
        <w:numPr>
          <w:ilvl w:val="0"/>
          <w:numId w:val="101"/>
        </w:numPr>
        <w:jc w:val="both"/>
        <w:rPr>
          <w:rFonts w:asciiTheme="majorHAnsi" w:hAnsiTheme="majorHAnsi"/>
        </w:rPr>
      </w:pPr>
      <w:r w:rsidRPr="00B452C3">
        <w:rPr>
          <w:rFonts w:asciiTheme="majorHAnsi" w:hAnsiTheme="majorHAnsi"/>
        </w:rPr>
        <w:t xml:space="preserve">¿Los requisitos para solicitar </w:t>
      </w:r>
      <w:r w:rsidR="00AD75ED" w:rsidRPr="00B452C3">
        <w:rPr>
          <w:rFonts w:asciiTheme="majorHAnsi" w:hAnsiTheme="majorHAnsi"/>
        </w:rPr>
        <w:t>los componentes</w:t>
      </w:r>
      <w:r w:rsidR="00FB03B4">
        <w:rPr>
          <w:rFonts w:asciiTheme="majorHAnsi" w:hAnsiTheme="majorHAnsi"/>
        </w:rPr>
        <w:t xml:space="preserve"> o entregables</w:t>
      </w:r>
      <w:r w:rsidR="00AD75ED" w:rsidRPr="00B452C3">
        <w:rPr>
          <w:rFonts w:asciiTheme="majorHAnsi" w:hAnsiTheme="majorHAnsi"/>
        </w:rPr>
        <w:t xml:space="preserve"> del Pp</w:t>
      </w:r>
      <w:r w:rsidRPr="00B452C3">
        <w:rPr>
          <w:rFonts w:asciiTheme="majorHAnsi" w:hAnsiTheme="majorHAnsi"/>
        </w:rPr>
        <w:t xml:space="preserve"> se presentan de manera clara y completa? </w:t>
      </w:r>
    </w:p>
    <w:p w:rsidR="00B452C3" w:rsidRDefault="00B452C3" w:rsidP="00003CAC">
      <w:pPr>
        <w:pStyle w:val="Default"/>
        <w:numPr>
          <w:ilvl w:val="0"/>
          <w:numId w:val="101"/>
        </w:numPr>
        <w:jc w:val="both"/>
        <w:rPr>
          <w:rFonts w:asciiTheme="majorHAnsi" w:hAnsiTheme="majorHAnsi"/>
        </w:rPr>
      </w:pPr>
      <w:r>
        <w:rPr>
          <w:rFonts w:asciiTheme="majorHAnsi" w:hAnsiTheme="majorHAnsi"/>
        </w:rPr>
        <w:t>¿</w:t>
      </w:r>
      <w:r w:rsidRPr="00B452C3">
        <w:rPr>
          <w:rFonts w:asciiTheme="majorHAnsi" w:hAnsiTheme="majorHAnsi"/>
        </w:rPr>
        <w:t xml:space="preserve">Los puntos de recepción de solicitudes son accesibles y suficientes? </w:t>
      </w:r>
      <w:r w:rsidR="003A1298" w:rsidRPr="003A1298">
        <w:rPr>
          <w:rFonts w:asciiTheme="majorHAnsi" w:hAnsiTheme="majorHAnsi"/>
          <w:i/>
          <w:color w:val="auto"/>
          <w:shd w:val="clear" w:color="auto" w:fill="F2F2F2" w:themeFill="background1" w:themeFillShade="F2"/>
        </w:rPr>
        <w:t>[cuando aplique]</w:t>
      </w:r>
    </w:p>
    <w:p w:rsidR="00B452C3" w:rsidRDefault="00B452C3" w:rsidP="00003CAC">
      <w:pPr>
        <w:pStyle w:val="Default"/>
        <w:numPr>
          <w:ilvl w:val="0"/>
          <w:numId w:val="101"/>
        </w:numPr>
        <w:jc w:val="both"/>
        <w:rPr>
          <w:rFonts w:asciiTheme="majorHAnsi" w:hAnsiTheme="majorHAnsi"/>
        </w:rPr>
      </w:pPr>
      <w:r>
        <w:rPr>
          <w:rFonts w:asciiTheme="majorHAnsi" w:hAnsiTheme="majorHAnsi"/>
        </w:rPr>
        <w:t xml:space="preserve">¿Existen </w:t>
      </w:r>
      <w:r w:rsidRPr="00B452C3">
        <w:rPr>
          <w:rFonts w:asciiTheme="majorHAnsi" w:hAnsiTheme="majorHAnsi"/>
        </w:rPr>
        <w:t xml:space="preserve">mecanismos estandarizados para recibir y revisar la documentación entregada, así como registrar y dar trámite a las solicitudes? </w:t>
      </w:r>
      <w:r w:rsidR="003A1298" w:rsidRPr="003A1298">
        <w:rPr>
          <w:rFonts w:asciiTheme="majorHAnsi" w:hAnsiTheme="majorHAnsi"/>
          <w:i/>
          <w:color w:val="auto"/>
          <w:shd w:val="clear" w:color="auto" w:fill="F2F2F2" w:themeFill="background1" w:themeFillShade="F2"/>
        </w:rPr>
        <w:t>[cuando aplique]</w:t>
      </w:r>
    </w:p>
    <w:p w:rsidR="00B452C3" w:rsidRDefault="00B452C3" w:rsidP="00003CAC">
      <w:pPr>
        <w:pStyle w:val="Default"/>
        <w:numPr>
          <w:ilvl w:val="0"/>
          <w:numId w:val="101"/>
        </w:numPr>
        <w:jc w:val="both"/>
        <w:rPr>
          <w:rFonts w:asciiTheme="majorHAnsi" w:hAnsiTheme="majorHAnsi"/>
        </w:rPr>
      </w:pPr>
      <w:r w:rsidRPr="00B452C3">
        <w:rPr>
          <w:rFonts w:asciiTheme="majorHAnsi" w:hAnsiTheme="majorHAnsi"/>
        </w:rPr>
        <w:t xml:space="preserve">¿Son adecuados estos mecanismos? </w:t>
      </w:r>
      <w:r w:rsidR="003A1298" w:rsidRPr="003A1298">
        <w:rPr>
          <w:rFonts w:asciiTheme="majorHAnsi" w:hAnsiTheme="majorHAnsi"/>
          <w:i/>
          <w:color w:val="auto"/>
          <w:shd w:val="clear" w:color="auto" w:fill="F2F2F2" w:themeFill="background1" w:themeFillShade="F2"/>
        </w:rPr>
        <w:t>[cuando aplique]</w:t>
      </w:r>
      <w:r w:rsidRPr="00B452C3">
        <w:rPr>
          <w:rFonts w:asciiTheme="majorHAnsi" w:hAnsiTheme="majorHAnsi"/>
        </w:rPr>
        <w:t>. En caso de que el Pp que apoye la realización de proyectos, ¿se brinda asesoría para la presentación de los mismos?, de ser así, ¿es pertinente esta asesoría</w:t>
      </w:r>
      <w:r>
        <w:rPr>
          <w:rFonts w:asciiTheme="majorHAnsi" w:hAnsiTheme="majorHAnsi"/>
        </w:rPr>
        <w:t>?</w:t>
      </w:r>
    </w:p>
    <w:p w:rsidR="00632956" w:rsidRDefault="00632956" w:rsidP="00003CAC">
      <w:pPr>
        <w:pStyle w:val="Default"/>
        <w:numPr>
          <w:ilvl w:val="0"/>
          <w:numId w:val="101"/>
        </w:numPr>
        <w:jc w:val="both"/>
        <w:rPr>
          <w:rFonts w:asciiTheme="majorHAnsi" w:hAnsiTheme="majorHAnsi"/>
        </w:rPr>
      </w:pPr>
      <w:r>
        <w:rPr>
          <w:rFonts w:asciiTheme="majorHAnsi" w:hAnsiTheme="majorHAnsi"/>
        </w:rPr>
        <w:t xml:space="preserve">¿El proceso de solicitud de los componentes </w:t>
      </w:r>
      <w:r w:rsidR="00FB03B4">
        <w:rPr>
          <w:rFonts w:asciiTheme="majorHAnsi" w:hAnsiTheme="majorHAnsi"/>
        </w:rPr>
        <w:t xml:space="preserve">o entregables </w:t>
      </w:r>
      <w:r>
        <w:rPr>
          <w:rFonts w:asciiTheme="majorHAnsi" w:hAnsiTheme="majorHAnsi"/>
        </w:rPr>
        <w:t xml:space="preserve">que otorga el Pp se encuentra automatizado total o parcialmente? </w:t>
      </w:r>
    </w:p>
    <w:p w:rsidR="00632956" w:rsidRDefault="00632956" w:rsidP="001727D4">
      <w:pPr>
        <w:pStyle w:val="Default"/>
        <w:ind w:left="720"/>
        <w:jc w:val="both"/>
        <w:rPr>
          <w:rFonts w:asciiTheme="majorHAnsi" w:hAnsiTheme="majorHAnsi"/>
        </w:rPr>
      </w:pPr>
    </w:p>
    <w:p w:rsidR="00632956" w:rsidRPr="00632956" w:rsidRDefault="00632956" w:rsidP="00632956">
      <w:pPr>
        <w:pStyle w:val="Default"/>
        <w:ind w:left="720"/>
        <w:jc w:val="both"/>
        <w:rPr>
          <w:rFonts w:asciiTheme="majorHAnsi" w:hAnsiTheme="majorHAnsi"/>
        </w:rPr>
      </w:pPr>
      <w:r>
        <w:rPr>
          <w:rFonts w:asciiTheme="majorHAnsi" w:hAnsiTheme="majorHAnsi"/>
        </w:rPr>
        <w:t xml:space="preserve">Para esta pregunta, considerar </w:t>
      </w:r>
      <w:r w:rsidRPr="00632956">
        <w:rPr>
          <w:rFonts w:asciiTheme="majorHAnsi" w:hAnsiTheme="majorHAnsi"/>
        </w:rPr>
        <w:t>los estados de digitalización</w:t>
      </w:r>
      <w:r>
        <w:rPr>
          <w:rFonts w:asciiTheme="majorHAnsi" w:hAnsiTheme="majorHAnsi"/>
        </w:rPr>
        <w:t xml:space="preserve"> utilizados por la Comisión Intersecretarial para el Desarrollo del Gobierno electrónico</w:t>
      </w:r>
      <w:r w:rsidRPr="00632956">
        <w:rPr>
          <w:rFonts w:asciiTheme="majorHAnsi" w:hAnsiTheme="majorHAnsi"/>
        </w:rPr>
        <w:t xml:space="preserve">, según una adaptación realizada a la clasificación que hace la ONU: </w:t>
      </w:r>
    </w:p>
    <w:p w:rsidR="00632956" w:rsidRPr="00632956" w:rsidRDefault="00632956" w:rsidP="00632956">
      <w:pPr>
        <w:pStyle w:val="Default"/>
        <w:ind w:left="720"/>
        <w:jc w:val="both"/>
        <w:rPr>
          <w:rFonts w:asciiTheme="majorHAnsi" w:hAnsiTheme="majorHAnsi"/>
        </w:rPr>
      </w:pPr>
    </w:p>
    <w:p w:rsidR="00632956" w:rsidRPr="001727D4" w:rsidRDefault="00632956" w:rsidP="00EF5946">
      <w:pPr>
        <w:pStyle w:val="VIETA3"/>
        <w:jc w:val="both"/>
        <w:rPr>
          <w:rFonts w:asciiTheme="majorHAnsi" w:hAnsiTheme="majorHAnsi"/>
        </w:rPr>
      </w:pPr>
      <w:r w:rsidRPr="001727D4">
        <w:rPr>
          <w:rFonts w:asciiTheme="majorHAnsi" w:hAnsiTheme="majorHAnsi"/>
          <w:b/>
        </w:rPr>
        <w:t>Estado de digitalización 1:</w:t>
      </w:r>
      <w:r w:rsidRPr="001727D4">
        <w:rPr>
          <w:rFonts w:asciiTheme="majorHAnsi" w:hAnsiTheme="majorHAnsi"/>
        </w:rPr>
        <w:t xml:space="preserve"> trámites y servicios que se encuentran en estado informativo; </w:t>
      </w:r>
    </w:p>
    <w:p w:rsidR="00632956" w:rsidRPr="000D2E83" w:rsidRDefault="00632956" w:rsidP="00EF5946">
      <w:pPr>
        <w:pStyle w:val="VIETA3"/>
        <w:jc w:val="both"/>
        <w:rPr>
          <w:rFonts w:asciiTheme="majorHAnsi" w:hAnsiTheme="majorHAnsi"/>
        </w:rPr>
      </w:pPr>
      <w:r w:rsidRPr="001727D4">
        <w:rPr>
          <w:rFonts w:asciiTheme="majorHAnsi" w:hAnsiTheme="majorHAnsi"/>
          <w:b/>
        </w:rPr>
        <w:t>Estado de digitalización 2:</w:t>
      </w:r>
      <w:r w:rsidRPr="001727D4">
        <w:rPr>
          <w:rFonts w:asciiTheme="majorHAnsi" w:hAnsiTheme="majorHAnsi"/>
        </w:rPr>
        <w:t xml:space="preserve"> trámites y servicios que cuentan con interfaces de comunicación unidireccional; </w:t>
      </w:r>
    </w:p>
    <w:p w:rsidR="00632956" w:rsidRPr="000D2E83" w:rsidRDefault="00632956" w:rsidP="00EF5946">
      <w:pPr>
        <w:pStyle w:val="VIETA3"/>
        <w:jc w:val="both"/>
        <w:rPr>
          <w:rFonts w:asciiTheme="majorHAnsi" w:hAnsiTheme="majorHAnsi"/>
        </w:rPr>
      </w:pPr>
      <w:r w:rsidRPr="001727D4">
        <w:rPr>
          <w:rFonts w:asciiTheme="majorHAnsi" w:hAnsiTheme="majorHAnsi"/>
          <w:b/>
        </w:rPr>
        <w:t>Estado de digitalización 3:</w:t>
      </w:r>
      <w:r w:rsidRPr="001727D4">
        <w:rPr>
          <w:rFonts w:asciiTheme="majorHAnsi" w:hAnsiTheme="majorHAnsi"/>
        </w:rPr>
        <w:t xml:space="preserve"> trámites y servicios que permiten realizar transacciones y </w:t>
      </w:r>
    </w:p>
    <w:p w:rsidR="00632956" w:rsidRPr="001727D4" w:rsidRDefault="00632956" w:rsidP="00EF5946">
      <w:pPr>
        <w:pStyle w:val="VIETA3"/>
        <w:jc w:val="both"/>
        <w:rPr>
          <w:rFonts w:asciiTheme="majorHAnsi" w:hAnsiTheme="majorHAnsi"/>
        </w:rPr>
      </w:pPr>
      <w:r w:rsidRPr="001727D4">
        <w:rPr>
          <w:rFonts w:asciiTheme="majorHAnsi" w:hAnsiTheme="majorHAnsi"/>
          <w:b/>
        </w:rPr>
        <w:t>Estado de digitalización 4:</w:t>
      </w:r>
      <w:r w:rsidRPr="001727D4">
        <w:rPr>
          <w:rFonts w:asciiTheme="majorHAnsi" w:hAnsiTheme="majorHAnsi"/>
        </w:rPr>
        <w:t xml:space="preserve"> trámites y servicios que el usuario puede ejecutar de principio a fin por medio de dispositivos digitales. </w:t>
      </w:r>
    </w:p>
    <w:p w:rsidR="00632956" w:rsidRPr="00632956" w:rsidRDefault="00632956" w:rsidP="00632956">
      <w:pPr>
        <w:pStyle w:val="Default"/>
        <w:ind w:left="720"/>
        <w:jc w:val="both"/>
        <w:rPr>
          <w:rFonts w:asciiTheme="majorHAnsi" w:hAnsiTheme="majorHAnsi"/>
        </w:rPr>
      </w:pPr>
    </w:p>
    <w:p w:rsidR="00632956" w:rsidRPr="000D2E83" w:rsidRDefault="00632956" w:rsidP="00632956">
      <w:pPr>
        <w:pStyle w:val="Default"/>
        <w:ind w:left="720"/>
        <w:jc w:val="both"/>
        <w:rPr>
          <w:rFonts w:asciiTheme="majorHAnsi" w:hAnsiTheme="majorHAnsi"/>
          <w:lang w:val="en-GB"/>
        </w:rPr>
      </w:pPr>
      <w:r w:rsidRPr="00632956">
        <w:rPr>
          <w:rFonts w:asciiTheme="majorHAnsi" w:hAnsiTheme="majorHAnsi"/>
        </w:rPr>
        <w:t xml:space="preserve">Para </w:t>
      </w:r>
      <w:r w:rsidRPr="000D2E83">
        <w:rPr>
          <w:rFonts w:asciiTheme="majorHAnsi" w:hAnsiTheme="majorHAnsi"/>
        </w:rPr>
        <w:t xml:space="preserve">mayor información, referirse a “Figure A.4. </w:t>
      </w:r>
      <w:r w:rsidRPr="001727D4">
        <w:rPr>
          <w:rFonts w:asciiTheme="majorHAnsi" w:hAnsiTheme="majorHAnsi"/>
          <w:lang w:val="en-GB"/>
        </w:rPr>
        <w:t xml:space="preserve">The four stages of online service development”, </w:t>
      </w:r>
      <w:r w:rsidRPr="007629C0">
        <w:rPr>
          <w:rFonts w:asciiTheme="majorHAnsi" w:hAnsiTheme="majorHAnsi"/>
          <w:lang w:val="en-US"/>
        </w:rPr>
        <w:t>en los</w:t>
      </w:r>
      <w:r w:rsidRPr="001727D4">
        <w:rPr>
          <w:rFonts w:asciiTheme="majorHAnsi" w:hAnsiTheme="majorHAnsi"/>
          <w:lang w:val="en-GB"/>
        </w:rPr>
        <w:t xml:space="preserve"> </w:t>
      </w:r>
      <w:r w:rsidRPr="007774F0">
        <w:rPr>
          <w:rFonts w:asciiTheme="majorHAnsi" w:hAnsiTheme="majorHAnsi"/>
          <w:lang w:val="en-US"/>
        </w:rPr>
        <w:t>siguientes documentos</w:t>
      </w:r>
      <w:r w:rsidRPr="001727D4">
        <w:rPr>
          <w:rFonts w:asciiTheme="majorHAnsi" w:hAnsiTheme="majorHAnsi"/>
          <w:lang w:val="en-GB"/>
        </w:rPr>
        <w:t>:</w:t>
      </w:r>
    </w:p>
    <w:p w:rsidR="00632956" w:rsidRPr="001727D4" w:rsidRDefault="00632956" w:rsidP="00632956">
      <w:pPr>
        <w:pStyle w:val="Default"/>
        <w:ind w:left="720"/>
        <w:jc w:val="both"/>
        <w:rPr>
          <w:rFonts w:asciiTheme="majorHAnsi" w:hAnsiTheme="majorHAnsi"/>
          <w:lang w:val="en-GB"/>
        </w:rPr>
      </w:pPr>
    </w:p>
    <w:p w:rsidR="00632956" w:rsidRPr="001727D4" w:rsidRDefault="00632956" w:rsidP="001727D4">
      <w:pPr>
        <w:pStyle w:val="VIETA3"/>
        <w:rPr>
          <w:rFonts w:asciiTheme="majorHAnsi" w:hAnsiTheme="majorHAnsi"/>
          <w:lang w:val="es-MX"/>
        </w:rPr>
      </w:pPr>
      <w:r w:rsidRPr="001727D4">
        <w:rPr>
          <w:rFonts w:asciiTheme="majorHAnsi" w:hAnsiTheme="majorHAnsi"/>
          <w:lang w:val="es-MX"/>
        </w:rPr>
        <w:t>Lineamientos relativos a la digitalización estandarizada de trámites y servicios con apego en la Estrategia Digital Nacional</w:t>
      </w:r>
      <w:r w:rsidRPr="001727D4">
        <w:rPr>
          <w:rFonts w:asciiTheme="majorHAnsi" w:hAnsiTheme="majorHAnsi"/>
          <w:lang w:val="es-MX"/>
        </w:rPr>
        <w:cr/>
        <w:t>http://www.gob.mx/cms/uploads/attachment/file/67232/ti_1_pgcm_bases_lineam_tys.pdf</w:t>
      </w:r>
    </w:p>
    <w:p w:rsidR="00632956" w:rsidRPr="001727D4" w:rsidRDefault="00632956" w:rsidP="001727D4">
      <w:pPr>
        <w:pStyle w:val="VIETA3"/>
        <w:rPr>
          <w:rFonts w:asciiTheme="majorHAnsi" w:hAnsiTheme="majorHAnsi"/>
          <w:lang w:val="en-GB"/>
        </w:rPr>
      </w:pPr>
      <w:r w:rsidRPr="001727D4">
        <w:rPr>
          <w:rFonts w:asciiTheme="majorHAnsi" w:hAnsiTheme="majorHAnsi"/>
          <w:lang w:val="en-GB"/>
        </w:rPr>
        <w:t>United Nations E-Government Survey 2014 (</w:t>
      </w:r>
      <w:r w:rsidRPr="001727D4">
        <w:rPr>
          <w:rFonts w:asciiTheme="majorHAnsi" w:hAnsiTheme="majorHAnsi"/>
          <w:lang w:val="en-US"/>
        </w:rPr>
        <w:t>página</w:t>
      </w:r>
      <w:r w:rsidRPr="001727D4">
        <w:rPr>
          <w:rFonts w:asciiTheme="majorHAnsi" w:hAnsiTheme="majorHAnsi"/>
          <w:lang w:val="en-GB"/>
        </w:rPr>
        <w:t xml:space="preserve"> 195) </w:t>
      </w:r>
      <w:r w:rsidR="001727D4" w:rsidRPr="001727D4">
        <w:rPr>
          <w:rFonts w:asciiTheme="majorHAnsi" w:hAnsiTheme="majorHAnsi"/>
          <w:lang w:val="en-GB"/>
        </w:rPr>
        <w:t>https://publicadministration.un.org/egovkb/Portals/egovkb/Documents/un/2014-Survey/E-Gov_Complete_Survey-2014.pdf</w:t>
      </w:r>
      <w:r w:rsidRPr="001727D4">
        <w:rPr>
          <w:rFonts w:asciiTheme="majorHAnsi" w:hAnsiTheme="majorHAnsi"/>
          <w:lang w:val="en-GB"/>
        </w:rPr>
        <w:t>.</w:t>
      </w:r>
    </w:p>
    <w:p w:rsidR="008A6D4E" w:rsidRPr="001727D4" w:rsidRDefault="008A6D4E" w:rsidP="008A6D4E">
      <w:pPr>
        <w:pStyle w:val="Default"/>
        <w:ind w:left="720"/>
        <w:jc w:val="both"/>
        <w:rPr>
          <w:rFonts w:asciiTheme="majorHAnsi" w:hAnsiTheme="majorHAnsi"/>
          <w:lang w:val="en-GB"/>
        </w:rPr>
      </w:pPr>
    </w:p>
    <w:p w:rsidR="008A6D4E" w:rsidRDefault="008A6D4E" w:rsidP="008A6D4E">
      <w:pPr>
        <w:rPr>
          <w:rFonts w:asciiTheme="majorHAnsi" w:hAnsiTheme="majorHAnsi"/>
          <w:b/>
          <w:bCs/>
          <w:i/>
          <w:iCs/>
        </w:rPr>
      </w:pPr>
      <w:r w:rsidRPr="00021198">
        <w:rPr>
          <w:rFonts w:asciiTheme="majorHAnsi" w:hAnsiTheme="majorHAnsi"/>
          <w:b/>
          <w:bCs/>
          <w:i/>
          <w:iCs/>
        </w:rPr>
        <w:lastRenderedPageBreak/>
        <w:t>Selecció</w:t>
      </w:r>
      <w:r>
        <w:rPr>
          <w:rFonts w:asciiTheme="majorHAnsi" w:hAnsiTheme="majorHAnsi"/>
          <w:b/>
          <w:bCs/>
          <w:i/>
          <w:iCs/>
        </w:rPr>
        <w:t xml:space="preserve">n de </w:t>
      </w:r>
      <w:r w:rsidR="0000325A">
        <w:rPr>
          <w:rFonts w:asciiTheme="majorHAnsi" w:hAnsiTheme="majorHAnsi"/>
          <w:b/>
          <w:bCs/>
          <w:i/>
          <w:iCs/>
        </w:rPr>
        <w:t>destinatarios</w:t>
      </w:r>
      <w:r w:rsidR="0071778A">
        <w:rPr>
          <w:rFonts w:asciiTheme="majorHAnsi" w:hAnsiTheme="majorHAnsi"/>
          <w:b/>
          <w:bCs/>
          <w:i/>
          <w:iCs/>
        </w:rPr>
        <w:t xml:space="preserve"> </w:t>
      </w:r>
      <w:r w:rsidR="003A1298" w:rsidRPr="003A1298">
        <w:rPr>
          <w:rFonts w:asciiTheme="majorHAnsi" w:hAnsiTheme="majorHAnsi"/>
          <w:i/>
          <w:shd w:val="clear" w:color="auto" w:fill="F2F2F2" w:themeFill="background1" w:themeFillShade="F2"/>
        </w:rPr>
        <w:t>[cuando aplique]</w:t>
      </w:r>
      <w:r w:rsidR="009C789C" w:rsidRPr="001727D4">
        <w:rPr>
          <w:rStyle w:val="Refdenotaalpie"/>
          <w:rFonts w:asciiTheme="majorHAnsi" w:hAnsiTheme="majorHAnsi"/>
          <w:bCs/>
          <w:i/>
          <w:iCs/>
        </w:rPr>
        <w:footnoteReference w:id="5"/>
      </w:r>
      <w:r w:rsidRPr="00021198">
        <w:rPr>
          <w:rFonts w:asciiTheme="majorHAnsi" w:hAnsiTheme="majorHAnsi"/>
          <w:b/>
          <w:bCs/>
          <w:i/>
          <w:iCs/>
        </w:rPr>
        <w:t xml:space="preserve"> </w:t>
      </w:r>
    </w:p>
    <w:p w:rsidR="008A6D4E" w:rsidRPr="007C4E05" w:rsidRDefault="008A6D4E" w:rsidP="00003CAC">
      <w:pPr>
        <w:pStyle w:val="Default"/>
        <w:numPr>
          <w:ilvl w:val="0"/>
          <w:numId w:val="101"/>
        </w:numPr>
        <w:spacing w:after="29"/>
        <w:jc w:val="both"/>
        <w:rPr>
          <w:rFonts w:asciiTheme="majorHAnsi" w:hAnsiTheme="majorHAnsi"/>
          <w:color w:val="auto"/>
        </w:rPr>
      </w:pPr>
      <w:r w:rsidRPr="007C4E05">
        <w:rPr>
          <w:rFonts w:asciiTheme="majorHAnsi" w:hAnsiTheme="majorHAnsi"/>
          <w:color w:val="auto"/>
        </w:rPr>
        <w:t xml:space="preserve">¿Existe una metodología o método para la selección de </w:t>
      </w:r>
      <w:r w:rsidR="0035271E">
        <w:rPr>
          <w:rFonts w:asciiTheme="majorHAnsi" w:hAnsiTheme="majorHAnsi"/>
          <w:color w:val="auto"/>
        </w:rPr>
        <w:t xml:space="preserve">destinatarios o </w:t>
      </w:r>
      <w:r w:rsidRPr="007C4E05">
        <w:rPr>
          <w:rFonts w:asciiTheme="majorHAnsi" w:hAnsiTheme="majorHAnsi"/>
          <w:color w:val="auto"/>
        </w:rPr>
        <w:t>beneficiarios</w:t>
      </w:r>
      <w:r>
        <w:rPr>
          <w:rFonts w:asciiTheme="majorHAnsi" w:hAnsiTheme="majorHAnsi"/>
          <w:color w:val="auto"/>
        </w:rPr>
        <w:t xml:space="preserve"> de los componentes </w:t>
      </w:r>
      <w:r w:rsidR="00FB03B4">
        <w:rPr>
          <w:rFonts w:asciiTheme="majorHAnsi" w:hAnsiTheme="majorHAnsi"/>
          <w:color w:val="auto"/>
        </w:rPr>
        <w:t xml:space="preserve">o entregables </w:t>
      </w:r>
      <w:r>
        <w:rPr>
          <w:rFonts w:asciiTheme="majorHAnsi" w:hAnsiTheme="majorHAnsi"/>
          <w:color w:val="auto"/>
        </w:rPr>
        <w:t>del Pp</w:t>
      </w:r>
      <w:r w:rsidRPr="007C4E05">
        <w:rPr>
          <w:rFonts w:asciiTheme="majorHAnsi" w:hAnsiTheme="majorHAnsi"/>
          <w:color w:val="auto"/>
        </w:rPr>
        <w:t xml:space="preserve">? ¿La metodología utilizada cuenta con criterios de selección y elegibilidad claros, estandarizados y sistematizados? </w:t>
      </w:r>
    </w:p>
    <w:p w:rsidR="008A6D4E" w:rsidRPr="007C4E05" w:rsidRDefault="008A6D4E" w:rsidP="00003CAC">
      <w:pPr>
        <w:pStyle w:val="Default"/>
        <w:numPr>
          <w:ilvl w:val="0"/>
          <w:numId w:val="101"/>
        </w:numPr>
        <w:spacing w:after="29"/>
        <w:jc w:val="both"/>
        <w:rPr>
          <w:rFonts w:asciiTheme="majorHAnsi" w:hAnsiTheme="majorHAnsi"/>
          <w:color w:val="auto"/>
        </w:rPr>
      </w:pPr>
      <w:r w:rsidRPr="007C4E05">
        <w:rPr>
          <w:rFonts w:asciiTheme="majorHAnsi" w:hAnsiTheme="majorHAnsi"/>
          <w:color w:val="auto"/>
        </w:rPr>
        <w:t xml:space="preserve">¿La selección de </w:t>
      </w:r>
      <w:r>
        <w:rPr>
          <w:rFonts w:asciiTheme="majorHAnsi" w:hAnsiTheme="majorHAnsi"/>
          <w:color w:val="auto"/>
        </w:rPr>
        <w:t xml:space="preserve">destinatarios </w:t>
      </w:r>
      <w:r w:rsidR="0071778A">
        <w:rPr>
          <w:rFonts w:asciiTheme="majorHAnsi" w:hAnsiTheme="majorHAnsi"/>
          <w:color w:val="auto"/>
        </w:rPr>
        <w:t xml:space="preserve">o </w:t>
      </w:r>
      <w:r w:rsidR="0071778A" w:rsidRPr="007C4E05">
        <w:rPr>
          <w:rFonts w:asciiTheme="majorHAnsi" w:hAnsiTheme="majorHAnsi"/>
          <w:color w:val="auto"/>
        </w:rPr>
        <w:t>beneficiarios</w:t>
      </w:r>
      <w:r w:rsidR="0071778A">
        <w:rPr>
          <w:rFonts w:asciiTheme="majorHAnsi" w:hAnsiTheme="majorHAnsi"/>
          <w:color w:val="auto"/>
        </w:rPr>
        <w:t xml:space="preserve"> </w:t>
      </w:r>
      <w:r>
        <w:rPr>
          <w:rFonts w:asciiTheme="majorHAnsi" w:hAnsiTheme="majorHAnsi"/>
          <w:color w:val="auto"/>
        </w:rPr>
        <w:t xml:space="preserve">de los componentes </w:t>
      </w:r>
      <w:r w:rsidR="00FB03B4">
        <w:rPr>
          <w:rFonts w:asciiTheme="majorHAnsi" w:hAnsiTheme="majorHAnsi"/>
          <w:color w:val="auto"/>
        </w:rPr>
        <w:t xml:space="preserve">o entregables </w:t>
      </w:r>
      <w:r>
        <w:rPr>
          <w:rFonts w:asciiTheme="majorHAnsi" w:hAnsiTheme="majorHAnsi"/>
          <w:color w:val="auto"/>
        </w:rPr>
        <w:t>del Pp</w:t>
      </w:r>
      <w:r w:rsidRPr="007C4E05">
        <w:rPr>
          <w:rFonts w:asciiTheme="majorHAnsi" w:hAnsiTheme="majorHAnsi"/>
          <w:color w:val="auto"/>
        </w:rPr>
        <w:t xml:space="preserve"> es un proceso transparente e imparcial? ¿El resultado de la selección es público? </w:t>
      </w:r>
      <w:r>
        <w:rPr>
          <w:rFonts w:asciiTheme="majorHAnsi" w:hAnsiTheme="majorHAnsi"/>
          <w:color w:val="auto"/>
        </w:rPr>
        <w:t>(cuando aplique)</w:t>
      </w:r>
    </w:p>
    <w:p w:rsidR="008A6D4E" w:rsidRPr="007C4E05" w:rsidRDefault="008A6D4E" w:rsidP="00003CAC">
      <w:pPr>
        <w:pStyle w:val="Default"/>
        <w:numPr>
          <w:ilvl w:val="0"/>
          <w:numId w:val="101"/>
        </w:numPr>
        <w:spacing w:after="29"/>
        <w:jc w:val="both"/>
        <w:rPr>
          <w:rFonts w:asciiTheme="majorHAnsi" w:hAnsiTheme="majorHAnsi"/>
          <w:color w:val="auto"/>
        </w:rPr>
      </w:pPr>
      <w:r w:rsidRPr="007C4E05">
        <w:rPr>
          <w:rFonts w:asciiTheme="majorHAnsi" w:hAnsiTheme="majorHAnsi"/>
          <w:color w:val="auto"/>
        </w:rPr>
        <w:t xml:space="preserve">¿Existe información </w:t>
      </w:r>
      <w:r>
        <w:rPr>
          <w:rFonts w:asciiTheme="majorHAnsi" w:hAnsiTheme="majorHAnsi"/>
          <w:color w:val="auto"/>
        </w:rPr>
        <w:t xml:space="preserve">en una base de datos </w:t>
      </w:r>
      <w:r w:rsidRPr="007C4E05">
        <w:rPr>
          <w:rFonts w:asciiTheme="majorHAnsi" w:hAnsiTheme="majorHAnsi"/>
          <w:color w:val="auto"/>
        </w:rPr>
        <w:t>que permita conocer quiénes</w:t>
      </w:r>
      <w:r>
        <w:rPr>
          <w:rFonts w:asciiTheme="majorHAnsi" w:hAnsiTheme="majorHAnsi"/>
          <w:color w:val="auto"/>
        </w:rPr>
        <w:t xml:space="preserve"> o qué instancias</w:t>
      </w:r>
      <w:r w:rsidRPr="007C4E05">
        <w:rPr>
          <w:rFonts w:asciiTheme="majorHAnsi" w:hAnsiTheme="majorHAnsi"/>
          <w:color w:val="auto"/>
        </w:rPr>
        <w:t xml:space="preserve"> reciben los </w:t>
      </w:r>
      <w:r>
        <w:rPr>
          <w:rFonts w:asciiTheme="majorHAnsi" w:hAnsiTheme="majorHAnsi"/>
          <w:color w:val="auto"/>
        </w:rPr>
        <w:t>componentes</w:t>
      </w:r>
      <w:r w:rsidRPr="007C4E05">
        <w:rPr>
          <w:rFonts w:asciiTheme="majorHAnsi" w:hAnsiTheme="majorHAnsi"/>
          <w:color w:val="auto"/>
        </w:rPr>
        <w:t xml:space="preserve"> </w:t>
      </w:r>
      <w:r w:rsidR="00FB03B4">
        <w:rPr>
          <w:rFonts w:asciiTheme="majorHAnsi" w:hAnsiTheme="majorHAnsi"/>
          <w:color w:val="auto"/>
        </w:rPr>
        <w:t xml:space="preserve">o entregables </w:t>
      </w:r>
      <w:r w:rsidRPr="007C4E05">
        <w:rPr>
          <w:rFonts w:asciiTheme="majorHAnsi" w:hAnsiTheme="majorHAnsi"/>
          <w:color w:val="auto"/>
        </w:rPr>
        <w:t xml:space="preserve">del </w:t>
      </w:r>
      <w:r>
        <w:rPr>
          <w:rFonts w:asciiTheme="majorHAnsi" w:hAnsiTheme="majorHAnsi"/>
          <w:color w:val="auto"/>
        </w:rPr>
        <w:t>Pp</w:t>
      </w:r>
      <w:r w:rsidRPr="007C4E05">
        <w:rPr>
          <w:rFonts w:asciiTheme="majorHAnsi" w:hAnsiTheme="majorHAnsi"/>
          <w:color w:val="auto"/>
        </w:rPr>
        <w:t xml:space="preserve">? ¿Qué información integra </w:t>
      </w:r>
      <w:r>
        <w:rPr>
          <w:rFonts w:asciiTheme="majorHAnsi" w:hAnsiTheme="majorHAnsi"/>
          <w:color w:val="auto"/>
        </w:rPr>
        <w:t>esta base de datos</w:t>
      </w:r>
      <w:r w:rsidRPr="007C4E05">
        <w:rPr>
          <w:rFonts w:asciiTheme="majorHAnsi" w:hAnsiTheme="majorHAnsi"/>
          <w:color w:val="auto"/>
        </w:rPr>
        <w:t xml:space="preserve">? </w:t>
      </w:r>
    </w:p>
    <w:p w:rsidR="008A6D4E" w:rsidRPr="007C4E05" w:rsidRDefault="008A6D4E" w:rsidP="00003CAC">
      <w:pPr>
        <w:pStyle w:val="Default"/>
        <w:numPr>
          <w:ilvl w:val="0"/>
          <w:numId w:val="101"/>
        </w:numPr>
        <w:jc w:val="both"/>
        <w:rPr>
          <w:rFonts w:asciiTheme="majorHAnsi" w:hAnsiTheme="majorHAnsi"/>
          <w:color w:val="auto"/>
        </w:rPr>
      </w:pPr>
      <w:r w:rsidRPr="007C4E05">
        <w:rPr>
          <w:rFonts w:asciiTheme="majorHAnsi" w:hAnsiTheme="majorHAnsi"/>
          <w:color w:val="auto"/>
        </w:rPr>
        <w:t xml:space="preserve">¿Existen mecanismos para validar y actualizar </w:t>
      </w:r>
      <w:r>
        <w:rPr>
          <w:rFonts w:asciiTheme="majorHAnsi" w:hAnsiTheme="majorHAnsi"/>
          <w:color w:val="auto"/>
        </w:rPr>
        <w:t>esta base de datos? ¿E</w:t>
      </w:r>
      <w:r w:rsidRPr="007C4E05">
        <w:rPr>
          <w:rFonts w:asciiTheme="majorHAnsi" w:hAnsiTheme="majorHAnsi"/>
          <w:color w:val="auto"/>
        </w:rPr>
        <w:t xml:space="preserve">stos mecanismos son pertinentes? </w:t>
      </w:r>
    </w:p>
    <w:p w:rsidR="008A6D4E" w:rsidRDefault="008A6D4E" w:rsidP="008A6D4E">
      <w:pPr>
        <w:pStyle w:val="Default"/>
        <w:jc w:val="both"/>
        <w:rPr>
          <w:rFonts w:asciiTheme="majorHAnsi" w:hAnsiTheme="majorHAnsi"/>
          <w:color w:val="auto"/>
        </w:rPr>
      </w:pPr>
    </w:p>
    <w:p w:rsidR="00402F7D" w:rsidRPr="005B0773" w:rsidRDefault="00402F7D" w:rsidP="00402F7D">
      <w:pPr>
        <w:pStyle w:val="Default"/>
        <w:jc w:val="both"/>
        <w:rPr>
          <w:rFonts w:asciiTheme="majorHAnsi" w:hAnsiTheme="majorHAnsi"/>
          <w:b/>
          <w:bCs/>
          <w:i/>
          <w:iCs/>
          <w:color w:val="auto"/>
        </w:rPr>
      </w:pPr>
      <w:r w:rsidRPr="007C4E05">
        <w:rPr>
          <w:rFonts w:asciiTheme="majorHAnsi" w:hAnsiTheme="majorHAnsi"/>
          <w:b/>
          <w:bCs/>
          <w:i/>
          <w:iCs/>
          <w:color w:val="auto"/>
        </w:rPr>
        <w:t xml:space="preserve">Producción de </w:t>
      </w:r>
      <w:r>
        <w:rPr>
          <w:rFonts w:asciiTheme="majorHAnsi" w:hAnsiTheme="majorHAnsi"/>
          <w:b/>
          <w:bCs/>
          <w:i/>
          <w:iCs/>
          <w:color w:val="auto"/>
        </w:rPr>
        <w:t>componente</w:t>
      </w:r>
      <w:r w:rsidR="00FB03B4">
        <w:rPr>
          <w:rFonts w:asciiTheme="majorHAnsi" w:hAnsiTheme="majorHAnsi"/>
          <w:b/>
          <w:bCs/>
          <w:i/>
          <w:iCs/>
          <w:color w:val="auto"/>
        </w:rPr>
        <w:t>s o entregables</w:t>
      </w:r>
      <w:r w:rsidRPr="005B0773">
        <w:rPr>
          <w:rFonts w:asciiTheme="majorHAnsi" w:hAnsiTheme="majorHAnsi"/>
          <w:bCs/>
          <w:i/>
          <w:iCs/>
          <w:color w:val="auto"/>
          <w:vertAlign w:val="superscript"/>
        </w:rPr>
        <w:t>3</w:t>
      </w:r>
    </w:p>
    <w:p w:rsidR="00402F7D" w:rsidRPr="007C4E05" w:rsidRDefault="00402F7D" w:rsidP="00402F7D">
      <w:pPr>
        <w:pStyle w:val="Default"/>
        <w:numPr>
          <w:ilvl w:val="0"/>
          <w:numId w:val="101"/>
        </w:numPr>
        <w:spacing w:after="29"/>
        <w:jc w:val="both"/>
        <w:rPr>
          <w:rFonts w:asciiTheme="majorHAnsi" w:hAnsiTheme="majorHAnsi"/>
          <w:color w:val="auto"/>
        </w:rPr>
      </w:pPr>
      <w:r w:rsidRPr="007C4E05">
        <w:rPr>
          <w:rFonts w:asciiTheme="majorHAnsi" w:hAnsiTheme="majorHAnsi"/>
          <w:color w:val="auto"/>
        </w:rPr>
        <w:t xml:space="preserve">¿Se cuenta con los insumos suficientes para </w:t>
      </w:r>
      <w:r>
        <w:rPr>
          <w:rFonts w:asciiTheme="majorHAnsi" w:hAnsiTheme="majorHAnsi"/>
          <w:color w:val="auto"/>
        </w:rPr>
        <w:t xml:space="preserve">generar </w:t>
      </w:r>
      <w:r w:rsidR="00765FBF">
        <w:rPr>
          <w:rFonts w:asciiTheme="majorHAnsi" w:hAnsiTheme="majorHAnsi"/>
          <w:color w:val="auto"/>
        </w:rPr>
        <w:t>el volumen de</w:t>
      </w:r>
      <w:r>
        <w:rPr>
          <w:rFonts w:asciiTheme="majorHAnsi" w:hAnsiTheme="majorHAnsi"/>
          <w:color w:val="auto"/>
        </w:rPr>
        <w:t xml:space="preserve"> componentes </w:t>
      </w:r>
      <w:r w:rsidR="00FB03B4">
        <w:rPr>
          <w:rFonts w:asciiTheme="majorHAnsi" w:hAnsiTheme="majorHAnsi"/>
          <w:color w:val="auto"/>
        </w:rPr>
        <w:t xml:space="preserve">o entregables </w:t>
      </w:r>
      <w:r>
        <w:rPr>
          <w:rFonts w:asciiTheme="majorHAnsi" w:hAnsiTheme="majorHAnsi"/>
          <w:color w:val="auto"/>
        </w:rPr>
        <w:t>que</w:t>
      </w:r>
      <w:r w:rsidR="00390234">
        <w:rPr>
          <w:rFonts w:asciiTheme="majorHAnsi" w:hAnsiTheme="majorHAnsi"/>
          <w:color w:val="auto"/>
        </w:rPr>
        <w:t xml:space="preserve"> permitan al</w:t>
      </w:r>
      <w:r>
        <w:rPr>
          <w:rFonts w:asciiTheme="majorHAnsi" w:hAnsiTheme="majorHAnsi"/>
          <w:color w:val="auto"/>
        </w:rPr>
        <w:t xml:space="preserve">  Pp </w:t>
      </w:r>
      <w:r w:rsidR="007D5B7B">
        <w:rPr>
          <w:rFonts w:asciiTheme="majorHAnsi" w:hAnsiTheme="majorHAnsi"/>
          <w:color w:val="auto"/>
        </w:rPr>
        <w:t>atender a su población o área de enfoque objetivo</w:t>
      </w:r>
      <w:r w:rsidRPr="007C4E05">
        <w:rPr>
          <w:rFonts w:asciiTheme="majorHAnsi" w:hAnsiTheme="majorHAnsi"/>
          <w:color w:val="auto"/>
        </w:rPr>
        <w:t xml:space="preserve">? </w:t>
      </w:r>
    </w:p>
    <w:p w:rsidR="008A6D4E" w:rsidRPr="007C4E05" w:rsidRDefault="008A6D4E" w:rsidP="00003CAC">
      <w:pPr>
        <w:pStyle w:val="Default"/>
        <w:numPr>
          <w:ilvl w:val="0"/>
          <w:numId w:val="101"/>
        </w:numPr>
        <w:spacing w:after="29"/>
        <w:jc w:val="both"/>
        <w:rPr>
          <w:rFonts w:asciiTheme="majorHAnsi" w:hAnsiTheme="majorHAnsi"/>
          <w:color w:val="auto"/>
        </w:rPr>
      </w:pPr>
      <w:r w:rsidRPr="007C4E05">
        <w:rPr>
          <w:rFonts w:asciiTheme="majorHAnsi" w:hAnsiTheme="majorHAnsi"/>
          <w:color w:val="auto"/>
        </w:rPr>
        <w:t xml:space="preserve">¿El </w:t>
      </w:r>
      <w:r>
        <w:rPr>
          <w:rFonts w:asciiTheme="majorHAnsi" w:hAnsiTheme="majorHAnsi"/>
          <w:color w:val="auto"/>
        </w:rPr>
        <w:t>Pp</w:t>
      </w:r>
      <w:r w:rsidRPr="007C4E05">
        <w:rPr>
          <w:rFonts w:asciiTheme="majorHAnsi" w:hAnsiTheme="majorHAnsi"/>
          <w:color w:val="auto"/>
        </w:rPr>
        <w:t xml:space="preserve"> tiene mecanismos para estimar la producción</w:t>
      </w:r>
      <w:r w:rsidR="00236D50">
        <w:rPr>
          <w:rFonts w:asciiTheme="majorHAnsi" w:hAnsiTheme="majorHAnsi"/>
          <w:color w:val="auto"/>
        </w:rPr>
        <w:t xml:space="preserve"> o generación</w:t>
      </w:r>
      <w:r w:rsidRPr="007C4E05">
        <w:rPr>
          <w:rFonts w:asciiTheme="majorHAnsi" w:hAnsiTheme="majorHAnsi"/>
          <w:color w:val="auto"/>
        </w:rPr>
        <w:t xml:space="preserve"> necesaria</w:t>
      </w:r>
      <w:r>
        <w:rPr>
          <w:rFonts w:asciiTheme="majorHAnsi" w:hAnsiTheme="majorHAnsi"/>
          <w:color w:val="auto"/>
        </w:rPr>
        <w:t xml:space="preserve"> de componentes</w:t>
      </w:r>
      <w:r w:rsidR="00FB03B4" w:rsidRPr="00FB03B4">
        <w:rPr>
          <w:rFonts w:asciiTheme="majorHAnsi" w:hAnsiTheme="majorHAnsi"/>
          <w:color w:val="auto"/>
        </w:rPr>
        <w:t xml:space="preserve"> </w:t>
      </w:r>
      <w:r w:rsidR="00FB03B4">
        <w:rPr>
          <w:rFonts w:asciiTheme="majorHAnsi" w:hAnsiTheme="majorHAnsi"/>
          <w:color w:val="auto"/>
        </w:rPr>
        <w:t>o entregables</w:t>
      </w:r>
      <w:r>
        <w:rPr>
          <w:rFonts w:asciiTheme="majorHAnsi" w:hAnsiTheme="majorHAnsi"/>
          <w:color w:val="auto"/>
        </w:rPr>
        <w:t>,</w:t>
      </w:r>
      <w:r w:rsidRPr="007C4E05">
        <w:rPr>
          <w:rFonts w:asciiTheme="majorHAnsi" w:hAnsiTheme="majorHAnsi"/>
          <w:color w:val="auto"/>
        </w:rPr>
        <w:t xml:space="preserve"> de </w:t>
      </w:r>
      <w:r>
        <w:rPr>
          <w:rFonts w:asciiTheme="majorHAnsi" w:hAnsiTheme="majorHAnsi"/>
          <w:color w:val="auto"/>
        </w:rPr>
        <w:t>acuerdo con la posible demanda</w:t>
      </w:r>
      <w:r w:rsidR="00236D50">
        <w:rPr>
          <w:rFonts w:asciiTheme="majorHAnsi" w:hAnsiTheme="majorHAnsi"/>
          <w:color w:val="auto"/>
        </w:rPr>
        <w:t xml:space="preserve"> o requerimientos de su población o área de enfoque objetivo</w:t>
      </w:r>
      <w:r>
        <w:rPr>
          <w:rFonts w:asciiTheme="majorHAnsi" w:hAnsiTheme="majorHAnsi"/>
          <w:color w:val="auto"/>
        </w:rPr>
        <w:t>? ¿E</w:t>
      </w:r>
      <w:r w:rsidRPr="007C4E05">
        <w:rPr>
          <w:rFonts w:asciiTheme="majorHAnsi" w:hAnsiTheme="majorHAnsi"/>
          <w:color w:val="auto"/>
        </w:rPr>
        <w:t xml:space="preserve">s adecuado este mecanismo? </w:t>
      </w:r>
    </w:p>
    <w:p w:rsidR="008A6D4E" w:rsidRPr="007C4E05" w:rsidRDefault="008A6D4E" w:rsidP="00003CAC">
      <w:pPr>
        <w:pStyle w:val="Default"/>
        <w:numPr>
          <w:ilvl w:val="0"/>
          <w:numId w:val="101"/>
        </w:numPr>
        <w:spacing w:after="29"/>
        <w:jc w:val="both"/>
        <w:rPr>
          <w:rFonts w:asciiTheme="majorHAnsi" w:hAnsiTheme="majorHAnsi"/>
          <w:color w:val="auto"/>
        </w:rPr>
      </w:pPr>
      <w:r w:rsidRPr="007C4E05">
        <w:rPr>
          <w:rFonts w:asciiTheme="majorHAnsi" w:hAnsiTheme="majorHAnsi"/>
          <w:color w:val="auto"/>
        </w:rPr>
        <w:t xml:space="preserve">¿Existen mecanismos de control de calidad </w:t>
      </w:r>
      <w:r>
        <w:rPr>
          <w:rFonts w:asciiTheme="majorHAnsi" w:hAnsiTheme="majorHAnsi"/>
          <w:color w:val="auto"/>
        </w:rPr>
        <w:t xml:space="preserve">para la generación </w:t>
      </w:r>
      <w:r w:rsidRPr="007C4E05">
        <w:rPr>
          <w:rFonts w:asciiTheme="majorHAnsi" w:hAnsiTheme="majorHAnsi"/>
          <w:color w:val="auto"/>
        </w:rPr>
        <w:t xml:space="preserve">de los </w:t>
      </w:r>
      <w:r>
        <w:rPr>
          <w:rFonts w:asciiTheme="majorHAnsi" w:hAnsiTheme="majorHAnsi"/>
          <w:color w:val="auto"/>
        </w:rPr>
        <w:t xml:space="preserve">componentes </w:t>
      </w:r>
      <w:r w:rsidR="00FB03B4">
        <w:rPr>
          <w:rFonts w:asciiTheme="majorHAnsi" w:hAnsiTheme="majorHAnsi"/>
          <w:color w:val="auto"/>
        </w:rPr>
        <w:t xml:space="preserve">o entregables </w:t>
      </w:r>
      <w:r>
        <w:rPr>
          <w:rFonts w:asciiTheme="majorHAnsi" w:hAnsiTheme="majorHAnsi"/>
          <w:color w:val="auto"/>
        </w:rPr>
        <w:t>del Pp</w:t>
      </w:r>
      <w:r w:rsidRPr="007C4E05">
        <w:rPr>
          <w:rFonts w:asciiTheme="majorHAnsi" w:hAnsiTheme="majorHAnsi"/>
          <w:color w:val="auto"/>
        </w:rPr>
        <w:t xml:space="preserve">? ¿Estos mecanismos son pertinentes? </w:t>
      </w:r>
    </w:p>
    <w:p w:rsidR="008A6D4E" w:rsidRPr="007C4E05" w:rsidRDefault="003A1298" w:rsidP="00003CAC">
      <w:pPr>
        <w:pStyle w:val="Default"/>
        <w:numPr>
          <w:ilvl w:val="0"/>
          <w:numId w:val="101"/>
        </w:numPr>
        <w:jc w:val="both"/>
        <w:rPr>
          <w:rFonts w:asciiTheme="majorHAnsi" w:hAnsiTheme="majorHAnsi"/>
          <w:color w:val="auto"/>
        </w:rPr>
      </w:pPr>
      <w:r>
        <w:rPr>
          <w:rFonts w:asciiTheme="majorHAnsi" w:hAnsiTheme="majorHAnsi"/>
          <w:color w:val="auto"/>
        </w:rPr>
        <w:t>¿</w:t>
      </w:r>
      <w:r w:rsidR="008A6D4E" w:rsidRPr="007C4E05">
        <w:rPr>
          <w:rFonts w:asciiTheme="majorHAnsi" w:hAnsiTheme="majorHAnsi"/>
          <w:color w:val="auto"/>
        </w:rPr>
        <w:t>L</w:t>
      </w:r>
      <w:r>
        <w:rPr>
          <w:rFonts w:asciiTheme="majorHAnsi" w:hAnsiTheme="majorHAnsi"/>
          <w:color w:val="auto"/>
        </w:rPr>
        <w:t>a</w:t>
      </w:r>
      <w:r w:rsidR="008A6D4E" w:rsidRPr="007C4E05">
        <w:rPr>
          <w:rFonts w:asciiTheme="majorHAnsi" w:hAnsiTheme="majorHAnsi"/>
          <w:color w:val="auto"/>
        </w:rPr>
        <w:t>s</w:t>
      </w:r>
      <w:r>
        <w:rPr>
          <w:rFonts w:asciiTheme="majorHAnsi" w:hAnsiTheme="majorHAnsi"/>
          <w:color w:val="auto"/>
        </w:rPr>
        <w:t xml:space="preserve"> actividades de generación de</w:t>
      </w:r>
      <w:r w:rsidR="008A6D4E" w:rsidRPr="007C4E05">
        <w:rPr>
          <w:rFonts w:asciiTheme="majorHAnsi" w:hAnsiTheme="majorHAnsi"/>
          <w:color w:val="auto"/>
        </w:rPr>
        <w:t xml:space="preserve"> </w:t>
      </w:r>
      <w:r w:rsidR="008A6D4E">
        <w:rPr>
          <w:rFonts w:asciiTheme="majorHAnsi" w:hAnsiTheme="majorHAnsi"/>
          <w:color w:val="auto"/>
        </w:rPr>
        <w:t>componentes</w:t>
      </w:r>
      <w:r w:rsidR="008A6D4E" w:rsidRPr="007C4E05">
        <w:rPr>
          <w:rFonts w:asciiTheme="majorHAnsi" w:hAnsiTheme="majorHAnsi"/>
          <w:color w:val="auto"/>
        </w:rPr>
        <w:t xml:space="preserve"> </w:t>
      </w:r>
      <w:r w:rsidR="00FB03B4">
        <w:rPr>
          <w:rFonts w:asciiTheme="majorHAnsi" w:hAnsiTheme="majorHAnsi"/>
          <w:color w:val="auto"/>
        </w:rPr>
        <w:t xml:space="preserve">o entregables </w:t>
      </w:r>
      <w:r w:rsidR="008A6D4E" w:rsidRPr="007C4E05">
        <w:rPr>
          <w:rFonts w:asciiTheme="majorHAnsi" w:hAnsiTheme="majorHAnsi"/>
          <w:color w:val="auto"/>
        </w:rPr>
        <w:t xml:space="preserve">que </w:t>
      </w:r>
      <w:r w:rsidR="00FB03B4">
        <w:rPr>
          <w:rFonts w:asciiTheme="majorHAnsi" w:hAnsiTheme="majorHAnsi"/>
          <w:color w:val="auto"/>
        </w:rPr>
        <w:t>otorga</w:t>
      </w:r>
      <w:r w:rsidR="00FB03B4" w:rsidRPr="007C4E05">
        <w:rPr>
          <w:rFonts w:asciiTheme="majorHAnsi" w:hAnsiTheme="majorHAnsi"/>
          <w:color w:val="auto"/>
        </w:rPr>
        <w:t xml:space="preserve"> </w:t>
      </w:r>
      <w:r w:rsidR="008A6D4E" w:rsidRPr="007C4E05">
        <w:rPr>
          <w:rFonts w:asciiTheme="majorHAnsi" w:hAnsiTheme="majorHAnsi"/>
          <w:color w:val="auto"/>
        </w:rPr>
        <w:t xml:space="preserve">el </w:t>
      </w:r>
      <w:r w:rsidR="008A6D4E">
        <w:rPr>
          <w:rFonts w:asciiTheme="majorHAnsi" w:hAnsiTheme="majorHAnsi"/>
          <w:color w:val="auto"/>
        </w:rPr>
        <w:t>Pp</w:t>
      </w:r>
      <w:r>
        <w:rPr>
          <w:rFonts w:asciiTheme="majorHAnsi" w:hAnsiTheme="majorHAnsi"/>
          <w:color w:val="auto"/>
        </w:rPr>
        <w:t xml:space="preserve"> </w:t>
      </w:r>
      <w:r w:rsidR="008A6D4E" w:rsidRPr="007C4E05">
        <w:rPr>
          <w:rFonts w:asciiTheme="majorHAnsi" w:hAnsiTheme="majorHAnsi"/>
          <w:color w:val="auto"/>
        </w:rPr>
        <w:t>están estandarizad</w:t>
      </w:r>
      <w:r>
        <w:rPr>
          <w:rFonts w:asciiTheme="majorHAnsi" w:hAnsiTheme="majorHAnsi"/>
          <w:color w:val="auto"/>
        </w:rPr>
        <w:t>a</w:t>
      </w:r>
      <w:r w:rsidR="008A6D4E" w:rsidRPr="007C4E05">
        <w:rPr>
          <w:rFonts w:asciiTheme="majorHAnsi" w:hAnsiTheme="majorHAnsi"/>
          <w:color w:val="auto"/>
        </w:rPr>
        <w:t xml:space="preserve">s, es decir, son </w:t>
      </w:r>
      <w:r>
        <w:rPr>
          <w:rFonts w:asciiTheme="majorHAnsi" w:hAnsiTheme="majorHAnsi"/>
          <w:color w:val="auto"/>
        </w:rPr>
        <w:t>ejecutadas</w:t>
      </w:r>
      <w:r w:rsidRPr="007C4E05">
        <w:rPr>
          <w:rFonts w:asciiTheme="majorHAnsi" w:hAnsiTheme="majorHAnsi"/>
          <w:color w:val="auto"/>
        </w:rPr>
        <w:t xml:space="preserve"> </w:t>
      </w:r>
      <w:r>
        <w:rPr>
          <w:rFonts w:asciiTheme="majorHAnsi" w:hAnsiTheme="majorHAnsi"/>
          <w:color w:val="auto"/>
        </w:rPr>
        <w:t xml:space="preserve">de manera homogénea </w:t>
      </w:r>
      <w:r w:rsidR="008A6D4E" w:rsidRPr="007C4E05">
        <w:rPr>
          <w:rFonts w:asciiTheme="majorHAnsi" w:hAnsiTheme="majorHAnsi"/>
          <w:color w:val="auto"/>
        </w:rPr>
        <w:t xml:space="preserve">por todas las instancias </w:t>
      </w:r>
      <w:r w:rsidR="008A6D4E">
        <w:rPr>
          <w:rFonts w:asciiTheme="majorHAnsi" w:hAnsiTheme="majorHAnsi"/>
          <w:color w:val="auto"/>
        </w:rPr>
        <w:t>involucradas</w:t>
      </w:r>
      <w:r w:rsidR="008A6D4E" w:rsidRPr="007C4E05">
        <w:rPr>
          <w:rFonts w:asciiTheme="majorHAnsi" w:hAnsiTheme="majorHAnsi"/>
          <w:color w:val="auto"/>
        </w:rPr>
        <w:t xml:space="preserve">? </w:t>
      </w:r>
    </w:p>
    <w:p w:rsidR="008A6D4E" w:rsidRPr="007C4E05" w:rsidRDefault="008A6D4E" w:rsidP="008A6D4E">
      <w:pPr>
        <w:pStyle w:val="Default"/>
        <w:jc w:val="both"/>
        <w:rPr>
          <w:rFonts w:asciiTheme="majorHAnsi" w:hAnsiTheme="majorHAnsi"/>
          <w:color w:val="auto"/>
        </w:rPr>
      </w:pPr>
    </w:p>
    <w:p w:rsidR="008A6D4E" w:rsidRPr="007C4E05" w:rsidRDefault="004C7922" w:rsidP="008A6D4E">
      <w:pPr>
        <w:pStyle w:val="Default"/>
        <w:jc w:val="both"/>
        <w:rPr>
          <w:rFonts w:asciiTheme="majorHAnsi" w:hAnsiTheme="majorHAnsi"/>
          <w:color w:val="auto"/>
        </w:rPr>
      </w:pPr>
      <w:r>
        <w:rPr>
          <w:rFonts w:asciiTheme="majorHAnsi" w:hAnsiTheme="majorHAnsi"/>
          <w:b/>
          <w:bCs/>
          <w:i/>
          <w:iCs/>
          <w:color w:val="auto"/>
        </w:rPr>
        <w:t>Entrega</w:t>
      </w:r>
      <w:r w:rsidR="008A6D4E">
        <w:rPr>
          <w:rFonts w:asciiTheme="majorHAnsi" w:hAnsiTheme="majorHAnsi"/>
          <w:b/>
          <w:bCs/>
          <w:i/>
          <w:iCs/>
          <w:color w:val="auto"/>
        </w:rPr>
        <w:t xml:space="preserve"> </w:t>
      </w:r>
      <w:r w:rsidR="003A1298" w:rsidRPr="003A1298">
        <w:rPr>
          <w:rFonts w:asciiTheme="majorHAnsi" w:hAnsiTheme="majorHAnsi"/>
          <w:i/>
          <w:color w:val="auto"/>
          <w:shd w:val="clear" w:color="auto" w:fill="F2F2F2" w:themeFill="background1" w:themeFillShade="F2"/>
        </w:rPr>
        <w:t>[cuando aplique]</w:t>
      </w:r>
      <w:r w:rsidR="00D043D8" w:rsidRPr="00D043D8">
        <w:rPr>
          <w:rFonts w:asciiTheme="majorHAnsi" w:hAnsiTheme="majorHAnsi"/>
          <w:bCs/>
          <w:i/>
          <w:iCs/>
          <w:color w:val="auto"/>
          <w:vertAlign w:val="superscript"/>
        </w:rPr>
        <w:t>3</w:t>
      </w:r>
    </w:p>
    <w:p w:rsidR="008A6D4E" w:rsidRPr="007C4E05" w:rsidRDefault="008A6D4E" w:rsidP="00003CAC">
      <w:pPr>
        <w:pStyle w:val="Default"/>
        <w:numPr>
          <w:ilvl w:val="0"/>
          <w:numId w:val="101"/>
        </w:numPr>
        <w:spacing w:after="30"/>
        <w:jc w:val="both"/>
        <w:rPr>
          <w:rFonts w:asciiTheme="majorHAnsi" w:hAnsiTheme="majorHAnsi"/>
          <w:color w:val="auto"/>
        </w:rPr>
      </w:pPr>
      <w:r w:rsidRPr="007C4E05">
        <w:rPr>
          <w:rFonts w:asciiTheme="majorHAnsi" w:hAnsiTheme="majorHAnsi"/>
          <w:color w:val="auto"/>
        </w:rPr>
        <w:t xml:space="preserve">¿Los </w:t>
      </w:r>
      <w:r>
        <w:rPr>
          <w:rFonts w:asciiTheme="majorHAnsi" w:hAnsiTheme="majorHAnsi"/>
          <w:color w:val="auto"/>
        </w:rPr>
        <w:t xml:space="preserve">componentes </w:t>
      </w:r>
      <w:r w:rsidR="00FB03B4">
        <w:rPr>
          <w:rFonts w:asciiTheme="majorHAnsi" w:hAnsiTheme="majorHAnsi"/>
          <w:color w:val="auto"/>
        </w:rPr>
        <w:t xml:space="preserve">o entregables </w:t>
      </w:r>
      <w:r>
        <w:rPr>
          <w:rFonts w:asciiTheme="majorHAnsi" w:hAnsiTheme="majorHAnsi"/>
          <w:color w:val="auto"/>
        </w:rPr>
        <w:t xml:space="preserve">del Pp </w:t>
      </w:r>
      <w:r w:rsidR="00B0312B">
        <w:rPr>
          <w:rFonts w:asciiTheme="majorHAnsi" w:hAnsiTheme="majorHAnsi"/>
          <w:color w:val="auto"/>
        </w:rPr>
        <w:t xml:space="preserve">son </w:t>
      </w:r>
      <w:r w:rsidR="00F24E14">
        <w:rPr>
          <w:rFonts w:asciiTheme="majorHAnsi" w:hAnsiTheme="majorHAnsi"/>
          <w:color w:val="auto"/>
        </w:rPr>
        <w:t xml:space="preserve">proporcionados </w:t>
      </w:r>
      <w:r w:rsidR="00B0312B">
        <w:rPr>
          <w:rFonts w:asciiTheme="majorHAnsi" w:hAnsiTheme="majorHAnsi"/>
          <w:color w:val="auto"/>
        </w:rPr>
        <w:t>conforme a las especificaciones</w:t>
      </w:r>
      <w:r w:rsidRPr="007C4E05">
        <w:rPr>
          <w:rFonts w:asciiTheme="majorHAnsi" w:hAnsiTheme="majorHAnsi"/>
          <w:color w:val="auto"/>
        </w:rPr>
        <w:t xml:space="preserve"> y </w:t>
      </w:r>
      <w:r w:rsidR="00B0312B">
        <w:rPr>
          <w:rFonts w:asciiTheme="majorHAnsi" w:hAnsiTheme="majorHAnsi"/>
          <w:color w:val="auto"/>
        </w:rPr>
        <w:t>de manera</w:t>
      </w:r>
      <w:r w:rsidRPr="007C4E05">
        <w:rPr>
          <w:rFonts w:asciiTheme="majorHAnsi" w:hAnsiTheme="majorHAnsi"/>
          <w:color w:val="auto"/>
        </w:rPr>
        <w:t xml:space="preserve"> </w:t>
      </w:r>
      <w:r>
        <w:rPr>
          <w:rFonts w:asciiTheme="majorHAnsi" w:hAnsiTheme="majorHAnsi"/>
          <w:color w:val="auto"/>
        </w:rPr>
        <w:t>oportun</w:t>
      </w:r>
      <w:r w:rsidR="00B0312B">
        <w:rPr>
          <w:rFonts w:asciiTheme="majorHAnsi" w:hAnsiTheme="majorHAnsi"/>
          <w:color w:val="auto"/>
        </w:rPr>
        <w:t>a</w:t>
      </w:r>
      <w:r>
        <w:rPr>
          <w:rFonts w:asciiTheme="majorHAnsi" w:hAnsiTheme="majorHAnsi"/>
          <w:color w:val="auto"/>
        </w:rPr>
        <w:t xml:space="preserve"> a los destinatarios</w:t>
      </w:r>
      <w:r w:rsidRPr="007C4E05">
        <w:rPr>
          <w:rFonts w:asciiTheme="majorHAnsi" w:hAnsiTheme="majorHAnsi"/>
          <w:color w:val="auto"/>
        </w:rPr>
        <w:t xml:space="preserve">? </w:t>
      </w:r>
    </w:p>
    <w:p w:rsidR="008A6D4E" w:rsidRPr="007C4E05" w:rsidRDefault="008A6D4E" w:rsidP="00003CAC">
      <w:pPr>
        <w:pStyle w:val="Default"/>
        <w:numPr>
          <w:ilvl w:val="0"/>
          <w:numId w:val="101"/>
        </w:numPr>
        <w:spacing w:after="30"/>
        <w:jc w:val="both"/>
        <w:rPr>
          <w:rFonts w:asciiTheme="majorHAnsi" w:hAnsiTheme="majorHAnsi"/>
          <w:color w:val="auto"/>
        </w:rPr>
      </w:pPr>
      <w:r w:rsidRPr="007C4E05">
        <w:rPr>
          <w:rFonts w:asciiTheme="majorHAnsi" w:hAnsiTheme="majorHAnsi"/>
          <w:color w:val="auto"/>
        </w:rPr>
        <w:t>¿Existen especificaciones (programas o planes de trabajo) sobre la forma en que se debe</w:t>
      </w:r>
      <w:r w:rsidR="004D36A1">
        <w:rPr>
          <w:rFonts w:asciiTheme="majorHAnsi" w:hAnsiTheme="majorHAnsi"/>
          <w:color w:val="auto"/>
        </w:rPr>
        <w:t>n</w:t>
      </w:r>
      <w:r w:rsidRPr="007C4E05">
        <w:rPr>
          <w:rFonts w:asciiTheme="majorHAnsi" w:hAnsiTheme="majorHAnsi"/>
          <w:color w:val="auto"/>
        </w:rPr>
        <w:t xml:space="preserve"> trasladar </w:t>
      </w:r>
      <w:r w:rsidR="004D36A1">
        <w:rPr>
          <w:rFonts w:asciiTheme="majorHAnsi" w:hAnsiTheme="majorHAnsi"/>
          <w:color w:val="auto"/>
        </w:rPr>
        <w:t>los componentes</w:t>
      </w:r>
      <w:r w:rsidRPr="007C4E05">
        <w:rPr>
          <w:rFonts w:asciiTheme="majorHAnsi" w:hAnsiTheme="majorHAnsi"/>
          <w:color w:val="auto"/>
        </w:rPr>
        <w:t xml:space="preserve"> </w:t>
      </w:r>
      <w:r w:rsidR="00FB03B4">
        <w:rPr>
          <w:rFonts w:asciiTheme="majorHAnsi" w:hAnsiTheme="majorHAnsi"/>
          <w:color w:val="auto"/>
        </w:rPr>
        <w:t xml:space="preserve">o entregables </w:t>
      </w:r>
      <w:r w:rsidRPr="007C4E05">
        <w:rPr>
          <w:rFonts w:asciiTheme="majorHAnsi" w:hAnsiTheme="majorHAnsi"/>
          <w:color w:val="auto"/>
        </w:rPr>
        <w:t>para</w:t>
      </w:r>
      <w:r w:rsidR="005B20E9">
        <w:rPr>
          <w:rFonts w:asciiTheme="majorHAnsi" w:hAnsiTheme="majorHAnsi"/>
          <w:color w:val="auto"/>
        </w:rPr>
        <w:t xml:space="preserve"> (por ejemplo)</w:t>
      </w:r>
      <w:r w:rsidRPr="007C4E05">
        <w:rPr>
          <w:rFonts w:asciiTheme="majorHAnsi" w:hAnsiTheme="majorHAnsi"/>
          <w:color w:val="auto"/>
        </w:rPr>
        <w:t xml:space="preserve"> asegurar su adecua</w:t>
      </w:r>
      <w:r>
        <w:rPr>
          <w:rFonts w:asciiTheme="majorHAnsi" w:hAnsiTheme="majorHAnsi"/>
          <w:color w:val="auto"/>
        </w:rPr>
        <w:t xml:space="preserve">da </w:t>
      </w:r>
      <w:r w:rsidR="007D7536">
        <w:rPr>
          <w:rFonts w:asciiTheme="majorHAnsi" w:hAnsiTheme="majorHAnsi"/>
          <w:color w:val="auto"/>
        </w:rPr>
        <w:t>recepción en e</w:t>
      </w:r>
      <w:r>
        <w:rPr>
          <w:rFonts w:asciiTheme="majorHAnsi" w:hAnsiTheme="majorHAnsi"/>
          <w:color w:val="auto"/>
        </w:rPr>
        <w:t>l punto de destino? ¿S</w:t>
      </w:r>
      <w:r w:rsidRPr="007C4E05">
        <w:rPr>
          <w:rFonts w:asciiTheme="majorHAnsi" w:hAnsiTheme="majorHAnsi"/>
          <w:color w:val="auto"/>
        </w:rPr>
        <w:t>on adecuadas estas especificaciones, respecto a normas o lineamientos existentes?</w:t>
      </w:r>
      <w:r>
        <w:rPr>
          <w:rFonts w:asciiTheme="majorHAnsi" w:hAnsiTheme="majorHAnsi"/>
          <w:color w:val="auto"/>
        </w:rPr>
        <w:t xml:space="preserve"> </w:t>
      </w:r>
      <w:r w:rsidR="003A1298" w:rsidRPr="003A1298">
        <w:rPr>
          <w:rFonts w:asciiTheme="majorHAnsi" w:hAnsiTheme="majorHAnsi"/>
          <w:i/>
          <w:color w:val="auto"/>
          <w:shd w:val="clear" w:color="auto" w:fill="F2F2F2" w:themeFill="background1" w:themeFillShade="F2"/>
        </w:rPr>
        <w:t>[cuando aplique]</w:t>
      </w:r>
    </w:p>
    <w:p w:rsidR="008A6D4E" w:rsidRDefault="008A6D4E" w:rsidP="00003CAC">
      <w:pPr>
        <w:pStyle w:val="Default"/>
        <w:numPr>
          <w:ilvl w:val="0"/>
          <w:numId w:val="101"/>
        </w:numPr>
        <w:jc w:val="both"/>
        <w:rPr>
          <w:rFonts w:asciiTheme="majorHAnsi" w:hAnsiTheme="majorHAnsi"/>
          <w:color w:val="auto"/>
        </w:rPr>
      </w:pPr>
      <w:r w:rsidRPr="007C4E05">
        <w:rPr>
          <w:rFonts w:asciiTheme="majorHAnsi" w:hAnsiTheme="majorHAnsi"/>
          <w:color w:val="auto"/>
        </w:rPr>
        <w:t xml:space="preserve">¿La logística </w:t>
      </w:r>
      <w:r>
        <w:rPr>
          <w:rFonts w:asciiTheme="majorHAnsi" w:hAnsiTheme="majorHAnsi"/>
          <w:color w:val="auto"/>
        </w:rPr>
        <w:t xml:space="preserve">de distribución se actualiza? </w:t>
      </w:r>
      <w:r w:rsidR="005B20E9" w:rsidRPr="003A1298">
        <w:rPr>
          <w:rFonts w:asciiTheme="majorHAnsi" w:hAnsiTheme="majorHAnsi"/>
          <w:i/>
          <w:color w:val="auto"/>
          <w:shd w:val="clear" w:color="auto" w:fill="F2F2F2" w:themeFill="background1" w:themeFillShade="F2"/>
        </w:rPr>
        <w:t>[cuando aplique]</w:t>
      </w:r>
      <w:r w:rsidR="005B20E9">
        <w:rPr>
          <w:rFonts w:asciiTheme="majorHAnsi" w:hAnsiTheme="majorHAnsi"/>
          <w:i/>
          <w:color w:val="auto"/>
          <w:shd w:val="clear" w:color="auto" w:fill="F2F2F2" w:themeFill="background1" w:themeFillShade="F2"/>
        </w:rPr>
        <w:t xml:space="preserve"> </w:t>
      </w:r>
      <w:r>
        <w:rPr>
          <w:rFonts w:asciiTheme="majorHAnsi" w:hAnsiTheme="majorHAnsi"/>
          <w:color w:val="auto"/>
        </w:rPr>
        <w:t>¿E</w:t>
      </w:r>
      <w:r w:rsidRPr="007C4E05">
        <w:rPr>
          <w:rFonts w:asciiTheme="majorHAnsi" w:hAnsiTheme="majorHAnsi"/>
          <w:color w:val="auto"/>
        </w:rPr>
        <w:t xml:space="preserve">xiste un periodo para dicha actualización? ¿En el diseño y actualización de la logística se toman en cuenta los factores geográficos y climatológicos en cada región donde opera el </w:t>
      </w:r>
      <w:r>
        <w:rPr>
          <w:rFonts w:asciiTheme="majorHAnsi" w:hAnsiTheme="majorHAnsi"/>
          <w:color w:val="auto"/>
        </w:rPr>
        <w:t>Pp</w:t>
      </w:r>
      <w:r w:rsidRPr="007C4E05">
        <w:rPr>
          <w:rFonts w:asciiTheme="majorHAnsi" w:hAnsiTheme="majorHAnsi"/>
          <w:color w:val="auto"/>
        </w:rPr>
        <w:t xml:space="preserve">? </w:t>
      </w:r>
      <w:r w:rsidR="007D7536" w:rsidRPr="003A1298">
        <w:rPr>
          <w:rFonts w:asciiTheme="majorHAnsi" w:hAnsiTheme="majorHAnsi"/>
          <w:i/>
          <w:color w:val="auto"/>
          <w:shd w:val="clear" w:color="auto" w:fill="F2F2F2" w:themeFill="background1" w:themeFillShade="F2"/>
        </w:rPr>
        <w:t>[cuando aplique]</w:t>
      </w:r>
    </w:p>
    <w:p w:rsidR="004C7922" w:rsidRPr="007C4E05" w:rsidRDefault="004C7922" w:rsidP="00003CAC">
      <w:pPr>
        <w:pStyle w:val="Default"/>
        <w:numPr>
          <w:ilvl w:val="0"/>
          <w:numId w:val="101"/>
        </w:numPr>
        <w:jc w:val="both"/>
        <w:rPr>
          <w:rFonts w:asciiTheme="majorHAnsi" w:hAnsiTheme="majorHAnsi"/>
          <w:color w:val="auto"/>
        </w:rPr>
      </w:pPr>
      <w:r w:rsidRPr="007C4E05">
        <w:rPr>
          <w:rFonts w:asciiTheme="majorHAnsi" w:hAnsiTheme="majorHAnsi"/>
          <w:color w:val="auto"/>
        </w:rPr>
        <w:lastRenderedPageBreak/>
        <w:t xml:space="preserve">¿Los puntos de entrega de </w:t>
      </w:r>
      <w:r>
        <w:rPr>
          <w:rFonts w:asciiTheme="majorHAnsi" w:hAnsiTheme="majorHAnsi"/>
          <w:color w:val="auto"/>
        </w:rPr>
        <w:t xml:space="preserve">los componentes o entregables </w:t>
      </w:r>
      <w:r w:rsidRPr="007C4E05">
        <w:rPr>
          <w:rFonts w:asciiTheme="majorHAnsi" w:hAnsiTheme="majorHAnsi"/>
          <w:color w:val="auto"/>
        </w:rPr>
        <w:t>son cercanos a los beneficiarios</w:t>
      </w:r>
      <w:r>
        <w:rPr>
          <w:rFonts w:asciiTheme="majorHAnsi" w:hAnsiTheme="majorHAnsi"/>
          <w:color w:val="auto"/>
        </w:rPr>
        <w:t xml:space="preserve"> o área de enfoque a atender</w:t>
      </w:r>
      <w:r w:rsidRPr="007C4E05">
        <w:rPr>
          <w:rFonts w:asciiTheme="majorHAnsi" w:hAnsiTheme="majorHAnsi"/>
          <w:color w:val="auto"/>
        </w:rPr>
        <w:t xml:space="preserve"> y </w:t>
      </w:r>
      <w:r>
        <w:rPr>
          <w:rFonts w:asciiTheme="majorHAnsi" w:hAnsiTheme="majorHAnsi"/>
          <w:color w:val="auto"/>
        </w:rPr>
        <w:t xml:space="preserve">son </w:t>
      </w:r>
      <w:r w:rsidRPr="007C4E05">
        <w:rPr>
          <w:rFonts w:asciiTheme="majorHAnsi" w:hAnsiTheme="majorHAnsi"/>
          <w:color w:val="auto"/>
        </w:rPr>
        <w:t>de fácil acceso? ¿Se c</w:t>
      </w:r>
      <w:r>
        <w:rPr>
          <w:rFonts w:asciiTheme="majorHAnsi" w:hAnsiTheme="majorHAnsi"/>
          <w:color w:val="auto"/>
        </w:rPr>
        <w:t>onsidera que son suficientes? ¿P</w:t>
      </w:r>
      <w:r w:rsidRPr="007C4E05">
        <w:rPr>
          <w:rFonts w:asciiTheme="majorHAnsi" w:hAnsiTheme="majorHAnsi"/>
          <w:color w:val="auto"/>
        </w:rPr>
        <w:t>or qué?</w:t>
      </w:r>
    </w:p>
    <w:p w:rsidR="008A6D4E" w:rsidRPr="007C4E05" w:rsidRDefault="008A6D4E" w:rsidP="008A6D4E">
      <w:pPr>
        <w:pStyle w:val="Default"/>
        <w:jc w:val="both"/>
        <w:rPr>
          <w:rFonts w:asciiTheme="majorHAnsi" w:hAnsiTheme="majorHAnsi"/>
          <w:color w:val="auto"/>
        </w:rPr>
      </w:pPr>
    </w:p>
    <w:p w:rsidR="008A6D4E" w:rsidRPr="007C4E05" w:rsidRDefault="004C7922" w:rsidP="008A6D4E">
      <w:pPr>
        <w:pStyle w:val="Default"/>
        <w:jc w:val="both"/>
        <w:rPr>
          <w:rFonts w:asciiTheme="majorHAnsi" w:hAnsiTheme="majorHAnsi"/>
          <w:color w:val="auto"/>
        </w:rPr>
      </w:pPr>
      <w:r>
        <w:rPr>
          <w:rFonts w:asciiTheme="majorHAnsi" w:hAnsiTheme="majorHAnsi"/>
          <w:b/>
          <w:bCs/>
          <w:i/>
          <w:iCs/>
          <w:color w:val="auto"/>
        </w:rPr>
        <w:t>Control</w:t>
      </w:r>
      <w:r w:rsidR="008A6D4E" w:rsidRPr="007C4E05">
        <w:rPr>
          <w:rFonts w:asciiTheme="majorHAnsi" w:hAnsiTheme="majorHAnsi"/>
          <w:b/>
          <w:bCs/>
          <w:i/>
          <w:iCs/>
          <w:color w:val="auto"/>
        </w:rPr>
        <w:t xml:space="preserve"> </w:t>
      </w:r>
      <w:r w:rsidR="003A1298" w:rsidRPr="003A1298">
        <w:rPr>
          <w:rFonts w:asciiTheme="majorHAnsi" w:hAnsiTheme="majorHAnsi"/>
          <w:i/>
          <w:color w:val="auto"/>
          <w:shd w:val="clear" w:color="auto" w:fill="F2F2F2" w:themeFill="background1" w:themeFillShade="F2"/>
        </w:rPr>
        <w:t>[</w:t>
      </w:r>
      <w:r w:rsidR="0085105F">
        <w:rPr>
          <w:rFonts w:asciiTheme="majorHAnsi" w:hAnsiTheme="majorHAnsi"/>
          <w:i/>
          <w:color w:val="auto"/>
          <w:shd w:val="clear" w:color="auto" w:fill="F2F2F2" w:themeFill="background1" w:themeFillShade="F2"/>
        </w:rPr>
        <w:t>las preguntas que</w:t>
      </w:r>
      <w:r w:rsidR="0085105F" w:rsidRPr="003A1298">
        <w:rPr>
          <w:rFonts w:asciiTheme="majorHAnsi" w:hAnsiTheme="majorHAnsi"/>
          <w:i/>
          <w:color w:val="auto"/>
          <w:shd w:val="clear" w:color="auto" w:fill="F2F2F2" w:themeFill="background1" w:themeFillShade="F2"/>
        </w:rPr>
        <w:t xml:space="preserve"> </w:t>
      </w:r>
      <w:r w:rsidR="003A1298" w:rsidRPr="003A1298">
        <w:rPr>
          <w:rFonts w:asciiTheme="majorHAnsi" w:hAnsiTheme="majorHAnsi"/>
          <w:i/>
          <w:color w:val="auto"/>
          <w:shd w:val="clear" w:color="auto" w:fill="F2F2F2" w:themeFill="background1" w:themeFillShade="F2"/>
        </w:rPr>
        <w:t>aplique</w:t>
      </w:r>
      <w:r w:rsidR="0085105F">
        <w:rPr>
          <w:rFonts w:asciiTheme="majorHAnsi" w:hAnsiTheme="majorHAnsi"/>
          <w:i/>
          <w:color w:val="auto"/>
          <w:shd w:val="clear" w:color="auto" w:fill="F2F2F2" w:themeFill="background1" w:themeFillShade="F2"/>
        </w:rPr>
        <w:t>n</w:t>
      </w:r>
      <w:r w:rsidR="003A1298" w:rsidRPr="003A1298">
        <w:rPr>
          <w:rFonts w:asciiTheme="majorHAnsi" w:hAnsiTheme="majorHAnsi"/>
          <w:i/>
          <w:color w:val="auto"/>
          <w:shd w:val="clear" w:color="auto" w:fill="F2F2F2" w:themeFill="background1" w:themeFillShade="F2"/>
        </w:rPr>
        <w:t>]</w:t>
      </w:r>
      <w:r w:rsidR="00A33190" w:rsidRPr="00A33190">
        <w:rPr>
          <w:rFonts w:asciiTheme="majorHAnsi" w:hAnsiTheme="majorHAnsi"/>
          <w:bCs/>
          <w:i/>
          <w:iCs/>
          <w:color w:val="auto"/>
          <w:vertAlign w:val="superscript"/>
        </w:rPr>
        <w:t xml:space="preserve"> </w:t>
      </w:r>
      <w:r w:rsidR="00A33190" w:rsidRPr="005B0773">
        <w:rPr>
          <w:rFonts w:asciiTheme="majorHAnsi" w:hAnsiTheme="majorHAnsi"/>
          <w:bCs/>
          <w:i/>
          <w:iCs/>
          <w:color w:val="auto"/>
          <w:vertAlign w:val="superscript"/>
        </w:rPr>
        <w:t>3</w:t>
      </w:r>
    </w:p>
    <w:p w:rsidR="008A6D4E" w:rsidRPr="007C4E05" w:rsidRDefault="008A6D4E" w:rsidP="00003CAC">
      <w:pPr>
        <w:pStyle w:val="Default"/>
        <w:numPr>
          <w:ilvl w:val="0"/>
          <w:numId w:val="101"/>
        </w:numPr>
        <w:spacing w:after="29"/>
        <w:jc w:val="both"/>
        <w:rPr>
          <w:rFonts w:asciiTheme="majorHAnsi" w:hAnsiTheme="majorHAnsi"/>
          <w:color w:val="auto"/>
        </w:rPr>
      </w:pPr>
      <w:r w:rsidRPr="007C4E05">
        <w:rPr>
          <w:rFonts w:asciiTheme="majorHAnsi" w:hAnsiTheme="majorHAnsi"/>
          <w:color w:val="auto"/>
        </w:rPr>
        <w:t xml:space="preserve">¿El </w:t>
      </w:r>
      <w:r>
        <w:rPr>
          <w:rFonts w:asciiTheme="majorHAnsi" w:hAnsiTheme="majorHAnsi"/>
          <w:color w:val="auto"/>
        </w:rPr>
        <w:t>Pp</w:t>
      </w:r>
      <w:r w:rsidRPr="007C4E05">
        <w:rPr>
          <w:rFonts w:asciiTheme="majorHAnsi" w:hAnsiTheme="majorHAnsi"/>
          <w:color w:val="auto"/>
        </w:rPr>
        <w:t xml:space="preserve"> cuenta con los mecanismos para verificar que los </w:t>
      </w:r>
      <w:r>
        <w:rPr>
          <w:rFonts w:asciiTheme="majorHAnsi" w:hAnsiTheme="majorHAnsi"/>
          <w:color w:val="auto"/>
        </w:rPr>
        <w:t>componentes</w:t>
      </w:r>
      <w:r w:rsidRPr="007C4E05">
        <w:rPr>
          <w:rFonts w:asciiTheme="majorHAnsi" w:hAnsiTheme="majorHAnsi"/>
          <w:color w:val="auto"/>
        </w:rPr>
        <w:t xml:space="preserve"> </w:t>
      </w:r>
      <w:r w:rsidR="00FB03B4">
        <w:rPr>
          <w:rFonts w:asciiTheme="majorHAnsi" w:hAnsiTheme="majorHAnsi"/>
          <w:color w:val="auto"/>
        </w:rPr>
        <w:t xml:space="preserve">o entregables </w:t>
      </w:r>
      <w:r w:rsidRPr="007C4E05">
        <w:rPr>
          <w:rFonts w:asciiTheme="majorHAnsi" w:hAnsiTheme="majorHAnsi"/>
          <w:color w:val="auto"/>
        </w:rPr>
        <w:t xml:space="preserve">se </w:t>
      </w:r>
      <w:r w:rsidR="00FB03B4">
        <w:rPr>
          <w:rFonts w:asciiTheme="majorHAnsi" w:hAnsiTheme="majorHAnsi"/>
          <w:color w:val="auto"/>
        </w:rPr>
        <w:t>otorguen</w:t>
      </w:r>
      <w:r w:rsidR="00FB03B4" w:rsidRPr="007C4E05">
        <w:rPr>
          <w:rFonts w:asciiTheme="majorHAnsi" w:hAnsiTheme="majorHAnsi"/>
          <w:color w:val="auto"/>
        </w:rPr>
        <w:t xml:space="preserve"> </w:t>
      </w:r>
      <w:r w:rsidRPr="007C4E05">
        <w:rPr>
          <w:rFonts w:asciiTheme="majorHAnsi" w:hAnsiTheme="majorHAnsi"/>
          <w:color w:val="auto"/>
        </w:rPr>
        <w:t xml:space="preserve">de acuerdo con lo establecido en la normativa específica y lleguen a la población </w:t>
      </w:r>
      <w:r>
        <w:rPr>
          <w:rFonts w:asciiTheme="majorHAnsi" w:hAnsiTheme="majorHAnsi"/>
          <w:color w:val="auto"/>
        </w:rPr>
        <w:t>o área de enfoque que deba ser beneficiada? ¿E</w:t>
      </w:r>
      <w:r w:rsidRPr="007C4E05">
        <w:rPr>
          <w:rFonts w:asciiTheme="majorHAnsi" w:hAnsiTheme="majorHAnsi"/>
          <w:color w:val="auto"/>
        </w:rPr>
        <w:t xml:space="preserve">stos mecanismos son adecuados? </w:t>
      </w:r>
    </w:p>
    <w:p w:rsidR="008A6D4E" w:rsidRPr="00D641CF" w:rsidRDefault="008A6D4E" w:rsidP="00D641CF">
      <w:pPr>
        <w:pStyle w:val="Default"/>
        <w:numPr>
          <w:ilvl w:val="0"/>
          <w:numId w:val="101"/>
        </w:numPr>
        <w:spacing w:after="29"/>
        <w:jc w:val="both"/>
        <w:rPr>
          <w:rFonts w:asciiTheme="majorHAnsi" w:hAnsiTheme="majorHAnsi"/>
          <w:color w:val="auto"/>
        </w:rPr>
      </w:pPr>
      <w:r w:rsidRPr="00D641CF">
        <w:rPr>
          <w:rFonts w:asciiTheme="majorHAnsi" w:hAnsiTheme="majorHAnsi"/>
          <w:color w:val="auto"/>
        </w:rPr>
        <w:t>¿Existe, de manera sistematizada, un documento que dé cuenta de los resultados de supervisión y entrega de componentes</w:t>
      </w:r>
      <w:r w:rsidR="00FB03B4" w:rsidRPr="00D641CF">
        <w:rPr>
          <w:rFonts w:asciiTheme="majorHAnsi" w:hAnsiTheme="majorHAnsi"/>
          <w:color w:val="auto"/>
        </w:rPr>
        <w:t xml:space="preserve"> o entregables</w:t>
      </w:r>
      <w:r w:rsidRPr="00D641CF">
        <w:rPr>
          <w:rFonts w:asciiTheme="majorHAnsi" w:hAnsiTheme="majorHAnsi"/>
          <w:color w:val="auto"/>
        </w:rPr>
        <w:t xml:space="preserve">? ¿Este documento es adecuado? ¿Los resultados se utilizan para implementar mejoras en la operación del Pp? </w:t>
      </w:r>
    </w:p>
    <w:p w:rsidR="008A6D4E" w:rsidRPr="007C4E05" w:rsidRDefault="008A6D4E" w:rsidP="00003CAC">
      <w:pPr>
        <w:pStyle w:val="Default"/>
        <w:numPr>
          <w:ilvl w:val="0"/>
          <w:numId w:val="101"/>
        </w:numPr>
        <w:jc w:val="both"/>
        <w:rPr>
          <w:rFonts w:asciiTheme="majorHAnsi" w:hAnsiTheme="majorHAnsi"/>
          <w:color w:val="auto"/>
        </w:rPr>
      </w:pPr>
      <w:r w:rsidRPr="007C4E05">
        <w:rPr>
          <w:rFonts w:asciiTheme="majorHAnsi" w:hAnsiTheme="majorHAnsi"/>
          <w:color w:val="auto"/>
        </w:rPr>
        <w:t>¿Existen procedimientos estandarizados que verifiquen el cumplimiento de la corresponsabilidad u obligatoriedad por parte de los beneficiarios</w:t>
      </w:r>
      <w:r>
        <w:rPr>
          <w:rFonts w:asciiTheme="majorHAnsi" w:hAnsiTheme="majorHAnsi"/>
          <w:color w:val="auto"/>
        </w:rPr>
        <w:t xml:space="preserve"> o destinatarios de los componentes </w:t>
      </w:r>
      <w:r w:rsidR="00FB03B4">
        <w:rPr>
          <w:rFonts w:asciiTheme="majorHAnsi" w:hAnsiTheme="majorHAnsi"/>
          <w:color w:val="auto"/>
        </w:rPr>
        <w:t xml:space="preserve">o entregables </w:t>
      </w:r>
      <w:r>
        <w:rPr>
          <w:rFonts w:asciiTheme="majorHAnsi" w:hAnsiTheme="majorHAnsi"/>
          <w:color w:val="auto"/>
        </w:rPr>
        <w:t>del Pp</w:t>
      </w:r>
      <w:r w:rsidRPr="007C4E05">
        <w:rPr>
          <w:rFonts w:asciiTheme="majorHAnsi" w:hAnsiTheme="majorHAnsi"/>
          <w:color w:val="auto"/>
        </w:rPr>
        <w:t>?</w:t>
      </w:r>
      <w:r>
        <w:rPr>
          <w:rFonts w:asciiTheme="majorHAnsi" w:hAnsiTheme="majorHAnsi"/>
          <w:color w:val="auto"/>
        </w:rPr>
        <w:t xml:space="preserve"> </w:t>
      </w:r>
      <w:r w:rsidR="003A1298" w:rsidRPr="003A1298">
        <w:rPr>
          <w:rFonts w:asciiTheme="majorHAnsi" w:hAnsiTheme="majorHAnsi"/>
          <w:i/>
          <w:color w:val="auto"/>
          <w:shd w:val="clear" w:color="auto" w:fill="F2F2F2" w:themeFill="background1" w:themeFillShade="F2"/>
        </w:rPr>
        <w:t>[cuando aplique]</w:t>
      </w:r>
      <w:r w:rsidRPr="007C4E05">
        <w:rPr>
          <w:rFonts w:asciiTheme="majorHAnsi" w:hAnsiTheme="majorHAnsi"/>
          <w:color w:val="auto"/>
        </w:rPr>
        <w:t xml:space="preserve"> </w:t>
      </w:r>
    </w:p>
    <w:p w:rsidR="008A6D4E" w:rsidRPr="007C4E05" w:rsidRDefault="008A6D4E" w:rsidP="008A6D4E">
      <w:pPr>
        <w:pStyle w:val="Default"/>
        <w:jc w:val="both"/>
        <w:rPr>
          <w:rFonts w:asciiTheme="majorHAnsi" w:hAnsiTheme="majorHAnsi"/>
          <w:color w:val="auto"/>
        </w:rPr>
      </w:pPr>
    </w:p>
    <w:p w:rsidR="008A6D4E" w:rsidRPr="007C4E05" w:rsidRDefault="008A6D4E" w:rsidP="008A6D4E">
      <w:pPr>
        <w:pStyle w:val="Default"/>
        <w:jc w:val="both"/>
        <w:rPr>
          <w:rFonts w:asciiTheme="majorHAnsi" w:hAnsiTheme="majorHAnsi"/>
          <w:color w:val="auto"/>
        </w:rPr>
      </w:pPr>
      <w:r w:rsidRPr="007C4E05">
        <w:rPr>
          <w:rFonts w:asciiTheme="majorHAnsi" w:hAnsiTheme="majorHAnsi"/>
          <w:b/>
          <w:bCs/>
          <w:i/>
          <w:iCs/>
          <w:color w:val="auto"/>
        </w:rPr>
        <w:t xml:space="preserve">Seguimiento a </w:t>
      </w:r>
      <w:r>
        <w:rPr>
          <w:rFonts w:asciiTheme="majorHAnsi" w:hAnsiTheme="majorHAnsi"/>
          <w:b/>
          <w:bCs/>
          <w:i/>
          <w:iCs/>
          <w:color w:val="auto"/>
        </w:rPr>
        <w:t>destinatarios</w:t>
      </w:r>
      <w:r w:rsidR="00D043D8" w:rsidRPr="001727D4">
        <w:rPr>
          <w:rStyle w:val="Refdenotaalpie"/>
          <w:rFonts w:asciiTheme="majorHAnsi" w:hAnsiTheme="majorHAnsi"/>
          <w:bCs/>
          <w:i/>
          <w:iCs/>
          <w:color w:val="auto"/>
        </w:rPr>
        <w:footnoteReference w:id="6"/>
      </w:r>
      <w:r w:rsidRPr="007C4E05">
        <w:rPr>
          <w:rFonts w:asciiTheme="majorHAnsi" w:hAnsiTheme="majorHAnsi"/>
          <w:b/>
          <w:bCs/>
          <w:i/>
          <w:iCs/>
          <w:color w:val="auto"/>
        </w:rPr>
        <w:t xml:space="preserve"> </w:t>
      </w:r>
    </w:p>
    <w:p w:rsidR="008A6D4E" w:rsidRPr="007C4E05" w:rsidRDefault="008A6D4E" w:rsidP="00003CAC">
      <w:pPr>
        <w:pStyle w:val="Default"/>
        <w:numPr>
          <w:ilvl w:val="0"/>
          <w:numId w:val="101"/>
        </w:numPr>
        <w:spacing w:after="31"/>
        <w:jc w:val="both"/>
        <w:rPr>
          <w:rFonts w:asciiTheme="majorHAnsi" w:hAnsiTheme="majorHAnsi"/>
          <w:color w:val="auto"/>
        </w:rPr>
      </w:pPr>
      <w:r w:rsidRPr="007C4E05">
        <w:rPr>
          <w:rFonts w:asciiTheme="majorHAnsi" w:hAnsiTheme="majorHAnsi"/>
          <w:color w:val="auto"/>
        </w:rPr>
        <w:t xml:space="preserve">¿El </w:t>
      </w:r>
      <w:r>
        <w:rPr>
          <w:rFonts w:asciiTheme="majorHAnsi" w:hAnsiTheme="majorHAnsi"/>
          <w:color w:val="auto"/>
        </w:rPr>
        <w:t>Pp</w:t>
      </w:r>
      <w:r w:rsidRPr="007C4E05">
        <w:rPr>
          <w:rFonts w:asciiTheme="majorHAnsi" w:hAnsiTheme="majorHAnsi"/>
          <w:color w:val="auto"/>
        </w:rPr>
        <w:t xml:space="preserve"> tiene mecanismos para verificar el procedimiento de seguimiento a los </w:t>
      </w:r>
      <w:r w:rsidR="0071778A">
        <w:rPr>
          <w:rFonts w:asciiTheme="majorHAnsi" w:hAnsiTheme="majorHAnsi"/>
          <w:color w:val="auto"/>
        </w:rPr>
        <w:t xml:space="preserve">destinatarios o </w:t>
      </w:r>
      <w:r w:rsidRPr="007C4E05">
        <w:rPr>
          <w:rFonts w:asciiTheme="majorHAnsi" w:hAnsiTheme="majorHAnsi"/>
          <w:color w:val="auto"/>
        </w:rPr>
        <w:t xml:space="preserve">beneficiarios que permitan identificar si los </w:t>
      </w:r>
      <w:r>
        <w:rPr>
          <w:rFonts w:asciiTheme="majorHAnsi" w:hAnsiTheme="majorHAnsi"/>
          <w:color w:val="auto"/>
        </w:rPr>
        <w:t xml:space="preserve">componentes </w:t>
      </w:r>
      <w:r w:rsidR="00FB03B4">
        <w:rPr>
          <w:rFonts w:asciiTheme="majorHAnsi" w:hAnsiTheme="majorHAnsi"/>
          <w:color w:val="auto"/>
        </w:rPr>
        <w:t xml:space="preserve">o entregables </w:t>
      </w:r>
      <w:r>
        <w:rPr>
          <w:rFonts w:asciiTheme="majorHAnsi" w:hAnsiTheme="majorHAnsi"/>
          <w:color w:val="auto"/>
        </w:rPr>
        <w:t>generados</w:t>
      </w:r>
      <w:r w:rsidRPr="007C4E05">
        <w:rPr>
          <w:rFonts w:asciiTheme="majorHAnsi" w:hAnsiTheme="majorHAnsi"/>
          <w:color w:val="auto"/>
        </w:rPr>
        <w:t xml:space="preserve"> son utilizados de acuerdo con lo establecido? ¿C</w:t>
      </w:r>
      <w:r>
        <w:rPr>
          <w:rFonts w:asciiTheme="majorHAnsi" w:hAnsiTheme="majorHAnsi"/>
          <w:color w:val="auto"/>
        </w:rPr>
        <w:t>ómo se implementa el mecanismo? ¿E</w:t>
      </w:r>
      <w:r w:rsidRPr="007C4E05">
        <w:rPr>
          <w:rFonts w:asciiTheme="majorHAnsi" w:hAnsiTheme="majorHAnsi"/>
          <w:color w:val="auto"/>
        </w:rPr>
        <w:t>s</w:t>
      </w:r>
      <w:r>
        <w:rPr>
          <w:rFonts w:asciiTheme="majorHAnsi" w:hAnsiTheme="majorHAnsi"/>
          <w:color w:val="auto"/>
        </w:rPr>
        <w:t>te mecanismo es</w:t>
      </w:r>
      <w:r w:rsidRPr="007C4E05">
        <w:rPr>
          <w:rFonts w:asciiTheme="majorHAnsi" w:hAnsiTheme="majorHAnsi"/>
          <w:color w:val="auto"/>
        </w:rPr>
        <w:t xml:space="preserve"> adecuado? </w:t>
      </w:r>
    </w:p>
    <w:p w:rsidR="008A6D4E" w:rsidRPr="007C4E05" w:rsidRDefault="008A6D4E" w:rsidP="00003CAC">
      <w:pPr>
        <w:pStyle w:val="Default"/>
        <w:numPr>
          <w:ilvl w:val="0"/>
          <w:numId w:val="101"/>
        </w:numPr>
        <w:spacing w:after="31"/>
        <w:jc w:val="both"/>
        <w:rPr>
          <w:rFonts w:asciiTheme="majorHAnsi" w:hAnsiTheme="majorHAnsi"/>
          <w:color w:val="auto"/>
        </w:rPr>
      </w:pPr>
      <w:r w:rsidRPr="007C4E05">
        <w:rPr>
          <w:rFonts w:asciiTheme="majorHAnsi" w:hAnsiTheme="majorHAnsi"/>
          <w:color w:val="auto"/>
        </w:rPr>
        <w:t xml:space="preserve">¿Existen procedimientos estandarizados que </w:t>
      </w:r>
      <w:r>
        <w:rPr>
          <w:rFonts w:asciiTheme="majorHAnsi" w:hAnsiTheme="majorHAnsi"/>
          <w:color w:val="auto"/>
        </w:rPr>
        <w:t>permitan verificar</w:t>
      </w:r>
      <w:r w:rsidRPr="007C4E05">
        <w:rPr>
          <w:rFonts w:asciiTheme="majorHAnsi" w:hAnsiTheme="majorHAnsi"/>
          <w:color w:val="auto"/>
        </w:rPr>
        <w:t xml:space="preserve"> el cumplimiento de la corresponsabilidad u obligatoriedad por parte del </w:t>
      </w:r>
      <w:r w:rsidR="00975239">
        <w:rPr>
          <w:rFonts w:asciiTheme="majorHAnsi" w:hAnsiTheme="majorHAnsi"/>
          <w:color w:val="auto"/>
        </w:rPr>
        <w:t xml:space="preserve">destinatario o </w:t>
      </w:r>
      <w:r w:rsidRPr="007C4E05">
        <w:rPr>
          <w:rFonts w:asciiTheme="majorHAnsi" w:hAnsiTheme="majorHAnsi"/>
          <w:color w:val="auto"/>
        </w:rPr>
        <w:t xml:space="preserve">beneficiario? </w:t>
      </w:r>
      <w:r w:rsidR="003A1298" w:rsidRPr="003A1298">
        <w:rPr>
          <w:rFonts w:asciiTheme="majorHAnsi" w:hAnsiTheme="majorHAnsi"/>
          <w:i/>
          <w:color w:val="auto"/>
          <w:shd w:val="clear" w:color="auto" w:fill="F2F2F2" w:themeFill="background1" w:themeFillShade="F2"/>
        </w:rPr>
        <w:t>[cuando aplique]</w:t>
      </w:r>
    </w:p>
    <w:p w:rsidR="008A6D4E" w:rsidRPr="007C4E05" w:rsidRDefault="008A6D4E" w:rsidP="00003CAC">
      <w:pPr>
        <w:pStyle w:val="Default"/>
        <w:numPr>
          <w:ilvl w:val="0"/>
          <w:numId w:val="101"/>
        </w:numPr>
        <w:spacing w:after="31"/>
        <w:jc w:val="both"/>
        <w:rPr>
          <w:rFonts w:asciiTheme="majorHAnsi" w:hAnsiTheme="majorHAnsi"/>
          <w:color w:val="auto"/>
        </w:rPr>
      </w:pPr>
      <w:r w:rsidRPr="007C4E05">
        <w:rPr>
          <w:rFonts w:asciiTheme="majorHAnsi" w:hAnsiTheme="majorHAnsi"/>
          <w:color w:val="auto"/>
        </w:rPr>
        <w:t xml:space="preserve">En caso de que los </w:t>
      </w:r>
      <w:r>
        <w:rPr>
          <w:rFonts w:asciiTheme="majorHAnsi" w:hAnsiTheme="majorHAnsi"/>
          <w:color w:val="auto"/>
        </w:rPr>
        <w:t>componentes</w:t>
      </w:r>
      <w:r w:rsidRPr="007C4E05">
        <w:rPr>
          <w:rFonts w:asciiTheme="majorHAnsi" w:hAnsiTheme="majorHAnsi"/>
          <w:color w:val="auto"/>
        </w:rPr>
        <w:t xml:space="preserve"> </w:t>
      </w:r>
      <w:r w:rsidR="00FB03B4">
        <w:rPr>
          <w:rFonts w:asciiTheme="majorHAnsi" w:hAnsiTheme="majorHAnsi"/>
          <w:color w:val="auto"/>
        </w:rPr>
        <w:t xml:space="preserve">o entregables </w:t>
      </w:r>
      <w:r w:rsidRPr="007C4E05">
        <w:rPr>
          <w:rFonts w:asciiTheme="majorHAnsi" w:hAnsiTheme="majorHAnsi"/>
          <w:color w:val="auto"/>
        </w:rPr>
        <w:t xml:space="preserve">involucren la ejecución de obra o de infraestructura, ¿el </w:t>
      </w:r>
      <w:r>
        <w:rPr>
          <w:rFonts w:asciiTheme="majorHAnsi" w:hAnsiTheme="majorHAnsi"/>
          <w:color w:val="auto"/>
        </w:rPr>
        <w:t xml:space="preserve">Pp </w:t>
      </w:r>
      <w:r w:rsidRPr="007C4E05">
        <w:rPr>
          <w:rFonts w:asciiTheme="majorHAnsi" w:hAnsiTheme="majorHAnsi"/>
          <w:color w:val="auto"/>
        </w:rPr>
        <w:t xml:space="preserve">cuenta con un mecanismo de </w:t>
      </w:r>
      <w:r>
        <w:rPr>
          <w:rFonts w:asciiTheme="majorHAnsi" w:hAnsiTheme="majorHAnsi"/>
          <w:color w:val="auto"/>
        </w:rPr>
        <w:t xml:space="preserve">seguimiento o supervisión </w:t>
      </w:r>
      <w:r w:rsidRPr="007C4E05">
        <w:rPr>
          <w:rFonts w:asciiTheme="majorHAnsi" w:hAnsiTheme="majorHAnsi"/>
          <w:color w:val="auto"/>
        </w:rPr>
        <w:t xml:space="preserve">que permita identificar si se realizaron acorde a la normativa aplicable? ¿El </w:t>
      </w:r>
      <w:r>
        <w:rPr>
          <w:rFonts w:asciiTheme="majorHAnsi" w:hAnsiTheme="majorHAnsi"/>
          <w:color w:val="auto"/>
        </w:rPr>
        <w:t>seguimiento o supervisión</w:t>
      </w:r>
      <w:r w:rsidRPr="007C4E05">
        <w:rPr>
          <w:rFonts w:asciiTheme="majorHAnsi" w:hAnsiTheme="majorHAnsi"/>
          <w:color w:val="auto"/>
        </w:rPr>
        <w:t xml:space="preserve"> considera plazos para la revisión de las condiciones de la obra o la infraestructura después de terminada la obra? </w:t>
      </w:r>
    </w:p>
    <w:p w:rsidR="008A6D4E" w:rsidRPr="004C7922" w:rsidRDefault="008A6D4E" w:rsidP="004C7922">
      <w:pPr>
        <w:pStyle w:val="Default"/>
        <w:numPr>
          <w:ilvl w:val="0"/>
          <w:numId w:val="101"/>
        </w:numPr>
        <w:jc w:val="both"/>
        <w:rPr>
          <w:rFonts w:asciiTheme="majorHAnsi" w:hAnsiTheme="majorHAnsi"/>
          <w:color w:val="auto"/>
        </w:rPr>
      </w:pPr>
      <w:r w:rsidRPr="004C7922">
        <w:rPr>
          <w:rFonts w:asciiTheme="majorHAnsi" w:hAnsiTheme="majorHAnsi"/>
          <w:color w:val="auto"/>
        </w:rPr>
        <w:t xml:space="preserve">¿El Pp tiene mecanismos para identificar si se cumple </w:t>
      </w:r>
      <w:r w:rsidRPr="00FD421C">
        <w:rPr>
          <w:rFonts w:asciiTheme="majorHAnsi" w:hAnsiTheme="majorHAnsi"/>
          <w:color w:val="auto"/>
        </w:rPr>
        <w:t>con su Propósito? ¿Son suficientes y pertinentes</w:t>
      </w:r>
      <w:r w:rsidRPr="005A1BF2">
        <w:rPr>
          <w:rFonts w:asciiTheme="majorHAnsi" w:hAnsiTheme="majorHAnsi"/>
          <w:color w:val="auto"/>
        </w:rPr>
        <w:t xml:space="preserve"> estos mecanismos? </w:t>
      </w:r>
    </w:p>
    <w:p w:rsidR="008A6D4E" w:rsidRPr="007C4E05" w:rsidRDefault="008A6D4E" w:rsidP="00003CAC">
      <w:pPr>
        <w:pStyle w:val="Default"/>
        <w:numPr>
          <w:ilvl w:val="0"/>
          <w:numId w:val="101"/>
        </w:numPr>
        <w:spacing w:after="29"/>
        <w:jc w:val="both"/>
        <w:rPr>
          <w:rFonts w:asciiTheme="majorHAnsi" w:hAnsiTheme="majorHAnsi"/>
          <w:color w:val="auto"/>
        </w:rPr>
      </w:pPr>
      <w:r w:rsidRPr="007C4E05">
        <w:rPr>
          <w:rFonts w:asciiTheme="majorHAnsi" w:hAnsiTheme="majorHAnsi"/>
          <w:color w:val="auto"/>
        </w:rPr>
        <w:t xml:space="preserve">¿Existen mecanismos para conocer la satisfacción del </w:t>
      </w:r>
      <w:r w:rsidR="00975239">
        <w:rPr>
          <w:rFonts w:asciiTheme="majorHAnsi" w:hAnsiTheme="majorHAnsi"/>
          <w:color w:val="auto"/>
        </w:rPr>
        <w:t xml:space="preserve">destinatario o </w:t>
      </w:r>
      <w:r w:rsidRPr="007C4E05">
        <w:rPr>
          <w:rFonts w:asciiTheme="majorHAnsi" w:hAnsiTheme="majorHAnsi"/>
          <w:color w:val="auto"/>
        </w:rPr>
        <w:t>beneficiario</w:t>
      </w:r>
      <w:r>
        <w:rPr>
          <w:rFonts w:asciiTheme="majorHAnsi" w:hAnsiTheme="majorHAnsi"/>
          <w:color w:val="auto"/>
        </w:rPr>
        <w:t xml:space="preserve"> de los componentes </w:t>
      </w:r>
      <w:r w:rsidR="00FB03B4">
        <w:rPr>
          <w:rFonts w:asciiTheme="majorHAnsi" w:hAnsiTheme="majorHAnsi"/>
          <w:color w:val="auto"/>
        </w:rPr>
        <w:t xml:space="preserve">o entregables </w:t>
      </w:r>
      <w:r>
        <w:rPr>
          <w:rFonts w:asciiTheme="majorHAnsi" w:hAnsiTheme="majorHAnsi"/>
          <w:color w:val="auto"/>
        </w:rPr>
        <w:t>del Pp</w:t>
      </w:r>
      <w:r w:rsidRPr="007C4E05">
        <w:rPr>
          <w:rFonts w:asciiTheme="majorHAnsi" w:hAnsiTheme="majorHAnsi"/>
          <w:color w:val="auto"/>
        </w:rPr>
        <w:t xml:space="preserve"> respecto de los </w:t>
      </w:r>
      <w:r>
        <w:rPr>
          <w:rFonts w:asciiTheme="majorHAnsi" w:hAnsiTheme="majorHAnsi"/>
          <w:color w:val="auto"/>
        </w:rPr>
        <w:t xml:space="preserve">componentes </w:t>
      </w:r>
      <w:r w:rsidRPr="007C4E05">
        <w:rPr>
          <w:rFonts w:asciiTheme="majorHAnsi" w:hAnsiTheme="majorHAnsi"/>
          <w:color w:val="auto"/>
        </w:rPr>
        <w:t xml:space="preserve">que ofrece el </w:t>
      </w:r>
      <w:r>
        <w:rPr>
          <w:rFonts w:asciiTheme="majorHAnsi" w:hAnsiTheme="majorHAnsi"/>
          <w:color w:val="auto"/>
        </w:rPr>
        <w:t>Pp?</w:t>
      </w:r>
      <w:r w:rsidRPr="007C4E05">
        <w:rPr>
          <w:rFonts w:asciiTheme="majorHAnsi" w:hAnsiTheme="majorHAnsi"/>
          <w:color w:val="auto"/>
        </w:rPr>
        <w:t xml:space="preserve"> ¿</w:t>
      </w:r>
      <w:r>
        <w:rPr>
          <w:rFonts w:asciiTheme="majorHAnsi" w:hAnsiTheme="majorHAnsi"/>
          <w:color w:val="auto"/>
        </w:rPr>
        <w:t>S</w:t>
      </w:r>
      <w:r w:rsidRPr="007C4E05">
        <w:rPr>
          <w:rFonts w:asciiTheme="majorHAnsi" w:hAnsiTheme="majorHAnsi"/>
          <w:color w:val="auto"/>
        </w:rPr>
        <w:t xml:space="preserve">on </w:t>
      </w:r>
      <w:r w:rsidRPr="007C4E05">
        <w:rPr>
          <w:rFonts w:asciiTheme="majorHAnsi" w:hAnsiTheme="majorHAnsi"/>
          <w:color w:val="auto"/>
        </w:rPr>
        <w:lastRenderedPageBreak/>
        <w:t xml:space="preserve">adecuados estos mecanismos? </w:t>
      </w:r>
      <w:r w:rsidR="00E559CC">
        <w:rPr>
          <w:rFonts w:asciiTheme="majorHAnsi" w:hAnsiTheme="majorHAnsi"/>
          <w:color w:val="auto"/>
        </w:rPr>
        <w:t>¿Su operación permite una aplicación imparcial y objetiva?</w:t>
      </w:r>
    </w:p>
    <w:p w:rsidR="008A6D4E" w:rsidRPr="007C4E05" w:rsidRDefault="008A6D4E" w:rsidP="00003CAC">
      <w:pPr>
        <w:pStyle w:val="Default"/>
        <w:numPr>
          <w:ilvl w:val="0"/>
          <w:numId w:val="101"/>
        </w:numPr>
        <w:jc w:val="both"/>
        <w:rPr>
          <w:rFonts w:asciiTheme="majorHAnsi" w:hAnsiTheme="majorHAnsi"/>
          <w:color w:val="auto"/>
        </w:rPr>
      </w:pPr>
      <w:r w:rsidRPr="007C4E05">
        <w:rPr>
          <w:rFonts w:asciiTheme="majorHAnsi" w:hAnsiTheme="majorHAnsi"/>
          <w:color w:val="auto"/>
        </w:rPr>
        <w:t xml:space="preserve">¿Existe evidencia para afirmar que las quejas y sugerencias que brindan los </w:t>
      </w:r>
      <w:r w:rsidR="00975239">
        <w:rPr>
          <w:rFonts w:asciiTheme="majorHAnsi" w:hAnsiTheme="majorHAnsi"/>
          <w:color w:val="auto"/>
        </w:rPr>
        <w:t xml:space="preserve">destinatarios o </w:t>
      </w:r>
      <w:r w:rsidRPr="007C4E05">
        <w:rPr>
          <w:rFonts w:asciiTheme="majorHAnsi" w:hAnsiTheme="majorHAnsi"/>
          <w:color w:val="auto"/>
        </w:rPr>
        <w:t>beneficiarios</w:t>
      </w:r>
      <w:r>
        <w:rPr>
          <w:rFonts w:asciiTheme="majorHAnsi" w:hAnsiTheme="majorHAnsi"/>
          <w:color w:val="auto"/>
        </w:rPr>
        <w:t xml:space="preserve"> de los componentes </w:t>
      </w:r>
      <w:r w:rsidR="00FB03B4">
        <w:rPr>
          <w:rFonts w:asciiTheme="majorHAnsi" w:hAnsiTheme="majorHAnsi"/>
          <w:color w:val="auto"/>
        </w:rPr>
        <w:t xml:space="preserve">o entregables </w:t>
      </w:r>
      <w:r>
        <w:rPr>
          <w:rFonts w:asciiTheme="majorHAnsi" w:hAnsiTheme="majorHAnsi"/>
          <w:color w:val="auto"/>
        </w:rPr>
        <w:t>del Pp</w:t>
      </w:r>
      <w:r w:rsidRPr="007C4E05">
        <w:rPr>
          <w:rFonts w:asciiTheme="majorHAnsi" w:hAnsiTheme="majorHAnsi"/>
          <w:color w:val="auto"/>
        </w:rPr>
        <w:t xml:space="preserve"> son utilizadas para la mejora continua del </w:t>
      </w:r>
      <w:r>
        <w:rPr>
          <w:rFonts w:asciiTheme="majorHAnsi" w:hAnsiTheme="majorHAnsi"/>
          <w:color w:val="auto"/>
        </w:rPr>
        <w:t>Pp</w:t>
      </w:r>
      <w:r w:rsidRPr="007C4E05">
        <w:rPr>
          <w:rFonts w:asciiTheme="majorHAnsi" w:hAnsiTheme="majorHAnsi"/>
          <w:color w:val="auto"/>
        </w:rPr>
        <w:t xml:space="preserve">? </w:t>
      </w:r>
    </w:p>
    <w:p w:rsidR="008A6D4E" w:rsidRDefault="008A6D4E" w:rsidP="008A6D4E">
      <w:pPr>
        <w:ind w:right="48"/>
        <w:jc w:val="both"/>
        <w:rPr>
          <w:rFonts w:ascii="Soberana Sans" w:hAnsi="Soberana Sans" w:cs="Arial"/>
          <w:bCs/>
        </w:rPr>
      </w:pPr>
    </w:p>
    <w:p w:rsidR="005D3C42" w:rsidRPr="00A43D1A" w:rsidRDefault="005D3C42" w:rsidP="00A43D1A">
      <w:pPr>
        <w:pStyle w:val="Textosinformato"/>
        <w:ind w:right="48"/>
        <w:jc w:val="both"/>
        <w:rPr>
          <w:rFonts w:asciiTheme="majorHAnsi" w:hAnsiTheme="majorHAnsi" w:cs="Arial"/>
          <w:sz w:val="24"/>
          <w:szCs w:val="24"/>
        </w:rPr>
      </w:pPr>
    </w:p>
    <w:p w:rsidR="005D3C42" w:rsidRPr="00A43D1A" w:rsidRDefault="005D3C42" w:rsidP="00003CAC">
      <w:pPr>
        <w:pStyle w:val="Puesto"/>
        <w:numPr>
          <w:ilvl w:val="0"/>
          <w:numId w:val="97"/>
        </w:numPr>
        <w:spacing w:before="0" w:after="0"/>
        <w:ind w:left="709"/>
        <w:jc w:val="left"/>
        <w:rPr>
          <w:rFonts w:asciiTheme="majorHAnsi" w:eastAsia="Times" w:hAnsiTheme="majorHAnsi"/>
          <w:sz w:val="24"/>
          <w:szCs w:val="24"/>
          <w:u w:val="single"/>
        </w:rPr>
      </w:pPr>
      <w:bookmarkStart w:id="18" w:name="_Toc476742904"/>
      <w:r w:rsidRPr="00A43D1A">
        <w:rPr>
          <w:rFonts w:asciiTheme="majorHAnsi" w:eastAsia="Times" w:hAnsiTheme="majorHAnsi"/>
          <w:sz w:val="24"/>
          <w:szCs w:val="24"/>
          <w:u w:val="single"/>
        </w:rPr>
        <w:t>Contenido</w:t>
      </w:r>
      <w:r w:rsidR="00E440BD">
        <w:rPr>
          <w:rFonts w:asciiTheme="majorHAnsi" w:eastAsia="Times" w:hAnsiTheme="majorHAnsi"/>
          <w:sz w:val="24"/>
          <w:szCs w:val="24"/>
          <w:u w:val="single"/>
        </w:rPr>
        <w:t xml:space="preserve"> mínimo</w:t>
      </w:r>
      <w:r w:rsidRPr="00A43D1A">
        <w:rPr>
          <w:rFonts w:asciiTheme="majorHAnsi" w:eastAsia="Times" w:hAnsiTheme="majorHAnsi"/>
          <w:sz w:val="24"/>
          <w:szCs w:val="24"/>
          <w:u w:val="single"/>
        </w:rPr>
        <w:t xml:space="preserve"> de</w:t>
      </w:r>
      <w:r w:rsidR="00C010DC">
        <w:rPr>
          <w:rFonts w:asciiTheme="majorHAnsi" w:eastAsia="Times" w:hAnsiTheme="majorHAnsi"/>
          <w:sz w:val="24"/>
          <w:szCs w:val="24"/>
          <w:u w:val="single"/>
        </w:rPr>
        <w:t>l informe final de</w:t>
      </w:r>
      <w:r w:rsidRPr="00A43D1A">
        <w:rPr>
          <w:rFonts w:asciiTheme="majorHAnsi" w:eastAsia="Times" w:hAnsiTheme="majorHAnsi"/>
          <w:sz w:val="24"/>
          <w:szCs w:val="24"/>
          <w:u w:val="single"/>
        </w:rPr>
        <w:t xml:space="preserve"> la evaluación</w:t>
      </w:r>
      <w:bookmarkEnd w:id="18"/>
    </w:p>
    <w:p w:rsidR="005D3C42" w:rsidRPr="00A43D1A" w:rsidRDefault="005D3C42" w:rsidP="00A43D1A">
      <w:pPr>
        <w:pStyle w:val="Textosinformato"/>
        <w:ind w:right="48"/>
        <w:jc w:val="both"/>
        <w:rPr>
          <w:rFonts w:asciiTheme="majorHAnsi" w:hAnsiTheme="majorHAnsi" w:cs="Arial"/>
          <w:sz w:val="24"/>
          <w:szCs w:val="24"/>
        </w:rPr>
      </w:pPr>
    </w:p>
    <w:p w:rsidR="005A1BF2" w:rsidRDefault="005A1BF2" w:rsidP="005A1BF2">
      <w:pPr>
        <w:pStyle w:val="Textosinformato"/>
        <w:ind w:right="48"/>
        <w:jc w:val="both"/>
        <w:rPr>
          <w:rFonts w:asciiTheme="majorHAnsi" w:hAnsiTheme="majorHAnsi" w:cs="Arial"/>
          <w:sz w:val="24"/>
          <w:szCs w:val="24"/>
        </w:rPr>
      </w:pPr>
      <w:r>
        <w:rPr>
          <w:rFonts w:asciiTheme="majorHAnsi" w:hAnsiTheme="majorHAnsi" w:cs="Arial"/>
          <w:sz w:val="24"/>
          <w:szCs w:val="24"/>
        </w:rPr>
        <w:t xml:space="preserve">A partir del contenido del </w:t>
      </w:r>
      <w:r w:rsidRPr="007B2E16">
        <w:rPr>
          <w:rFonts w:asciiTheme="majorHAnsi" w:hAnsiTheme="majorHAnsi" w:cs="Arial"/>
          <w:sz w:val="24"/>
          <w:szCs w:val="24"/>
        </w:rPr>
        <w:t>Producto 1</w:t>
      </w:r>
      <w:r>
        <w:rPr>
          <w:rFonts w:asciiTheme="majorHAnsi" w:hAnsiTheme="majorHAnsi" w:cs="Arial"/>
          <w:sz w:val="24"/>
          <w:szCs w:val="24"/>
        </w:rPr>
        <w:t xml:space="preserve"> deberán elaborarse los siguientes apartados en el </w:t>
      </w:r>
      <w:r w:rsidRPr="007B2E16">
        <w:rPr>
          <w:rFonts w:asciiTheme="majorHAnsi" w:hAnsiTheme="majorHAnsi" w:cs="Arial"/>
          <w:sz w:val="24"/>
          <w:szCs w:val="24"/>
        </w:rPr>
        <w:t>informe final de la Evaluación de Procesos del Pp</w:t>
      </w:r>
      <w:r>
        <w:rPr>
          <w:rFonts w:asciiTheme="majorHAnsi" w:hAnsiTheme="majorHAnsi" w:cs="Arial"/>
          <w:sz w:val="24"/>
          <w:szCs w:val="24"/>
        </w:rPr>
        <w:t>:</w:t>
      </w:r>
    </w:p>
    <w:p w:rsidR="005A1BF2" w:rsidRPr="00A43D1A" w:rsidRDefault="005A1BF2" w:rsidP="005A1BF2">
      <w:pPr>
        <w:pStyle w:val="Textosinformato"/>
        <w:ind w:right="48"/>
        <w:jc w:val="both"/>
        <w:rPr>
          <w:rFonts w:asciiTheme="majorHAnsi" w:hAnsiTheme="majorHAnsi" w:cs="Arial"/>
          <w:sz w:val="24"/>
          <w:szCs w:val="24"/>
        </w:rPr>
      </w:pPr>
    </w:p>
    <w:p w:rsidR="005A1BF2" w:rsidRDefault="005A1BF2" w:rsidP="005A1BF2">
      <w:pPr>
        <w:pStyle w:val="Textosinformato"/>
        <w:numPr>
          <w:ilvl w:val="0"/>
          <w:numId w:val="104"/>
        </w:numPr>
        <w:ind w:left="709" w:right="-142"/>
        <w:jc w:val="both"/>
        <w:rPr>
          <w:rFonts w:asciiTheme="majorHAnsi" w:hAnsiTheme="majorHAnsi" w:cs="Arial"/>
          <w:sz w:val="24"/>
          <w:szCs w:val="24"/>
        </w:rPr>
      </w:pPr>
      <w:r w:rsidRPr="001A4197">
        <w:rPr>
          <w:rFonts w:asciiTheme="majorHAnsi" w:hAnsiTheme="majorHAnsi" w:cs="Arial"/>
          <w:sz w:val="24"/>
          <w:szCs w:val="24"/>
        </w:rPr>
        <w:t>Contexto en que opera el Pp</w:t>
      </w:r>
      <w:r>
        <w:rPr>
          <w:rFonts w:asciiTheme="majorHAnsi" w:hAnsiTheme="majorHAnsi" w:cs="Arial"/>
          <w:sz w:val="24"/>
          <w:szCs w:val="24"/>
        </w:rPr>
        <w:t xml:space="preserve">; </w:t>
      </w:r>
    </w:p>
    <w:p w:rsidR="005A1BF2" w:rsidRDefault="005A1BF2" w:rsidP="005A1BF2">
      <w:pPr>
        <w:pStyle w:val="Textosinformato"/>
        <w:numPr>
          <w:ilvl w:val="0"/>
          <w:numId w:val="104"/>
        </w:numPr>
        <w:ind w:left="709" w:right="-142"/>
        <w:jc w:val="both"/>
        <w:rPr>
          <w:rFonts w:asciiTheme="majorHAnsi" w:hAnsiTheme="majorHAnsi" w:cs="Arial"/>
          <w:sz w:val="24"/>
          <w:szCs w:val="24"/>
        </w:rPr>
      </w:pPr>
      <w:r w:rsidRPr="000E2AB4">
        <w:rPr>
          <w:rFonts w:asciiTheme="majorHAnsi" w:hAnsiTheme="majorHAnsi" w:cs="Arial"/>
          <w:sz w:val="24"/>
          <w:szCs w:val="24"/>
        </w:rPr>
        <w:t>D</w:t>
      </w:r>
      <w:r w:rsidRPr="007B2E16">
        <w:rPr>
          <w:rFonts w:asciiTheme="majorHAnsi" w:hAnsiTheme="majorHAnsi" w:cs="Arial"/>
          <w:sz w:val="24"/>
          <w:szCs w:val="24"/>
        </w:rPr>
        <w:t>iagnóstico inicial de los procesos y subprocesos</w:t>
      </w:r>
      <w:r>
        <w:rPr>
          <w:rFonts w:asciiTheme="majorHAnsi" w:hAnsiTheme="majorHAnsi" w:cs="Arial"/>
          <w:sz w:val="24"/>
          <w:szCs w:val="24"/>
        </w:rPr>
        <w:t>;</w:t>
      </w:r>
    </w:p>
    <w:p w:rsidR="005A1BF2" w:rsidRDefault="005A1BF2" w:rsidP="005A1BF2">
      <w:pPr>
        <w:pStyle w:val="Textosinformato"/>
        <w:numPr>
          <w:ilvl w:val="0"/>
          <w:numId w:val="104"/>
        </w:numPr>
        <w:ind w:left="709" w:right="48"/>
        <w:jc w:val="both"/>
        <w:rPr>
          <w:rFonts w:asciiTheme="majorHAnsi" w:hAnsiTheme="majorHAnsi" w:cs="Arial"/>
          <w:sz w:val="24"/>
          <w:szCs w:val="24"/>
        </w:rPr>
      </w:pPr>
      <w:r w:rsidRPr="005A1BF2">
        <w:rPr>
          <w:rFonts w:asciiTheme="majorHAnsi" w:hAnsiTheme="majorHAnsi" w:cs="Arial"/>
          <w:sz w:val="24"/>
          <w:szCs w:val="24"/>
        </w:rPr>
        <w:t>Alcance y enfoque metodológico de la evaluación de procesos; y</w:t>
      </w:r>
    </w:p>
    <w:p w:rsidR="005A1BF2" w:rsidRPr="005A1BF2" w:rsidRDefault="005A1BF2" w:rsidP="005A1BF2">
      <w:pPr>
        <w:pStyle w:val="Textosinformato"/>
        <w:numPr>
          <w:ilvl w:val="0"/>
          <w:numId w:val="104"/>
        </w:numPr>
        <w:ind w:left="709" w:right="48"/>
        <w:jc w:val="both"/>
        <w:rPr>
          <w:rFonts w:asciiTheme="majorHAnsi" w:hAnsiTheme="majorHAnsi" w:cs="Arial"/>
          <w:sz w:val="24"/>
          <w:szCs w:val="24"/>
        </w:rPr>
      </w:pPr>
      <w:r w:rsidRPr="005A1BF2">
        <w:rPr>
          <w:rFonts w:asciiTheme="majorHAnsi" w:hAnsiTheme="majorHAnsi" w:cs="Arial"/>
          <w:sz w:val="24"/>
          <w:szCs w:val="24"/>
        </w:rPr>
        <w:t>Metodología utilizada para el desarrollo de la evaluación.</w:t>
      </w:r>
      <w:r>
        <w:rPr>
          <w:rStyle w:val="Refdenotaalpie"/>
          <w:rFonts w:asciiTheme="majorHAnsi" w:hAnsiTheme="majorHAnsi" w:cs="Arial"/>
          <w:sz w:val="24"/>
          <w:szCs w:val="24"/>
        </w:rPr>
        <w:footnoteReference w:id="7"/>
      </w:r>
    </w:p>
    <w:p w:rsidR="005A1BF2" w:rsidRDefault="005A1BF2" w:rsidP="00A43D1A">
      <w:pPr>
        <w:pStyle w:val="Textosinformato"/>
        <w:ind w:right="48"/>
        <w:jc w:val="both"/>
        <w:rPr>
          <w:rFonts w:asciiTheme="majorHAnsi" w:hAnsiTheme="majorHAnsi" w:cs="Arial"/>
          <w:sz w:val="24"/>
          <w:szCs w:val="24"/>
        </w:rPr>
      </w:pPr>
    </w:p>
    <w:p w:rsidR="005D3C42" w:rsidRDefault="009E1C6A" w:rsidP="00A43D1A">
      <w:pPr>
        <w:pStyle w:val="Textosinformato"/>
        <w:ind w:right="48"/>
        <w:jc w:val="both"/>
        <w:rPr>
          <w:rFonts w:asciiTheme="majorHAnsi" w:hAnsiTheme="majorHAnsi" w:cs="Arial"/>
          <w:sz w:val="24"/>
          <w:szCs w:val="24"/>
        </w:rPr>
      </w:pPr>
      <w:r>
        <w:rPr>
          <w:rFonts w:asciiTheme="majorHAnsi" w:hAnsiTheme="majorHAnsi" w:cs="Arial"/>
          <w:sz w:val="24"/>
          <w:szCs w:val="24"/>
        </w:rPr>
        <w:t>Asimismo, el equipo evaluador deberá desarrollar los siguientes</w:t>
      </w:r>
      <w:r w:rsidR="005D3C42" w:rsidRPr="00A43D1A">
        <w:rPr>
          <w:rFonts w:asciiTheme="majorHAnsi" w:hAnsiTheme="majorHAnsi" w:cs="Arial"/>
          <w:sz w:val="24"/>
          <w:szCs w:val="24"/>
        </w:rPr>
        <w:t xml:space="preserve"> apartados </w:t>
      </w:r>
      <w:r>
        <w:rPr>
          <w:rFonts w:asciiTheme="majorHAnsi" w:hAnsiTheme="majorHAnsi" w:cs="Arial"/>
          <w:sz w:val="24"/>
          <w:szCs w:val="24"/>
        </w:rPr>
        <w:t>y</w:t>
      </w:r>
      <w:r w:rsidR="005D3C42" w:rsidRPr="00A43D1A">
        <w:rPr>
          <w:rFonts w:asciiTheme="majorHAnsi" w:hAnsiTheme="majorHAnsi" w:cs="Arial"/>
          <w:sz w:val="24"/>
          <w:szCs w:val="24"/>
        </w:rPr>
        <w:t xml:space="preserve"> temas: </w:t>
      </w:r>
    </w:p>
    <w:p w:rsidR="00E559CC" w:rsidRPr="00A43D1A" w:rsidRDefault="00E559CC" w:rsidP="00A43D1A">
      <w:pPr>
        <w:pStyle w:val="Textosinformato"/>
        <w:ind w:right="48"/>
        <w:jc w:val="both"/>
        <w:rPr>
          <w:rFonts w:asciiTheme="majorHAnsi" w:hAnsiTheme="majorHAnsi" w:cs="Arial"/>
          <w:sz w:val="24"/>
          <w:szCs w:val="24"/>
        </w:rPr>
      </w:pPr>
    </w:p>
    <w:p w:rsidR="005D3C42" w:rsidRPr="00A43D1A" w:rsidRDefault="005D3C42" w:rsidP="00003CAC">
      <w:pPr>
        <w:pStyle w:val="Textosinformato"/>
        <w:numPr>
          <w:ilvl w:val="0"/>
          <w:numId w:val="104"/>
        </w:numPr>
        <w:ind w:left="709" w:right="-142"/>
        <w:jc w:val="both"/>
        <w:rPr>
          <w:rFonts w:asciiTheme="majorHAnsi" w:hAnsiTheme="majorHAnsi" w:cs="Arial"/>
          <w:sz w:val="24"/>
          <w:szCs w:val="24"/>
        </w:rPr>
      </w:pPr>
      <w:r w:rsidRPr="00A43D1A">
        <w:rPr>
          <w:rFonts w:asciiTheme="majorHAnsi" w:hAnsiTheme="majorHAnsi" w:cs="Arial"/>
          <w:sz w:val="24"/>
          <w:szCs w:val="24"/>
        </w:rPr>
        <w:t>Descripción y valoración de los procesos y subprocesos del</w:t>
      </w:r>
      <w:r w:rsidRPr="00AD4799">
        <w:rPr>
          <w:rFonts w:asciiTheme="majorHAnsi" w:hAnsiTheme="majorHAnsi" w:cs="Arial"/>
          <w:sz w:val="24"/>
          <w:szCs w:val="24"/>
        </w:rPr>
        <w:t xml:space="preserve"> </w:t>
      </w:r>
      <w:r w:rsidR="00AD4799" w:rsidRPr="00AD4799">
        <w:rPr>
          <w:rFonts w:asciiTheme="majorHAnsi" w:hAnsiTheme="majorHAnsi" w:cs="Arial"/>
          <w:bCs/>
          <w:sz w:val="24"/>
          <w:szCs w:val="24"/>
        </w:rPr>
        <w:t>Pp;</w:t>
      </w:r>
    </w:p>
    <w:p w:rsidR="005D3C42" w:rsidRPr="00A43D1A" w:rsidRDefault="005D3C42" w:rsidP="00003CAC">
      <w:pPr>
        <w:pStyle w:val="Textosinformato"/>
        <w:numPr>
          <w:ilvl w:val="0"/>
          <w:numId w:val="104"/>
        </w:numPr>
        <w:ind w:left="709" w:right="-142"/>
        <w:jc w:val="both"/>
        <w:rPr>
          <w:rFonts w:asciiTheme="majorHAnsi" w:hAnsiTheme="majorHAnsi" w:cs="Arial"/>
          <w:sz w:val="24"/>
          <w:szCs w:val="24"/>
        </w:rPr>
      </w:pPr>
      <w:r w:rsidRPr="00A43D1A">
        <w:rPr>
          <w:rFonts w:asciiTheme="majorHAnsi" w:hAnsiTheme="majorHAnsi" w:cs="Arial"/>
          <w:bCs/>
          <w:sz w:val="24"/>
          <w:szCs w:val="24"/>
        </w:rPr>
        <w:t>Medición de atributos de los procesos y subprocesos del</w:t>
      </w:r>
      <w:r w:rsidR="00AD4799" w:rsidRPr="00AD4799">
        <w:rPr>
          <w:rFonts w:asciiTheme="majorHAnsi" w:hAnsiTheme="majorHAnsi" w:cs="Arial"/>
          <w:bCs/>
          <w:sz w:val="24"/>
          <w:szCs w:val="24"/>
        </w:rPr>
        <w:t xml:space="preserve"> Pp;</w:t>
      </w:r>
    </w:p>
    <w:p w:rsidR="005D3C42" w:rsidRPr="00A43D1A" w:rsidRDefault="005D3C42" w:rsidP="00003CAC">
      <w:pPr>
        <w:pStyle w:val="Textosinformato"/>
        <w:numPr>
          <w:ilvl w:val="0"/>
          <w:numId w:val="104"/>
        </w:numPr>
        <w:ind w:left="709" w:right="-142"/>
        <w:jc w:val="both"/>
        <w:rPr>
          <w:rFonts w:asciiTheme="majorHAnsi" w:hAnsiTheme="majorHAnsi" w:cs="Arial"/>
          <w:sz w:val="24"/>
          <w:szCs w:val="24"/>
        </w:rPr>
      </w:pPr>
      <w:r w:rsidRPr="00A43D1A">
        <w:rPr>
          <w:rFonts w:asciiTheme="majorHAnsi" w:hAnsiTheme="majorHAnsi" w:cs="Arial"/>
          <w:sz w:val="24"/>
          <w:szCs w:val="24"/>
        </w:rPr>
        <w:t>Hallazgos y resultados de los procesos y subprocesos del</w:t>
      </w:r>
      <w:r w:rsidR="00AD4799" w:rsidRPr="00AD4799">
        <w:rPr>
          <w:rFonts w:asciiTheme="majorHAnsi" w:hAnsiTheme="majorHAnsi" w:cs="Arial"/>
          <w:bCs/>
          <w:sz w:val="24"/>
          <w:szCs w:val="24"/>
        </w:rPr>
        <w:t xml:space="preserve"> Pp;</w:t>
      </w:r>
    </w:p>
    <w:p w:rsidR="005D3C42" w:rsidRPr="00E10FF6" w:rsidRDefault="005D3C42" w:rsidP="00003CAC">
      <w:pPr>
        <w:pStyle w:val="Textosinformato"/>
        <w:numPr>
          <w:ilvl w:val="0"/>
          <w:numId w:val="104"/>
        </w:numPr>
        <w:ind w:left="709" w:right="-142"/>
        <w:jc w:val="both"/>
        <w:rPr>
          <w:rFonts w:asciiTheme="majorHAnsi" w:hAnsiTheme="majorHAnsi" w:cs="Arial"/>
          <w:sz w:val="24"/>
          <w:szCs w:val="24"/>
        </w:rPr>
      </w:pPr>
      <w:r w:rsidRPr="00A43D1A">
        <w:rPr>
          <w:rFonts w:asciiTheme="majorHAnsi" w:hAnsiTheme="majorHAnsi" w:cs="Arial"/>
          <w:sz w:val="24"/>
          <w:szCs w:val="24"/>
        </w:rPr>
        <w:t xml:space="preserve">Recomendaciones y conclusiones sobre la operación del </w:t>
      </w:r>
      <w:r w:rsidR="00AD4799" w:rsidRPr="00AD4799">
        <w:rPr>
          <w:rFonts w:asciiTheme="majorHAnsi" w:hAnsiTheme="majorHAnsi" w:cs="Arial"/>
          <w:bCs/>
          <w:sz w:val="24"/>
          <w:szCs w:val="24"/>
        </w:rPr>
        <w:t>Pp;</w:t>
      </w:r>
    </w:p>
    <w:p w:rsidR="005D3C42" w:rsidRDefault="005D3C42" w:rsidP="00A43D1A">
      <w:pPr>
        <w:pStyle w:val="Textosinformato"/>
        <w:ind w:right="48"/>
        <w:jc w:val="both"/>
        <w:rPr>
          <w:rFonts w:asciiTheme="majorHAnsi" w:hAnsiTheme="majorHAnsi" w:cs="Arial"/>
          <w:sz w:val="24"/>
          <w:szCs w:val="24"/>
        </w:rPr>
      </w:pPr>
    </w:p>
    <w:p w:rsidR="009E1C6A" w:rsidRDefault="009E1C6A" w:rsidP="00A43D1A">
      <w:pPr>
        <w:pStyle w:val="Textosinformato"/>
        <w:ind w:right="48"/>
        <w:jc w:val="both"/>
        <w:rPr>
          <w:rFonts w:asciiTheme="majorHAnsi" w:hAnsiTheme="majorHAnsi" w:cs="Arial"/>
          <w:sz w:val="24"/>
          <w:szCs w:val="24"/>
        </w:rPr>
      </w:pPr>
      <w:r>
        <w:rPr>
          <w:rFonts w:asciiTheme="majorHAnsi" w:hAnsiTheme="majorHAnsi" w:cs="Arial"/>
          <w:sz w:val="24"/>
          <w:szCs w:val="24"/>
        </w:rPr>
        <w:t>Para el desarrollo de los apartados antes referidos deberá atender las indicaciones que se desarrollan en las siguientes secciones</w:t>
      </w:r>
    </w:p>
    <w:p w:rsidR="009E1C6A" w:rsidRPr="00A43D1A" w:rsidRDefault="009E1C6A" w:rsidP="00A43D1A">
      <w:pPr>
        <w:pStyle w:val="Textosinformato"/>
        <w:ind w:right="48"/>
        <w:jc w:val="both"/>
        <w:rPr>
          <w:rFonts w:asciiTheme="majorHAnsi" w:hAnsiTheme="majorHAnsi" w:cs="Arial"/>
          <w:sz w:val="24"/>
          <w:szCs w:val="24"/>
        </w:rPr>
      </w:pPr>
    </w:p>
    <w:p w:rsidR="005D3C42" w:rsidRPr="00A43D1A" w:rsidRDefault="005D3C42" w:rsidP="00A43D1A">
      <w:pPr>
        <w:pStyle w:val="Puesto"/>
        <w:spacing w:before="0" w:after="0"/>
        <w:jc w:val="left"/>
        <w:rPr>
          <w:rFonts w:asciiTheme="majorHAnsi" w:eastAsia="Times" w:hAnsiTheme="majorHAnsi"/>
          <w:sz w:val="24"/>
          <w:szCs w:val="24"/>
        </w:rPr>
      </w:pPr>
      <w:bookmarkStart w:id="19" w:name="_Toc476742905"/>
      <w:r w:rsidRPr="00A43D1A">
        <w:rPr>
          <w:rFonts w:asciiTheme="majorHAnsi" w:eastAsia="Times" w:hAnsiTheme="majorHAnsi"/>
          <w:sz w:val="24"/>
          <w:szCs w:val="24"/>
        </w:rPr>
        <w:t>IV.1 Descripción y valoración de los procesos y subprocesos del Pp</w:t>
      </w:r>
      <w:bookmarkEnd w:id="19"/>
    </w:p>
    <w:p w:rsidR="005D3C42" w:rsidRPr="00A43D1A" w:rsidRDefault="005D3C42" w:rsidP="00A43D1A">
      <w:pPr>
        <w:pStyle w:val="Textosinformato"/>
        <w:ind w:right="48"/>
        <w:jc w:val="both"/>
        <w:rPr>
          <w:rFonts w:asciiTheme="majorHAnsi" w:hAnsiTheme="majorHAnsi" w:cs="Arial"/>
          <w:sz w:val="24"/>
          <w:szCs w:val="24"/>
        </w:rPr>
      </w:pPr>
    </w:p>
    <w:p w:rsidR="00D754E3" w:rsidRDefault="00D754E3" w:rsidP="00A43D1A">
      <w:pPr>
        <w:pStyle w:val="Textosinformato"/>
        <w:ind w:right="48"/>
        <w:jc w:val="both"/>
        <w:rPr>
          <w:rFonts w:asciiTheme="majorHAnsi" w:hAnsiTheme="majorHAnsi" w:cs="Arial"/>
          <w:sz w:val="24"/>
          <w:szCs w:val="24"/>
        </w:rPr>
      </w:pPr>
      <w:r>
        <w:rPr>
          <w:rFonts w:asciiTheme="majorHAnsi" w:hAnsiTheme="majorHAnsi" w:cs="Arial"/>
          <w:sz w:val="24"/>
          <w:szCs w:val="24"/>
        </w:rPr>
        <w:t xml:space="preserve">Después de realizar el trabajo de campo y sistematizar la información levantada, el equipo evaluador deberá realizar la descripción y valoración de cada uno de los procesos, subprocesos, y en su caso macroprocesos, identificados en el </w:t>
      </w:r>
      <w:r w:rsidRPr="00373886">
        <w:rPr>
          <w:rFonts w:asciiTheme="majorHAnsi" w:hAnsiTheme="majorHAnsi" w:cs="Arial"/>
          <w:sz w:val="24"/>
          <w:szCs w:val="24"/>
        </w:rPr>
        <w:t>Anexo II “Ficha de identificación y equivalencia de procesos”</w:t>
      </w:r>
      <w:r>
        <w:rPr>
          <w:rFonts w:asciiTheme="majorHAnsi" w:hAnsiTheme="majorHAnsi" w:cs="Arial"/>
          <w:sz w:val="24"/>
          <w:szCs w:val="24"/>
        </w:rPr>
        <w:t>, contrastando en todos los casos la evidencia documental y su ejecución en la práctica.</w:t>
      </w:r>
    </w:p>
    <w:p w:rsidR="00E559CC" w:rsidRPr="00A43D1A" w:rsidRDefault="00E559CC" w:rsidP="00A43D1A">
      <w:pPr>
        <w:pStyle w:val="Textosinformato"/>
        <w:ind w:right="48"/>
        <w:jc w:val="both"/>
        <w:rPr>
          <w:rFonts w:asciiTheme="majorHAnsi" w:hAnsiTheme="majorHAnsi" w:cs="Arial"/>
          <w:sz w:val="24"/>
          <w:szCs w:val="24"/>
        </w:rPr>
      </w:pPr>
    </w:p>
    <w:p w:rsidR="00DD0640" w:rsidRPr="00A43D1A" w:rsidRDefault="00DD0640" w:rsidP="0050004B">
      <w:pPr>
        <w:pStyle w:val="Textosinformato"/>
        <w:ind w:right="48"/>
        <w:jc w:val="both"/>
        <w:rPr>
          <w:rFonts w:asciiTheme="majorHAnsi" w:hAnsiTheme="majorHAnsi" w:cs="Arial"/>
          <w:sz w:val="24"/>
          <w:szCs w:val="24"/>
        </w:rPr>
      </w:pPr>
      <w:r w:rsidRPr="00A43D1A">
        <w:rPr>
          <w:rFonts w:asciiTheme="majorHAnsi" w:hAnsiTheme="majorHAnsi" w:cs="Arial"/>
          <w:sz w:val="24"/>
          <w:szCs w:val="24"/>
        </w:rPr>
        <w:lastRenderedPageBreak/>
        <w:t>Por lo anterior</w:t>
      </w:r>
      <w:r w:rsidR="0050004B">
        <w:rPr>
          <w:rFonts w:asciiTheme="majorHAnsi" w:hAnsiTheme="majorHAnsi" w:cs="Arial"/>
          <w:sz w:val="24"/>
          <w:szCs w:val="24"/>
        </w:rPr>
        <w:t>,</w:t>
      </w:r>
      <w:r w:rsidRPr="00A43D1A">
        <w:rPr>
          <w:rFonts w:asciiTheme="majorHAnsi" w:hAnsiTheme="majorHAnsi" w:cs="Arial"/>
          <w:sz w:val="24"/>
          <w:szCs w:val="24"/>
        </w:rPr>
        <w:t xml:space="preserve"> en </w:t>
      </w:r>
      <w:r w:rsidR="0050004B">
        <w:rPr>
          <w:rFonts w:asciiTheme="majorHAnsi" w:hAnsiTheme="majorHAnsi" w:cs="Arial"/>
          <w:sz w:val="24"/>
          <w:szCs w:val="24"/>
        </w:rPr>
        <w:t>esta</w:t>
      </w:r>
      <w:r w:rsidRPr="00A43D1A">
        <w:rPr>
          <w:rFonts w:asciiTheme="majorHAnsi" w:hAnsiTheme="majorHAnsi" w:cs="Arial"/>
          <w:sz w:val="24"/>
          <w:szCs w:val="24"/>
        </w:rPr>
        <w:t xml:space="preserve"> sección se deberá realizar una descripción minuciosa del desarrollo y el análisis de cada proceso y subproceso,</w:t>
      </w:r>
      <w:r w:rsidR="00D754E3">
        <w:rPr>
          <w:rFonts w:asciiTheme="majorHAnsi" w:hAnsiTheme="majorHAnsi" w:cs="Arial"/>
          <w:sz w:val="24"/>
          <w:szCs w:val="24"/>
        </w:rPr>
        <w:t xml:space="preserve"> y en su caso macroproceso,</w:t>
      </w:r>
      <w:r w:rsidRPr="00A43D1A">
        <w:rPr>
          <w:rFonts w:asciiTheme="majorHAnsi" w:hAnsiTheme="majorHAnsi" w:cs="Arial"/>
          <w:sz w:val="24"/>
          <w:szCs w:val="24"/>
        </w:rPr>
        <w:t xml:space="preserve"> de acu</w:t>
      </w:r>
      <w:r w:rsidR="0050004B">
        <w:rPr>
          <w:rFonts w:asciiTheme="majorHAnsi" w:hAnsiTheme="majorHAnsi" w:cs="Arial"/>
          <w:sz w:val="24"/>
          <w:szCs w:val="24"/>
        </w:rPr>
        <w:t>erdo con el alcance establecido,</w:t>
      </w:r>
      <w:r w:rsidRPr="00A43D1A">
        <w:rPr>
          <w:rFonts w:asciiTheme="majorHAnsi" w:hAnsiTheme="majorHAnsi" w:cs="Arial"/>
          <w:sz w:val="24"/>
          <w:szCs w:val="24"/>
        </w:rPr>
        <w:t xml:space="preserve"> utilizando la información obtenida mediante el análisis de gabinete y el trabajo de campo</w:t>
      </w:r>
      <w:r w:rsidR="0050004B">
        <w:rPr>
          <w:rFonts w:asciiTheme="majorHAnsi" w:hAnsiTheme="majorHAnsi" w:cs="Arial"/>
          <w:sz w:val="24"/>
          <w:szCs w:val="24"/>
        </w:rPr>
        <w:t>;</w:t>
      </w:r>
      <w:r w:rsidRPr="00A43D1A">
        <w:rPr>
          <w:rFonts w:asciiTheme="majorHAnsi" w:hAnsiTheme="majorHAnsi" w:cs="Arial"/>
          <w:sz w:val="24"/>
          <w:szCs w:val="24"/>
        </w:rPr>
        <w:t xml:space="preserve"> asimismo</w:t>
      </w:r>
      <w:r w:rsidR="0050004B">
        <w:rPr>
          <w:rFonts w:asciiTheme="majorHAnsi" w:hAnsiTheme="majorHAnsi" w:cs="Arial"/>
          <w:sz w:val="24"/>
          <w:szCs w:val="24"/>
        </w:rPr>
        <w:t>,</w:t>
      </w:r>
      <w:r w:rsidRPr="00A43D1A">
        <w:rPr>
          <w:rFonts w:asciiTheme="majorHAnsi" w:hAnsiTheme="majorHAnsi" w:cs="Arial"/>
          <w:sz w:val="24"/>
          <w:szCs w:val="24"/>
        </w:rPr>
        <w:t xml:space="preserve"> se deberá realizar una valoración integral sobre la gestión de cada uno de los procesos</w:t>
      </w:r>
      <w:r w:rsidR="00F236B8" w:rsidRPr="00F236B8">
        <w:rPr>
          <w:rFonts w:asciiTheme="majorHAnsi" w:hAnsiTheme="majorHAnsi" w:cs="Arial"/>
          <w:sz w:val="24"/>
          <w:szCs w:val="24"/>
        </w:rPr>
        <w:t xml:space="preserve"> </w:t>
      </w:r>
      <w:r w:rsidR="00F236B8">
        <w:rPr>
          <w:rFonts w:asciiTheme="majorHAnsi" w:hAnsiTheme="majorHAnsi" w:cs="Arial"/>
          <w:sz w:val="24"/>
          <w:szCs w:val="24"/>
        </w:rPr>
        <w:t>a partir de la gestión en sus subprocesos, y en su caso macroprocesos a partir de la gestión de los procesos</w:t>
      </w:r>
      <w:r w:rsidRPr="00A43D1A">
        <w:rPr>
          <w:rFonts w:asciiTheme="majorHAnsi" w:hAnsiTheme="majorHAnsi" w:cs="Arial"/>
          <w:sz w:val="24"/>
          <w:szCs w:val="24"/>
        </w:rPr>
        <w:t>.</w:t>
      </w:r>
    </w:p>
    <w:p w:rsidR="00DD0640" w:rsidRPr="00A43D1A" w:rsidRDefault="00DD0640" w:rsidP="0050004B">
      <w:pPr>
        <w:pStyle w:val="Textosinformato"/>
        <w:ind w:right="48"/>
        <w:jc w:val="both"/>
        <w:rPr>
          <w:rFonts w:asciiTheme="majorHAnsi" w:hAnsiTheme="majorHAnsi" w:cs="Arial"/>
          <w:sz w:val="24"/>
          <w:szCs w:val="24"/>
        </w:rPr>
      </w:pPr>
    </w:p>
    <w:p w:rsidR="00DD0640" w:rsidRPr="00A43D1A" w:rsidRDefault="00F236B8" w:rsidP="0050004B">
      <w:pPr>
        <w:pStyle w:val="Textosinformato"/>
        <w:ind w:right="48"/>
        <w:jc w:val="both"/>
        <w:rPr>
          <w:rFonts w:asciiTheme="majorHAnsi" w:hAnsiTheme="majorHAnsi" w:cs="Arial"/>
          <w:sz w:val="24"/>
          <w:szCs w:val="24"/>
        </w:rPr>
      </w:pPr>
      <w:r>
        <w:rPr>
          <w:rFonts w:asciiTheme="majorHAnsi" w:hAnsiTheme="majorHAnsi" w:cs="Arial"/>
          <w:sz w:val="24"/>
          <w:szCs w:val="24"/>
        </w:rPr>
        <w:t>La valoración de cada proceso, subproceso, y en su caso macroproceso, deberá contener la siguiente estructura</w:t>
      </w:r>
      <w:r w:rsidR="00DD0640" w:rsidRPr="00A43D1A">
        <w:rPr>
          <w:rFonts w:asciiTheme="majorHAnsi" w:hAnsiTheme="majorHAnsi" w:cs="Arial"/>
          <w:sz w:val="24"/>
          <w:szCs w:val="24"/>
        </w:rPr>
        <w:t>:</w:t>
      </w:r>
    </w:p>
    <w:p w:rsidR="00DD0640" w:rsidRPr="00A43D1A" w:rsidRDefault="00DD0640" w:rsidP="00A43D1A">
      <w:pPr>
        <w:pStyle w:val="Textosinformato"/>
        <w:ind w:left="720" w:hanging="578"/>
        <w:jc w:val="both"/>
        <w:rPr>
          <w:rFonts w:asciiTheme="majorHAnsi" w:hAnsiTheme="majorHAnsi" w:cs="Arial"/>
          <w:sz w:val="24"/>
          <w:szCs w:val="24"/>
        </w:rPr>
      </w:pPr>
    </w:p>
    <w:p w:rsidR="00DD0640" w:rsidRPr="00A43D1A" w:rsidRDefault="00DD0640" w:rsidP="001266CA">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1.</w:t>
      </w:r>
      <w:r w:rsidRPr="00A43D1A">
        <w:rPr>
          <w:rFonts w:asciiTheme="majorHAnsi" w:hAnsiTheme="majorHAnsi" w:cs="Arial"/>
          <w:sz w:val="24"/>
          <w:szCs w:val="24"/>
        </w:rPr>
        <w:tab/>
        <w:t xml:space="preserve">Descripción detallada de las actividades, los </w:t>
      </w:r>
      <w:r w:rsidR="00F236B8">
        <w:rPr>
          <w:rFonts w:asciiTheme="majorHAnsi" w:hAnsiTheme="majorHAnsi" w:cs="Arial"/>
          <w:sz w:val="24"/>
          <w:szCs w:val="24"/>
        </w:rPr>
        <w:t xml:space="preserve">elementos </w:t>
      </w:r>
      <w:r w:rsidRPr="00A43D1A">
        <w:rPr>
          <w:rFonts w:asciiTheme="majorHAnsi" w:hAnsiTheme="majorHAnsi" w:cs="Arial"/>
          <w:sz w:val="24"/>
          <w:szCs w:val="24"/>
        </w:rPr>
        <w:t>y los actores que integran el desarrollo de cada proceso y subproceso</w:t>
      </w:r>
      <w:r w:rsidR="00F236B8">
        <w:rPr>
          <w:rFonts w:asciiTheme="majorHAnsi" w:hAnsiTheme="majorHAnsi" w:cs="Arial"/>
          <w:sz w:val="24"/>
          <w:szCs w:val="24"/>
        </w:rPr>
        <w:t>, y en su caso macroproceso</w:t>
      </w:r>
      <w:r w:rsidR="001266CA">
        <w:rPr>
          <w:rFonts w:asciiTheme="majorHAnsi" w:hAnsiTheme="majorHAnsi" w:cs="Arial"/>
          <w:sz w:val="24"/>
          <w:szCs w:val="24"/>
        </w:rPr>
        <w:t>;</w:t>
      </w:r>
      <w:r w:rsidRPr="00A43D1A">
        <w:rPr>
          <w:rFonts w:asciiTheme="majorHAnsi" w:hAnsiTheme="majorHAnsi" w:cs="Arial"/>
          <w:sz w:val="24"/>
          <w:szCs w:val="24"/>
        </w:rPr>
        <w:t xml:space="preserve"> </w:t>
      </w:r>
    </w:p>
    <w:p w:rsidR="00DD0640" w:rsidRPr="00A43D1A" w:rsidRDefault="00DD0640" w:rsidP="001266CA">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2.</w:t>
      </w:r>
      <w:r w:rsidRPr="00A43D1A">
        <w:rPr>
          <w:rFonts w:asciiTheme="majorHAnsi" w:hAnsiTheme="majorHAnsi" w:cs="Arial"/>
          <w:sz w:val="24"/>
          <w:szCs w:val="24"/>
        </w:rPr>
        <w:tab/>
      </w:r>
      <w:r w:rsidR="001266CA">
        <w:rPr>
          <w:rFonts w:asciiTheme="majorHAnsi" w:hAnsiTheme="majorHAnsi" w:cs="Arial"/>
          <w:sz w:val="24"/>
          <w:szCs w:val="24"/>
        </w:rPr>
        <w:t>L</w:t>
      </w:r>
      <w:r w:rsidRPr="00A43D1A">
        <w:rPr>
          <w:rFonts w:asciiTheme="majorHAnsi" w:hAnsiTheme="majorHAnsi" w:cs="Arial"/>
          <w:sz w:val="24"/>
          <w:szCs w:val="24"/>
        </w:rPr>
        <w:t>ímites de cada proceso y subproceso</w:t>
      </w:r>
      <w:r w:rsidR="00F236B8">
        <w:rPr>
          <w:rFonts w:asciiTheme="majorHAnsi" w:hAnsiTheme="majorHAnsi" w:cs="Arial"/>
          <w:sz w:val="24"/>
          <w:szCs w:val="24"/>
        </w:rPr>
        <w:t>, y en su caso macroproceso</w:t>
      </w:r>
      <w:r w:rsidRPr="00A43D1A">
        <w:rPr>
          <w:rFonts w:asciiTheme="majorHAnsi" w:hAnsiTheme="majorHAnsi" w:cs="Arial"/>
          <w:sz w:val="24"/>
          <w:szCs w:val="24"/>
        </w:rPr>
        <w:t>, así como su articulación con otros</w:t>
      </w:r>
      <w:r w:rsidR="001266CA">
        <w:rPr>
          <w:rFonts w:asciiTheme="majorHAnsi" w:hAnsiTheme="majorHAnsi" w:cs="Arial"/>
          <w:sz w:val="24"/>
          <w:szCs w:val="24"/>
        </w:rPr>
        <w:t>;</w:t>
      </w:r>
      <w:r w:rsidRPr="00A43D1A">
        <w:rPr>
          <w:rFonts w:asciiTheme="majorHAnsi" w:hAnsiTheme="majorHAnsi" w:cs="Arial"/>
          <w:sz w:val="24"/>
          <w:szCs w:val="24"/>
        </w:rPr>
        <w:t xml:space="preserve"> </w:t>
      </w:r>
    </w:p>
    <w:p w:rsidR="00DD0640" w:rsidRPr="00A43D1A" w:rsidRDefault="00DD0640" w:rsidP="001266CA">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3.</w:t>
      </w:r>
      <w:r w:rsidRPr="00A43D1A">
        <w:rPr>
          <w:rFonts w:asciiTheme="majorHAnsi" w:hAnsiTheme="majorHAnsi" w:cs="Arial"/>
          <w:sz w:val="24"/>
          <w:szCs w:val="24"/>
        </w:rPr>
        <w:tab/>
        <w:t>Insumos y recursos: determinar si los insumos y los recursos disponibles son suficientes y adecuados para la ejecución de cada proceso y subproceso</w:t>
      </w:r>
      <w:r w:rsidR="00F236B8">
        <w:rPr>
          <w:rFonts w:asciiTheme="majorHAnsi" w:hAnsiTheme="majorHAnsi" w:cs="Arial"/>
          <w:sz w:val="24"/>
          <w:szCs w:val="24"/>
        </w:rPr>
        <w:t>, y en su caso macroproceso</w:t>
      </w:r>
      <w:r w:rsidR="00D64EA8">
        <w:rPr>
          <w:rFonts w:asciiTheme="majorHAnsi" w:hAnsiTheme="majorHAnsi" w:cs="Arial"/>
          <w:sz w:val="24"/>
          <w:szCs w:val="24"/>
        </w:rPr>
        <w:t>;</w:t>
      </w:r>
    </w:p>
    <w:p w:rsidR="00DD0640" w:rsidRPr="00A43D1A" w:rsidRDefault="00DD0640" w:rsidP="00003CAC">
      <w:pPr>
        <w:pStyle w:val="Textosinformato"/>
        <w:numPr>
          <w:ilvl w:val="0"/>
          <w:numId w:val="105"/>
        </w:numPr>
        <w:ind w:left="1276" w:hanging="436"/>
        <w:jc w:val="both"/>
        <w:rPr>
          <w:rFonts w:asciiTheme="majorHAnsi" w:hAnsiTheme="majorHAnsi" w:cs="Arial"/>
          <w:sz w:val="24"/>
          <w:szCs w:val="24"/>
        </w:rPr>
      </w:pPr>
      <w:r w:rsidRPr="00A43D1A">
        <w:rPr>
          <w:rFonts w:asciiTheme="majorHAnsi" w:hAnsiTheme="majorHAnsi" w:cs="Arial"/>
          <w:sz w:val="24"/>
          <w:szCs w:val="24"/>
        </w:rPr>
        <w:t>Tiempo: ¿el tiempo en que se ejecuta el proceso o subproceso es el adecuado</w:t>
      </w:r>
      <w:r w:rsidR="001F0E66">
        <w:rPr>
          <w:rFonts w:asciiTheme="majorHAnsi" w:hAnsiTheme="majorHAnsi" w:cs="Arial"/>
          <w:sz w:val="24"/>
          <w:szCs w:val="24"/>
        </w:rPr>
        <w:t>,</w:t>
      </w:r>
      <w:r w:rsidRPr="00A43D1A">
        <w:rPr>
          <w:rFonts w:asciiTheme="majorHAnsi" w:hAnsiTheme="majorHAnsi" w:cs="Arial"/>
          <w:sz w:val="24"/>
          <w:szCs w:val="24"/>
        </w:rPr>
        <w:t xml:space="preserve"> acorde a lo planificado</w:t>
      </w:r>
      <w:r w:rsidR="001F0E66">
        <w:rPr>
          <w:rFonts w:asciiTheme="majorHAnsi" w:hAnsiTheme="majorHAnsi" w:cs="Arial"/>
          <w:sz w:val="24"/>
          <w:szCs w:val="24"/>
        </w:rPr>
        <w:t xml:space="preserve"> y congruente con la normativa que aplica</w:t>
      </w:r>
      <w:r w:rsidRPr="00A43D1A">
        <w:rPr>
          <w:rFonts w:asciiTheme="majorHAnsi" w:hAnsiTheme="majorHAnsi" w:cs="Arial"/>
          <w:sz w:val="24"/>
          <w:szCs w:val="24"/>
        </w:rPr>
        <w:t xml:space="preserve">? </w:t>
      </w:r>
    </w:p>
    <w:p w:rsidR="00DD0640" w:rsidRPr="00A43D1A" w:rsidRDefault="00DD0640" w:rsidP="00003CAC">
      <w:pPr>
        <w:pStyle w:val="Textosinformato"/>
        <w:numPr>
          <w:ilvl w:val="0"/>
          <w:numId w:val="105"/>
        </w:numPr>
        <w:ind w:left="1276" w:hanging="436"/>
        <w:jc w:val="both"/>
        <w:rPr>
          <w:rFonts w:asciiTheme="majorHAnsi" w:hAnsiTheme="majorHAnsi" w:cs="Arial"/>
          <w:sz w:val="24"/>
          <w:szCs w:val="24"/>
        </w:rPr>
      </w:pPr>
      <w:r w:rsidRPr="00A43D1A">
        <w:rPr>
          <w:rFonts w:asciiTheme="majorHAnsi" w:hAnsiTheme="majorHAnsi" w:cs="Arial"/>
          <w:sz w:val="24"/>
          <w:szCs w:val="24"/>
        </w:rPr>
        <w:t>Personal: ¿el personal es suficiente, tiene el perfil y cuenta con la capacitación necesaria para la ejecución del proceso o subproceso?</w:t>
      </w:r>
    </w:p>
    <w:p w:rsidR="00DD0640" w:rsidRPr="00A43D1A" w:rsidRDefault="00DD0640" w:rsidP="00003CAC">
      <w:pPr>
        <w:pStyle w:val="Textosinformato"/>
        <w:numPr>
          <w:ilvl w:val="0"/>
          <w:numId w:val="105"/>
        </w:numPr>
        <w:ind w:left="1276" w:hanging="436"/>
        <w:jc w:val="both"/>
        <w:rPr>
          <w:rFonts w:asciiTheme="majorHAnsi" w:hAnsiTheme="majorHAnsi" w:cs="Arial"/>
          <w:sz w:val="24"/>
          <w:szCs w:val="24"/>
        </w:rPr>
      </w:pPr>
      <w:r w:rsidRPr="00A43D1A">
        <w:rPr>
          <w:rFonts w:asciiTheme="majorHAnsi" w:hAnsiTheme="majorHAnsi" w:cs="Arial"/>
          <w:sz w:val="24"/>
          <w:szCs w:val="24"/>
        </w:rPr>
        <w:t>Recursos financieros: ¿los recursos financieros son suficientes para la ejecución del proceso o subproceso?</w:t>
      </w:r>
    </w:p>
    <w:p w:rsidR="00DD0640" w:rsidRDefault="00DD0640" w:rsidP="00003CAC">
      <w:pPr>
        <w:pStyle w:val="Textosinformato"/>
        <w:numPr>
          <w:ilvl w:val="0"/>
          <w:numId w:val="105"/>
        </w:numPr>
        <w:ind w:left="1276" w:hanging="436"/>
        <w:jc w:val="both"/>
        <w:rPr>
          <w:rFonts w:asciiTheme="majorHAnsi" w:hAnsiTheme="majorHAnsi" w:cs="Arial"/>
          <w:sz w:val="24"/>
          <w:szCs w:val="24"/>
        </w:rPr>
      </w:pPr>
      <w:r w:rsidRPr="00A43D1A">
        <w:rPr>
          <w:rFonts w:asciiTheme="majorHAnsi" w:hAnsiTheme="majorHAnsi" w:cs="Arial"/>
          <w:sz w:val="24"/>
          <w:szCs w:val="24"/>
        </w:rPr>
        <w:t>Infraestructura: ¿se cuenta con la infraestructura o capacidad instalada suficiente para la ejecución del proceso o subproceso?</w:t>
      </w:r>
    </w:p>
    <w:p w:rsidR="001F0E66" w:rsidRPr="00A43D1A" w:rsidRDefault="001F0E66" w:rsidP="00003CAC">
      <w:pPr>
        <w:pStyle w:val="Textosinformato"/>
        <w:numPr>
          <w:ilvl w:val="0"/>
          <w:numId w:val="105"/>
        </w:numPr>
        <w:ind w:left="1276" w:hanging="436"/>
        <w:jc w:val="both"/>
        <w:rPr>
          <w:rFonts w:asciiTheme="majorHAnsi" w:hAnsiTheme="majorHAnsi" w:cs="Arial"/>
          <w:sz w:val="24"/>
          <w:szCs w:val="24"/>
        </w:rPr>
      </w:pPr>
      <w:r>
        <w:rPr>
          <w:rFonts w:asciiTheme="majorHAnsi" w:hAnsiTheme="majorHAnsi" w:cs="Arial"/>
          <w:sz w:val="24"/>
          <w:szCs w:val="24"/>
        </w:rPr>
        <w:t>Insumos tecnológicos</w:t>
      </w:r>
    </w:p>
    <w:p w:rsidR="00DD0640" w:rsidRPr="00A43D1A" w:rsidRDefault="00DD0640" w:rsidP="001266CA">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4.</w:t>
      </w:r>
      <w:r w:rsidRPr="00A43D1A">
        <w:rPr>
          <w:rFonts w:asciiTheme="majorHAnsi" w:hAnsiTheme="majorHAnsi" w:cs="Arial"/>
          <w:sz w:val="24"/>
          <w:szCs w:val="24"/>
        </w:rPr>
        <w:tab/>
        <w:t>Productos: ¿los productos de cada proceso</w:t>
      </w:r>
      <w:r w:rsidR="00F236B8">
        <w:rPr>
          <w:rFonts w:asciiTheme="majorHAnsi" w:hAnsiTheme="majorHAnsi" w:cs="Arial"/>
          <w:sz w:val="24"/>
          <w:szCs w:val="24"/>
        </w:rPr>
        <w:t>, subproceso</w:t>
      </w:r>
      <w:r w:rsidR="00B466B6">
        <w:rPr>
          <w:rFonts w:asciiTheme="majorHAnsi" w:hAnsiTheme="majorHAnsi" w:cs="Arial"/>
          <w:sz w:val="24"/>
          <w:szCs w:val="24"/>
        </w:rPr>
        <w:t>,</w:t>
      </w:r>
      <w:r w:rsidR="00F236B8">
        <w:rPr>
          <w:rFonts w:asciiTheme="majorHAnsi" w:hAnsiTheme="majorHAnsi" w:cs="Arial"/>
          <w:sz w:val="24"/>
          <w:szCs w:val="24"/>
        </w:rPr>
        <w:t xml:space="preserve"> y en su caso macroproceso</w:t>
      </w:r>
      <w:r w:rsidR="00B466B6">
        <w:rPr>
          <w:rFonts w:asciiTheme="majorHAnsi" w:hAnsiTheme="majorHAnsi" w:cs="Arial"/>
          <w:sz w:val="24"/>
          <w:szCs w:val="24"/>
        </w:rPr>
        <w:t>,</w:t>
      </w:r>
      <w:r w:rsidRPr="00A43D1A">
        <w:rPr>
          <w:rFonts w:asciiTheme="majorHAnsi" w:hAnsiTheme="majorHAnsi" w:cs="Arial"/>
          <w:sz w:val="24"/>
          <w:szCs w:val="24"/>
        </w:rPr>
        <w:t xml:space="preserve"> sirven de insumo para ejecutar el proceso</w:t>
      </w:r>
      <w:r w:rsidR="00F236B8">
        <w:rPr>
          <w:rFonts w:asciiTheme="majorHAnsi" w:hAnsiTheme="majorHAnsi" w:cs="Arial"/>
          <w:sz w:val="24"/>
          <w:szCs w:val="24"/>
        </w:rPr>
        <w:t>, subproceso</w:t>
      </w:r>
      <w:r w:rsidR="00F236B8" w:rsidRPr="00A43D1A">
        <w:rPr>
          <w:rFonts w:asciiTheme="majorHAnsi" w:hAnsiTheme="majorHAnsi" w:cs="Arial"/>
          <w:sz w:val="24"/>
          <w:szCs w:val="24"/>
        </w:rPr>
        <w:t>,</w:t>
      </w:r>
      <w:r w:rsidR="00F236B8">
        <w:rPr>
          <w:rFonts w:asciiTheme="majorHAnsi" w:hAnsiTheme="majorHAnsi" w:cs="Arial"/>
          <w:sz w:val="24"/>
          <w:szCs w:val="24"/>
        </w:rPr>
        <w:t xml:space="preserve"> y en su caso macroproceso</w:t>
      </w:r>
      <w:r w:rsidR="00B466B6">
        <w:rPr>
          <w:rFonts w:asciiTheme="majorHAnsi" w:hAnsiTheme="majorHAnsi" w:cs="Arial"/>
          <w:sz w:val="24"/>
          <w:szCs w:val="24"/>
        </w:rPr>
        <w:t>,</w:t>
      </w:r>
      <w:r w:rsidRPr="00A43D1A">
        <w:rPr>
          <w:rFonts w:asciiTheme="majorHAnsi" w:hAnsiTheme="majorHAnsi" w:cs="Arial"/>
          <w:sz w:val="24"/>
          <w:szCs w:val="24"/>
        </w:rPr>
        <w:t xml:space="preserve"> subsecuente?</w:t>
      </w:r>
    </w:p>
    <w:p w:rsidR="00DD0640" w:rsidRPr="00A43D1A" w:rsidRDefault="00DD0640" w:rsidP="001266CA">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5.</w:t>
      </w:r>
      <w:r w:rsidRPr="00A43D1A">
        <w:rPr>
          <w:rFonts w:asciiTheme="majorHAnsi" w:hAnsiTheme="majorHAnsi" w:cs="Arial"/>
          <w:sz w:val="24"/>
          <w:szCs w:val="24"/>
        </w:rPr>
        <w:tab/>
        <w:t xml:space="preserve">Sistemas de información: ¿Los sistemas de información </w:t>
      </w:r>
      <w:r w:rsidR="00CE5E3E">
        <w:rPr>
          <w:rFonts w:asciiTheme="majorHAnsi" w:hAnsiTheme="majorHAnsi" w:cs="Arial"/>
          <w:sz w:val="24"/>
          <w:szCs w:val="24"/>
        </w:rPr>
        <w:t xml:space="preserve">utilizados </w:t>
      </w:r>
      <w:r w:rsidRPr="00A43D1A">
        <w:rPr>
          <w:rFonts w:asciiTheme="majorHAnsi" w:hAnsiTheme="majorHAnsi" w:cs="Arial"/>
          <w:sz w:val="24"/>
          <w:szCs w:val="24"/>
        </w:rPr>
        <w:t>en la ejecución de cada proceso</w:t>
      </w:r>
      <w:r w:rsidR="00F236B8">
        <w:rPr>
          <w:rFonts w:asciiTheme="majorHAnsi" w:hAnsiTheme="majorHAnsi" w:cs="Arial"/>
          <w:sz w:val="24"/>
          <w:szCs w:val="24"/>
        </w:rPr>
        <w:t>, subproceso</w:t>
      </w:r>
      <w:r w:rsidR="00F236B8" w:rsidRPr="00A43D1A">
        <w:rPr>
          <w:rFonts w:asciiTheme="majorHAnsi" w:hAnsiTheme="majorHAnsi" w:cs="Arial"/>
          <w:sz w:val="24"/>
          <w:szCs w:val="24"/>
        </w:rPr>
        <w:t>,</w:t>
      </w:r>
      <w:r w:rsidR="00F236B8">
        <w:rPr>
          <w:rFonts w:asciiTheme="majorHAnsi" w:hAnsiTheme="majorHAnsi" w:cs="Arial"/>
          <w:sz w:val="24"/>
          <w:szCs w:val="24"/>
        </w:rPr>
        <w:t xml:space="preserve"> y en su caso macroproceso</w:t>
      </w:r>
      <w:r w:rsidR="00CE5E3E">
        <w:rPr>
          <w:rFonts w:asciiTheme="majorHAnsi" w:hAnsiTheme="majorHAnsi" w:cs="Arial"/>
          <w:sz w:val="24"/>
          <w:szCs w:val="24"/>
        </w:rPr>
        <w:t xml:space="preserve"> (automatizados, semiautomatizados o manuales)</w:t>
      </w:r>
      <w:r w:rsidRPr="00A43D1A">
        <w:rPr>
          <w:rFonts w:asciiTheme="majorHAnsi" w:hAnsiTheme="majorHAnsi" w:cs="Arial"/>
          <w:sz w:val="24"/>
          <w:szCs w:val="24"/>
        </w:rPr>
        <w:t xml:space="preserve"> funcionan como una fuente de información útil para los sistemas de monitoreo a nivel central y para los operadores en otros niveles?</w:t>
      </w:r>
      <w:r w:rsidR="00862B0E">
        <w:rPr>
          <w:rFonts w:asciiTheme="majorHAnsi" w:hAnsiTheme="majorHAnsi" w:cs="Arial"/>
          <w:sz w:val="24"/>
          <w:szCs w:val="24"/>
        </w:rPr>
        <w:t xml:space="preserve"> ¿Estos sistemas de información automatizan algunos procesos</w:t>
      </w:r>
      <w:r w:rsidR="00F236B8">
        <w:rPr>
          <w:rFonts w:asciiTheme="majorHAnsi" w:hAnsiTheme="majorHAnsi" w:cs="Arial"/>
          <w:sz w:val="24"/>
          <w:szCs w:val="24"/>
        </w:rPr>
        <w:t>, subproceso</w:t>
      </w:r>
      <w:r w:rsidR="00F236B8" w:rsidRPr="00A43D1A">
        <w:rPr>
          <w:rFonts w:asciiTheme="majorHAnsi" w:hAnsiTheme="majorHAnsi" w:cs="Arial"/>
          <w:sz w:val="24"/>
          <w:szCs w:val="24"/>
        </w:rPr>
        <w:t>,</w:t>
      </w:r>
      <w:r w:rsidR="00F236B8">
        <w:rPr>
          <w:rFonts w:asciiTheme="majorHAnsi" w:hAnsiTheme="majorHAnsi" w:cs="Arial"/>
          <w:sz w:val="24"/>
          <w:szCs w:val="24"/>
        </w:rPr>
        <w:t xml:space="preserve"> y en su caso macroproceso</w:t>
      </w:r>
      <w:r w:rsidR="00B466B6">
        <w:rPr>
          <w:rFonts w:asciiTheme="majorHAnsi" w:hAnsiTheme="majorHAnsi" w:cs="Arial"/>
          <w:sz w:val="24"/>
          <w:szCs w:val="24"/>
        </w:rPr>
        <w:t>,</w:t>
      </w:r>
      <w:r w:rsidR="00F236B8">
        <w:rPr>
          <w:rFonts w:asciiTheme="majorHAnsi" w:hAnsiTheme="majorHAnsi" w:cs="Arial"/>
          <w:sz w:val="24"/>
          <w:szCs w:val="24"/>
        </w:rPr>
        <w:t xml:space="preserve"> </w:t>
      </w:r>
      <w:r w:rsidR="00862B0E">
        <w:rPr>
          <w:rFonts w:asciiTheme="majorHAnsi" w:hAnsiTheme="majorHAnsi" w:cs="Arial"/>
          <w:sz w:val="24"/>
          <w:szCs w:val="24"/>
        </w:rPr>
        <w:t>del Pp? ¿Sirven como mecanismo de control interno para el mejor de d</w:t>
      </w:r>
      <w:r w:rsidR="00007B98">
        <w:rPr>
          <w:rFonts w:asciiTheme="majorHAnsi" w:hAnsiTheme="majorHAnsi" w:cs="Arial"/>
          <w:sz w:val="24"/>
          <w:szCs w:val="24"/>
        </w:rPr>
        <w:t>esa</w:t>
      </w:r>
      <w:r w:rsidR="00862B0E">
        <w:rPr>
          <w:rFonts w:asciiTheme="majorHAnsi" w:hAnsiTheme="majorHAnsi" w:cs="Arial"/>
          <w:sz w:val="24"/>
          <w:szCs w:val="24"/>
        </w:rPr>
        <w:t>rrollo de los procesos</w:t>
      </w:r>
      <w:r w:rsidR="00F236B8">
        <w:rPr>
          <w:rFonts w:asciiTheme="majorHAnsi" w:hAnsiTheme="majorHAnsi" w:cs="Arial"/>
          <w:sz w:val="24"/>
          <w:szCs w:val="24"/>
        </w:rPr>
        <w:t>, subproceso</w:t>
      </w:r>
      <w:r w:rsidR="00F236B8" w:rsidRPr="00A43D1A">
        <w:rPr>
          <w:rFonts w:asciiTheme="majorHAnsi" w:hAnsiTheme="majorHAnsi" w:cs="Arial"/>
          <w:sz w:val="24"/>
          <w:szCs w:val="24"/>
        </w:rPr>
        <w:t>,</w:t>
      </w:r>
      <w:r w:rsidR="00F236B8">
        <w:rPr>
          <w:rFonts w:asciiTheme="majorHAnsi" w:hAnsiTheme="majorHAnsi" w:cs="Arial"/>
          <w:sz w:val="24"/>
          <w:szCs w:val="24"/>
        </w:rPr>
        <w:t xml:space="preserve"> y en su caso macroproceso</w:t>
      </w:r>
      <w:r w:rsidR="00862B0E">
        <w:rPr>
          <w:rFonts w:asciiTheme="majorHAnsi" w:hAnsiTheme="majorHAnsi" w:cs="Arial"/>
          <w:sz w:val="24"/>
          <w:szCs w:val="24"/>
        </w:rPr>
        <w:t>?</w:t>
      </w:r>
    </w:p>
    <w:p w:rsidR="00DD0640" w:rsidRPr="00A43D1A" w:rsidRDefault="00DD0640" w:rsidP="001266CA">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6.</w:t>
      </w:r>
      <w:r w:rsidRPr="00A43D1A">
        <w:rPr>
          <w:rFonts w:asciiTheme="majorHAnsi" w:hAnsiTheme="majorHAnsi" w:cs="Arial"/>
          <w:sz w:val="24"/>
          <w:szCs w:val="24"/>
        </w:rPr>
        <w:tab/>
        <w:t>Coordinación: ¿la coordinación entre los actores, órdenes de gobierno o dependencias involucradas es adecuada para la ejecución del proceso</w:t>
      </w:r>
      <w:r w:rsidR="00F236B8">
        <w:rPr>
          <w:rFonts w:asciiTheme="majorHAnsi" w:hAnsiTheme="majorHAnsi" w:cs="Arial"/>
          <w:sz w:val="24"/>
          <w:szCs w:val="24"/>
        </w:rPr>
        <w:t>, subproceso</w:t>
      </w:r>
      <w:r w:rsidR="00F236B8" w:rsidRPr="00A43D1A">
        <w:rPr>
          <w:rFonts w:asciiTheme="majorHAnsi" w:hAnsiTheme="majorHAnsi" w:cs="Arial"/>
          <w:sz w:val="24"/>
          <w:szCs w:val="24"/>
        </w:rPr>
        <w:t>,</w:t>
      </w:r>
      <w:r w:rsidR="00F236B8">
        <w:rPr>
          <w:rFonts w:asciiTheme="majorHAnsi" w:hAnsiTheme="majorHAnsi" w:cs="Arial"/>
          <w:sz w:val="24"/>
          <w:szCs w:val="24"/>
        </w:rPr>
        <w:t xml:space="preserve"> y en su caso macroproceso</w:t>
      </w:r>
      <w:r w:rsidRPr="00A43D1A">
        <w:rPr>
          <w:rFonts w:asciiTheme="majorHAnsi" w:hAnsiTheme="majorHAnsi" w:cs="Arial"/>
          <w:sz w:val="24"/>
          <w:szCs w:val="24"/>
        </w:rPr>
        <w:t xml:space="preserve">? </w:t>
      </w:r>
    </w:p>
    <w:p w:rsidR="00DD0640" w:rsidRPr="00A43D1A" w:rsidRDefault="003642A5" w:rsidP="001266CA">
      <w:pPr>
        <w:pStyle w:val="Textosinformato"/>
        <w:ind w:left="720" w:hanging="436"/>
        <w:jc w:val="both"/>
        <w:rPr>
          <w:rFonts w:asciiTheme="majorHAnsi" w:hAnsiTheme="majorHAnsi" w:cs="Arial"/>
          <w:sz w:val="24"/>
          <w:szCs w:val="24"/>
        </w:rPr>
      </w:pPr>
      <w:r>
        <w:rPr>
          <w:rFonts w:asciiTheme="majorHAnsi" w:hAnsiTheme="majorHAnsi" w:cs="Arial"/>
          <w:sz w:val="24"/>
          <w:szCs w:val="24"/>
        </w:rPr>
        <w:lastRenderedPageBreak/>
        <w:t>7.</w:t>
      </w:r>
      <w:r>
        <w:rPr>
          <w:rFonts w:asciiTheme="majorHAnsi" w:hAnsiTheme="majorHAnsi" w:cs="Arial"/>
          <w:sz w:val="24"/>
          <w:szCs w:val="24"/>
        </w:rPr>
        <w:tab/>
        <w:t>Evaluación de</w:t>
      </w:r>
      <w:r w:rsidR="00DD0640" w:rsidRPr="00A43D1A">
        <w:rPr>
          <w:rFonts w:asciiTheme="majorHAnsi" w:hAnsiTheme="majorHAnsi" w:cs="Arial"/>
          <w:sz w:val="24"/>
          <w:szCs w:val="24"/>
        </w:rPr>
        <w:t xml:space="preserve"> la pertinencia de la forma en que se ejecuta cada proceso</w:t>
      </w:r>
      <w:r w:rsidR="00F236B8">
        <w:rPr>
          <w:rFonts w:asciiTheme="majorHAnsi" w:hAnsiTheme="majorHAnsi" w:cs="Arial"/>
          <w:sz w:val="24"/>
          <w:szCs w:val="24"/>
        </w:rPr>
        <w:t>, subproceso</w:t>
      </w:r>
      <w:r w:rsidR="00F236B8" w:rsidRPr="00A43D1A">
        <w:rPr>
          <w:rFonts w:asciiTheme="majorHAnsi" w:hAnsiTheme="majorHAnsi" w:cs="Arial"/>
          <w:sz w:val="24"/>
          <w:szCs w:val="24"/>
        </w:rPr>
        <w:t>,</w:t>
      </w:r>
      <w:r w:rsidR="00F236B8">
        <w:rPr>
          <w:rFonts w:asciiTheme="majorHAnsi" w:hAnsiTheme="majorHAnsi" w:cs="Arial"/>
          <w:sz w:val="24"/>
          <w:szCs w:val="24"/>
        </w:rPr>
        <w:t xml:space="preserve"> y en su caso macroproceso,</w:t>
      </w:r>
      <w:r w:rsidR="00DD0640" w:rsidRPr="00A43D1A">
        <w:rPr>
          <w:rFonts w:asciiTheme="majorHAnsi" w:hAnsiTheme="majorHAnsi" w:cs="Arial"/>
          <w:sz w:val="24"/>
          <w:szCs w:val="24"/>
        </w:rPr>
        <w:t xml:space="preserve"> en el contexto y condiciones en que se desarrolla</w:t>
      </w:r>
      <w:r w:rsidR="008E21F4">
        <w:rPr>
          <w:rFonts w:asciiTheme="majorHAnsi" w:hAnsiTheme="majorHAnsi" w:cs="Arial"/>
          <w:sz w:val="24"/>
          <w:szCs w:val="24"/>
        </w:rPr>
        <w:t xml:space="preserve">, considerando la estructura organizacional involucrada y la coordinación entre </w:t>
      </w:r>
      <w:r w:rsidR="00226D43">
        <w:rPr>
          <w:rFonts w:asciiTheme="majorHAnsi" w:hAnsiTheme="majorHAnsi" w:cs="Arial"/>
          <w:sz w:val="24"/>
          <w:szCs w:val="24"/>
        </w:rPr>
        <w:t>las unidades administrativas que intervienen en el proceso, subproceso, y en su caso macroproceso</w:t>
      </w:r>
      <w:r w:rsidR="005061AA">
        <w:rPr>
          <w:rFonts w:asciiTheme="majorHAnsi" w:hAnsiTheme="majorHAnsi" w:cs="Arial"/>
          <w:sz w:val="24"/>
          <w:szCs w:val="24"/>
        </w:rPr>
        <w:t>;</w:t>
      </w:r>
    </w:p>
    <w:p w:rsidR="00DD0640" w:rsidRPr="00A43D1A" w:rsidRDefault="005061AA" w:rsidP="001266CA">
      <w:pPr>
        <w:pStyle w:val="Textosinformato"/>
        <w:ind w:left="720" w:hanging="436"/>
        <w:jc w:val="both"/>
        <w:rPr>
          <w:rFonts w:asciiTheme="majorHAnsi" w:hAnsiTheme="majorHAnsi" w:cs="Arial"/>
          <w:sz w:val="24"/>
          <w:szCs w:val="24"/>
        </w:rPr>
      </w:pPr>
      <w:r>
        <w:rPr>
          <w:rFonts w:asciiTheme="majorHAnsi" w:hAnsiTheme="majorHAnsi" w:cs="Arial"/>
          <w:sz w:val="24"/>
          <w:szCs w:val="24"/>
        </w:rPr>
        <w:t>8.</w:t>
      </w:r>
      <w:r>
        <w:rPr>
          <w:rFonts w:asciiTheme="majorHAnsi" w:hAnsiTheme="majorHAnsi" w:cs="Arial"/>
          <w:sz w:val="24"/>
          <w:szCs w:val="24"/>
        </w:rPr>
        <w:tab/>
        <w:t>Identificación de</w:t>
      </w:r>
      <w:r w:rsidR="00DD0640" w:rsidRPr="00A43D1A">
        <w:rPr>
          <w:rFonts w:asciiTheme="majorHAnsi" w:hAnsiTheme="majorHAnsi" w:cs="Arial"/>
          <w:sz w:val="24"/>
          <w:szCs w:val="24"/>
        </w:rPr>
        <w:t xml:space="preserve"> las características relacionadas con la importancia estratégica de cada</w:t>
      </w:r>
      <w:r>
        <w:rPr>
          <w:rFonts w:asciiTheme="majorHAnsi" w:hAnsiTheme="majorHAnsi" w:cs="Arial"/>
          <w:sz w:val="24"/>
          <w:szCs w:val="24"/>
        </w:rPr>
        <w:t xml:space="preserve"> proceso</w:t>
      </w:r>
      <w:r w:rsidR="00F236B8">
        <w:rPr>
          <w:rFonts w:asciiTheme="majorHAnsi" w:hAnsiTheme="majorHAnsi" w:cs="Arial"/>
          <w:sz w:val="24"/>
          <w:szCs w:val="24"/>
        </w:rPr>
        <w:t>, subproceso</w:t>
      </w:r>
      <w:r w:rsidR="00F236B8" w:rsidRPr="00A43D1A">
        <w:rPr>
          <w:rFonts w:asciiTheme="majorHAnsi" w:hAnsiTheme="majorHAnsi" w:cs="Arial"/>
          <w:sz w:val="24"/>
          <w:szCs w:val="24"/>
        </w:rPr>
        <w:t>,</w:t>
      </w:r>
      <w:r w:rsidR="00F236B8">
        <w:rPr>
          <w:rFonts w:asciiTheme="majorHAnsi" w:hAnsiTheme="majorHAnsi" w:cs="Arial"/>
          <w:sz w:val="24"/>
          <w:szCs w:val="24"/>
        </w:rPr>
        <w:t xml:space="preserve"> y en su caso macroproceso</w:t>
      </w:r>
      <w:r>
        <w:rPr>
          <w:rFonts w:asciiTheme="majorHAnsi" w:hAnsiTheme="majorHAnsi" w:cs="Arial"/>
          <w:sz w:val="24"/>
          <w:szCs w:val="24"/>
        </w:rPr>
        <w:t>;</w:t>
      </w:r>
    </w:p>
    <w:p w:rsidR="00DD0640" w:rsidRPr="00A43D1A" w:rsidRDefault="00DD0640" w:rsidP="001266CA">
      <w:pPr>
        <w:pStyle w:val="Textosinformato"/>
        <w:ind w:left="720" w:hanging="436"/>
        <w:jc w:val="both"/>
        <w:rPr>
          <w:rFonts w:asciiTheme="majorHAnsi" w:hAnsiTheme="majorHAnsi" w:cs="Arial"/>
          <w:sz w:val="24"/>
          <w:szCs w:val="24"/>
        </w:rPr>
      </w:pPr>
      <w:r w:rsidRPr="00A43D1A">
        <w:rPr>
          <w:rFonts w:asciiTheme="majorHAnsi" w:hAnsiTheme="majorHAnsi" w:cs="Arial"/>
          <w:sz w:val="24"/>
          <w:szCs w:val="24"/>
        </w:rPr>
        <w:t>9.</w:t>
      </w:r>
      <w:r w:rsidRPr="00A43D1A">
        <w:rPr>
          <w:rFonts w:asciiTheme="majorHAnsi" w:hAnsiTheme="majorHAnsi" w:cs="Arial"/>
          <w:sz w:val="24"/>
          <w:szCs w:val="24"/>
        </w:rPr>
        <w:tab/>
        <w:t>Opinión de los actores (</w:t>
      </w:r>
      <w:r w:rsidR="00232A0D">
        <w:rPr>
          <w:rFonts w:asciiTheme="majorHAnsi" w:hAnsiTheme="majorHAnsi" w:cs="Arial"/>
          <w:sz w:val="24"/>
          <w:szCs w:val="24"/>
        </w:rPr>
        <w:t xml:space="preserve">destinatarios, </w:t>
      </w:r>
      <w:r w:rsidRPr="00A43D1A">
        <w:rPr>
          <w:rFonts w:asciiTheme="majorHAnsi" w:hAnsiTheme="majorHAnsi" w:cs="Arial"/>
          <w:sz w:val="24"/>
          <w:szCs w:val="24"/>
          <w:lang w:val="es-ES_tradnl"/>
        </w:rPr>
        <w:t>beneficiarios, usuarios, c</w:t>
      </w:r>
      <w:r w:rsidR="00A824A3">
        <w:rPr>
          <w:rFonts w:asciiTheme="majorHAnsi" w:hAnsiTheme="majorHAnsi" w:cs="Arial"/>
          <w:sz w:val="24"/>
          <w:szCs w:val="24"/>
          <w:lang w:val="es-ES_tradnl"/>
        </w:rPr>
        <w:t>lientes u</w:t>
      </w:r>
      <w:r w:rsidRPr="00A43D1A">
        <w:rPr>
          <w:rFonts w:asciiTheme="majorHAnsi" w:hAnsiTheme="majorHAnsi" w:cs="Arial"/>
          <w:sz w:val="24"/>
          <w:szCs w:val="24"/>
          <w:lang w:val="es-ES_tradnl"/>
        </w:rPr>
        <w:t xml:space="preserve"> </w:t>
      </w:r>
      <w:r w:rsidR="00A824A3">
        <w:rPr>
          <w:rFonts w:asciiTheme="majorHAnsi" w:hAnsiTheme="majorHAnsi" w:cs="Arial"/>
          <w:sz w:val="24"/>
          <w:szCs w:val="24"/>
          <w:lang w:val="es-ES_tradnl"/>
        </w:rPr>
        <w:t>operadores del Pp</w:t>
      </w:r>
      <w:r w:rsidRPr="00A43D1A">
        <w:rPr>
          <w:rFonts w:asciiTheme="majorHAnsi" w:hAnsiTheme="majorHAnsi" w:cs="Arial"/>
          <w:sz w:val="24"/>
          <w:szCs w:val="24"/>
        </w:rPr>
        <w:t>) sobre la eficacia, eficiencia y calidad de cada</w:t>
      </w:r>
      <w:r w:rsidR="005061AA">
        <w:rPr>
          <w:rFonts w:asciiTheme="majorHAnsi" w:hAnsiTheme="majorHAnsi" w:cs="Arial"/>
          <w:sz w:val="24"/>
          <w:szCs w:val="24"/>
        </w:rPr>
        <w:t xml:space="preserve"> proceso</w:t>
      </w:r>
      <w:r w:rsidR="00F236B8">
        <w:rPr>
          <w:rFonts w:asciiTheme="majorHAnsi" w:hAnsiTheme="majorHAnsi" w:cs="Arial"/>
          <w:sz w:val="24"/>
          <w:szCs w:val="24"/>
        </w:rPr>
        <w:t>, subproceso</w:t>
      </w:r>
      <w:r w:rsidR="00F236B8" w:rsidRPr="00A43D1A">
        <w:rPr>
          <w:rFonts w:asciiTheme="majorHAnsi" w:hAnsiTheme="majorHAnsi" w:cs="Arial"/>
          <w:sz w:val="24"/>
          <w:szCs w:val="24"/>
        </w:rPr>
        <w:t>,</w:t>
      </w:r>
      <w:r w:rsidR="00F236B8">
        <w:rPr>
          <w:rFonts w:asciiTheme="majorHAnsi" w:hAnsiTheme="majorHAnsi" w:cs="Arial"/>
          <w:sz w:val="24"/>
          <w:szCs w:val="24"/>
        </w:rPr>
        <w:t xml:space="preserve"> y en su caso macroproceso</w:t>
      </w:r>
      <w:r w:rsidR="005061AA">
        <w:rPr>
          <w:rFonts w:asciiTheme="majorHAnsi" w:hAnsiTheme="majorHAnsi" w:cs="Arial"/>
          <w:sz w:val="24"/>
          <w:szCs w:val="24"/>
        </w:rPr>
        <w:t>;</w:t>
      </w:r>
    </w:p>
    <w:p w:rsidR="00DD0640" w:rsidRDefault="00DD0640" w:rsidP="001266CA">
      <w:pPr>
        <w:pStyle w:val="Textosinformato"/>
        <w:ind w:left="720" w:hanging="436"/>
        <w:jc w:val="both"/>
        <w:rPr>
          <w:rFonts w:asciiTheme="majorHAnsi" w:hAnsiTheme="majorHAnsi" w:cs="Arial"/>
          <w:bCs/>
          <w:sz w:val="24"/>
          <w:szCs w:val="24"/>
        </w:rPr>
      </w:pPr>
      <w:r w:rsidRPr="00A43D1A">
        <w:rPr>
          <w:rFonts w:asciiTheme="majorHAnsi" w:hAnsiTheme="majorHAnsi" w:cs="Arial"/>
          <w:sz w:val="24"/>
          <w:szCs w:val="24"/>
        </w:rPr>
        <w:t>10.</w:t>
      </w:r>
      <w:r w:rsidRPr="00A43D1A">
        <w:rPr>
          <w:rFonts w:asciiTheme="majorHAnsi" w:hAnsiTheme="majorHAnsi" w:cs="Arial"/>
          <w:sz w:val="24"/>
          <w:szCs w:val="24"/>
        </w:rPr>
        <w:tab/>
      </w:r>
      <w:r w:rsidR="005061AA">
        <w:rPr>
          <w:rFonts w:asciiTheme="majorHAnsi" w:hAnsiTheme="majorHAnsi" w:cs="Arial"/>
          <w:sz w:val="24"/>
          <w:szCs w:val="24"/>
        </w:rPr>
        <w:t>E</w:t>
      </w:r>
      <w:r w:rsidRPr="00A43D1A">
        <w:rPr>
          <w:rFonts w:asciiTheme="majorHAnsi" w:hAnsiTheme="majorHAnsi" w:cs="Arial"/>
          <w:sz w:val="24"/>
          <w:szCs w:val="24"/>
        </w:rPr>
        <w:t xml:space="preserve">xistencia de mecanismos para conocer la satisfacción de los </w:t>
      </w:r>
      <w:r w:rsidR="00232A0D">
        <w:rPr>
          <w:rFonts w:asciiTheme="majorHAnsi" w:hAnsiTheme="majorHAnsi" w:cs="Arial"/>
          <w:sz w:val="24"/>
          <w:szCs w:val="24"/>
        </w:rPr>
        <w:t xml:space="preserve">destinatarios, </w:t>
      </w:r>
      <w:r w:rsidR="00A824A3" w:rsidRPr="00A43D1A">
        <w:rPr>
          <w:rFonts w:asciiTheme="majorHAnsi" w:hAnsiTheme="majorHAnsi" w:cs="Arial"/>
          <w:sz w:val="24"/>
          <w:szCs w:val="24"/>
          <w:lang w:val="es-ES_tradnl"/>
        </w:rPr>
        <w:t xml:space="preserve">beneficiarios, usuarios, </w:t>
      </w:r>
      <w:r w:rsidR="00A824A3">
        <w:rPr>
          <w:rFonts w:asciiTheme="majorHAnsi" w:hAnsiTheme="majorHAnsi" w:cs="Arial"/>
          <w:sz w:val="24"/>
          <w:szCs w:val="24"/>
          <w:lang w:val="es-ES_tradnl"/>
        </w:rPr>
        <w:t xml:space="preserve">o destinatarios de los componentes </w:t>
      </w:r>
      <w:r w:rsidR="00CB25F1">
        <w:rPr>
          <w:rFonts w:asciiTheme="majorHAnsi" w:hAnsiTheme="majorHAnsi" w:cs="Arial"/>
          <w:sz w:val="24"/>
          <w:szCs w:val="24"/>
        </w:rPr>
        <w:t>o entregables</w:t>
      </w:r>
      <w:r w:rsidR="00CB25F1">
        <w:rPr>
          <w:rFonts w:asciiTheme="majorHAnsi" w:hAnsiTheme="majorHAnsi" w:cs="Arial"/>
          <w:sz w:val="24"/>
          <w:szCs w:val="24"/>
          <w:lang w:val="es-ES_tradnl"/>
        </w:rPr>
        <w:t xml:space="preserve"> </w:t>
      </w:r>
      <w:r w:rsidR="00A824A3">
        <w:rPr>
          <w:rFonts w:asciiTheme="majorHAnsi" w:hAnsiTheme="majorHAnsi" w:cs="Arial"/>
          <w:sz w:val="24"/>
          <w:szCs w:val="24"/>
          <w:lang w:val="es-ES_tradnl"/>
        </w:rPr>
        <w:t>que otorga el Pp</w:t>
      </w:r>
      <w:r w:rsidR="005061AA">
        <w:rPr>
          <w:rFonts w:asciiTheme="majorHAnsi" w:hAnsiTheme="majorHAnsi" w:cs="Arial"/>
          <w:bCs/>
          <w:sz w:val="24"/>
          <w:szCs w:val="24"/>
        </w:rPr>
        <w:t>.</w:t>
      </w:r>
    </w:p>
    <w:p w:rsidR="007367FE" w:rsidRPr="00A43D1A" w:rsidRDefault="007367FE" w:rsidP="001266CA">
      <w:pPr>
        <w:pStyle w:val="Textosinformato"/>
        <w:ind w:left="720" w:hanging="436"/>
        <w:jc w:val="both"/>
        <w:rPr>
          <w:rFonts w:asciiTheme="majorHAnsi" w:hAnsiTheme="majorHAnsi" w:cs="Arial"/>
          <w:sz w:val="24"/>
          <w:szCs w:val="24"/>
        </w:rPr>
      </w:pPr>
    </w:p>
    <w:p w:rsidR="00DD0640" w:rsidRPr="00A43D1A" w:rsidRDefault="00DD0640" w:rsidP="00A27108">
      <w:pPr>
        <w:pStyle w:val="Textosinformato"/>
        <w:jc w:val="both"/>
        <w:rPr>
          <w:rFonts w:asciiTheme="majorHAnsi" w:hAnsiTheme="majorHAnsi" w:cs="Arial"/>
          <w:sz w:val="24"/>
          <w:szCs w:val="24"/>
        </w:rPr>
      </w:pPr>
      <w:r w:rsidRPr="00A43D1A">
        <w:rPr>
          <w:rFonts w:asciiTheme="majorHAnsi" w:hAnsiTheme="majorHAnsi" w:cs="Arial"/>
          <w:sz w:val="24"/>
          <w:szCs w:val="24"/>
        </w:rPr>
        <w:t>Por otra parte, en caso de que el</w:t>
      </w:r>
      <w:r w:rsidR="00A27108">
        <w:rPr>
          <w:rFonts w:asciiTheme="majorHAnsi" w:hAnsiTheme="majorHAnsi" w:cs="Arial"/>
          <w:sz w:val="24"/>
          <w:szCs w:val="24"/>
        </w:rPr>
        <w:t xml:space="preserve"> Pp</w:t>
      </w:r>
      <w:r w:rsidRPr="00A43D1A">
        <w:rPr>
          <w:rFonts w:asciiTheme="majorHAnsi" w:hAnsiTheme="majorHAnsi" w:cs="Arial"/>
          <w:sz w:val="24"/>
          <w:szCs w:val="24"/>
        </w:rPr>
        <w:t xml:space="preserve"> </w:t>
      </w:r>
      <w:r w:rsidR="00F236B8">
        <w:rPr>
          <w:rFonts w:asciiTheme="majorHAnsi" w:hAnsiTheme="majorHAnsi" w:cs="Arial"/>
          <w:sz w:val="24"/>
          <w:szCs w:val="24"/>
        </w:rPr>
        <w:t>genere</w:t>
      </w:r>
      <w:r w:rsidR="00F236B8" w:rsidRPr="00A43D1A">
        <w:rPr>
          <w:rFonts w:asciiTheme="majorHAnsi" w:hAnsiTheme="majorHAnsi" w:cs="Arial"/>
          <w:sz w:val="24"/>
          <w:szCs w:val="24"/>
        </w:rPr>
        <w:t xml:space="preserve"> </w:t>
      </w:r>
      <w:r w:rsidR="00C75E7C">
        <w:rPr>
          <w:rFonts w:asciiTheme="majorHAnsi" w:hAnsiTheme="majorHAnsi" w:cs="Arial"/>
          <w:sz w:val="24"/>
          <w:szCs w:val="24"/>
        </w:rPr>
        <w:t>diversos</w:t>
      </w:r>
      <w:r w:rsidR="00C75E7C" w:rsidRPr="00A43D1A">
        <w:rPr>
          <w:rFonts w:asciiTheme="majorHAnsi" w:hAnsiTheme="majorHAnsi" w:cs="Arial"/>
          <w:sz w:val="24"/>
          <w:szCs w:val="24"/>
        </w:rPr>
        <w:t xml:space="preserve"> </w:t>
      </w:r>
      <w:r w:rsidR="00A27108">
        <w:rPr>
          <w:rFonts w:asciiTheme="majorHAnsi" w:hAnsiTheme="majorHAnsi" w:cs="Arial"/>
          <w:sz w:val="24"/>
          <w:szCs w:val="24"/>
        </w:rPr>
        <w:t xml:space="preserve">componentes </w:t>
      </w:r>
      <w:r w:rsidR="00CB25F1">
        <w:rPr>
          <w:rFonts w:asciiTheme="majorHAnsi" w:hAnsiTheme="majorHAnsi" w:cs="Arial"/>
          <w:sz w:val="24"/>
          <w:szCs w:val="24"/>
        </w:rPr>
        <w:t>o entregables</w:t>
      </w:r>
      <w:r w:rsidR="00CB25F1" w:rsidRPr="00A43D1A">
        <w:rPr>
          <w:rFonts w:asciiTheme="majorHAnsi" w:hAnsiTheme="majorHAnsi" w:cs="Arial"/>
          <w:sz w:val="24"/>
          <w:szCs w:val="24"/>
        </w:rPr>
        <w:t xml:space="preserve"> </w:t>
      </w:r>
      <w:r w:rsidRPr="00A43D1A">
        <w:rPr>
          <w:rFonts w:asciiTheme="majorHAnsi" w:hAnsiTheme="majorHAnsi" w:cs="Arial"/>
          <w:sz w:val="24"/>
          <w:szCs w:val="24"/>
        </w:rPr>
        <w:t xml:space="preserve">y que </w:t>
      </w:r>
      <w:r w:rsidR="00A27108">
        <w:rPr>
          <w:rFonts w:asciiTheme="majorHAnsi" w:hAnsiTheme="majorHAnsi" w:cs="Arial"/>
          <w:sz w:val="24"/>
          <w:szCs w:val="24"/>
        </w:rPr>
        <w:t>e</w:t>
      </w:r>
      <w:r w:rsidRPr="00A43D1A">
        <w:rPr>
          <w:rFonts w:asciiTheme="majorHAnsi" w:hAnsiTheme="majorHAnsi" w:cs="Arial"/>
          <w:sz w:val="24"/>
          <w:szCs w:val="24"/>
        </w:rPr>
        <w:t>stos impliquen la realización de actividades diferentes, será necesario describir los procesos y subprocesos</w:t>
      </w:r>
      <w:r w:rsidR="00F236B8">
        <w:rPr>
          <w:rFonts w:asciiTheme="majorHAnsi" w:hAnsiTheme="majorHAnsi" w:cs="Arial"/>
          <w:sz w:val="24"/>
          <w:szCs w:val="24"/>
        </w:rPr>
        <w:t>, y en su caso  macroprocesos,</w:t>
      </w:r>
      <w:r w:rsidRPr="00A43D1A">
        <w:rPr>
          <w:rFonts w:asciiTheme="majorHAnsi" w:hAnsiTheme="majorHAnsi" w:cs="Arial"/>
          <w:sz w:val="24"/>
          <w:szCs w:val="24"/>
        </w:rPr>
        <w:t xml:space="preserve"> correspondientes a cada tipo </w:t>
      </w:r>
      <w:r w:rsidR="00C75E7C">
        <w:rPr>
          <w:rFonts w:asciiTheme="majorHAnsi" w:hAnsiTheme="majorHAnsi" w:cs="Arial"/>
          <w:sz w:val="24"/>
          <w:szCs w:val="24"/>
        </w:rPr>
        <w:t>de</w:t>
      </w:r>
      <w:r w:rsidR="00A27108">
        <w:rPr>
          <w:rFonts w:asciiTheme="majorHAnsi" w:hAnsiTheme="majorHAnsi" w:cs="Arial"/>
          <w:sz w:val="24"/>
          <w:szCs w:val="24"/>
        </w:rPr>
        <w:t xml:space="preserve"> componente</w:t>
      </w:r>
      <w:r w:rsidRPr="00A43D1A">
        <w:rPr>
          <w:rFonts w:asciiTheme="majorHAnsi" w:hAnsiTheme="majorHAnsi" w:cs="Arial"/>
          <w:sz w:val="24"/>
          <w:szCs w:val="24"/>
        </w:rPr>
        <w:t xml:space="preserve"> </w:t>
      </w:r>
      <w:r w:rsidR="00F236B8">
        <w:rPr>
          <w:rFonts w:asciiTheme="majorHAnsi" w:hAnsiTheme="majorHAnsi" w:cs="Arial"/>
          <w:sz w:val="24"/>
          <w:szCs w:val="24"/>
        </w:rPr>
        <w:t>o entregable</w:t>
      </w:r>
      <w:r w:rsidR="00CB25F1" w:rsidRPr="00A43D1A">
        <w:rPr>
          <w:rFonts w:asciiTheme="majorHAnsi" w:hAnsiTheme="majorHAnsi" w:cs="Arial"/>
          <w:sz w:val="24"/>
          <w:szCs w:val="24"/>
        </w:rPr>
        <w:t xml:space="preserve"> </w:t>
      </w:r>
      <w:r w:rsidR="00CB25F1">
        <w:rPr>
          <w:rFonts w:asciiTheme="majorHAnsi" w:hAnsiTheme="majorHAnsi" w:cs="Arial"/>
          <w:sz w:val="24"/>
          <w:szCs w:val="24"/>
        </w:rPr>
        <w:t>otorgado</w:t>
      </w:r>
      <w:r w:rsidRPr="00A43D1A">
        <w:rPr>
          <w:rFonts w:asciiTheme="majorHAnsi" w:hAnsiTheme="majorHAnsi" w:cs="Arial"/>
          <w:sz w:val="24"/>
          <w:szCs w:val="24"/>
        </w:rPr>
        <w:t>.</w:t>
      </w:r>
    </w:p>
    <w:p w:rsidR="00DD0640" w:rsidRPr="00A43D1A" w:rsidRDefault="00DD0640" w:rsidP="00A27108">
      <w:pPr>
        <w:pStyle w:val="Textosinformato"/>
        <w:jc w:val="both"/>
        <w:rPr>
          <w:rFonts w:asciiTheme="majorHAnsi" w:hAnsiTheme="majorHAnsi" w:cs="Arial"/>
          <w:sz w:val="24"/>
          <w:szCs w:val="24"/>
        </w:rPr>
      </w:pPr>
    </w:p>
    <w:p w:rsidR="003D3092" w:rsidRDefault="00DD0640" w:rsidP="001727D4">
      <w:pPr>
        <w:pStyle w:val="Textosinformato"/>
        <w:jc w:val="both"/>
        <w:rPr>
          <w:rFonts w:asciiTheme="majorHAnsi" w:hAnsiTheme="majorHAnsi" w:cs="Arial"/>
          <w:sz w:val="24"/>
          <w:szCs w:val="24"/>
        </w:rPr>
      </w:pPr>
      <w:r w:rsidRPr="00A43D1A">
        <w:rPr>
          <w:rFonts w:asciiTheme="majorHAnsi" w:hAnsiTheme="majorHAnsi" w:cs="Arial"/>
          <w:sz w:val="24"/>
          <w:szCs w:val="24"/>
        </w:rPr>
        <w:t>En la descripción de los procesos y subprocesos</w:t>
      </w:r>
      <w:r w:rsidR="00F236B8" w:rsidRPr="00A43D1A">
        <w:rPr>
          <w:rFonts w:asciiTheme="majorHAnsi" w:hAnsiTheme="majorHAnsi" w:cs="Arial"/>
          <w:sz w:val="24"/>
          <w:szCs w:val="24"/>
        </w:rPr>
        <w:t>,</w:t>
      </w:r>
      <w:r w:rsidR="00F236B8">
        <w:rPr>
          <w:rFonts w:asciiTheme="majorHAnsi" w:hAnsiTheme="majorHAnsi" w:cs="Arial"/>
          <w:sz w:val="24"/>
          <w:szCs w:val="24"/>
        </w:rPr>
        <w:t xml:space="preserve"> y en su caso macroprocesos</w:t>
      </w:r>
      <w:r w:rsidR="00A27108">
        <w:rPr>
          <w:rFonts w:asciiTheme="majorHAnsi" w:hAnsiTheme="majorHAnsi" w:cs="Arial"/>
          <w:sz w:val="24"/>
          <w:szCs w:val="24"/>
        </w:rPr>
        <w:t>,</w:t>
      </w:r>
      <w:r w:rsidRPr="00A43D1A">
        <w:rPr>
          <w:rFonts w:asciiTheme="majorHAnsi" w:hAnsiTheme="majorHAnsi" w:cs="Arial"/>
          <w:sz w:val="24"/>
          <w:szCs w:val="24"/>
        </w:rPr>
        <w:t xml:space="preserve"> el equipo eval</w:t>
      </w:r>
      <w:r w:rsidR="00D45F9E">
        <w:rPr>
          <w:rFonts w:asciiTheme="majorHAnsi" w:hAnsiTheme="majorHAnsi" w:cs="Arial"/>
          <w:sz w:val="24"/>
          <w:szCs w:val="24"/>
        </w:rPr>
        <w:t xml:space="preserve">uador, de manera </w:t>
      </w:r>
      <w:r w:rsidR="00926C0E">
        <w:rPr>
          <w:rFonts w:asciiTheme="majorHAnsi" w:hAnsiTheme="majorHAnsi" w:cs="Arial"/>
          <w:sz w:val="24"/>
          <w:szCs w:val="24"/>
        </w:rPr>
        <w:t xml:space="preserve">coordinada </w:t>
      </w:r>
      <w:r w:rsidR="00D45F9E">
        <w:rPr>
          <w:rFonts w:asciiTheme="majorHAnsi" w:hAnsiTheme="majorHAnsi" w:cs="Arial"/>
          <w:sz w:val="24"/>
          <w:szCs w:val="24"/>
        </w:rPr>
        <w:t xml:space="preserve">con </w:t>
      </w:r>
      <w:r w:rsidR="00263B79">
        <w:rPr>
          <w:rFonts w:asciiTheme="majorHAnsi" w:hAnsiTheme="majorHAnsi" w:cs="Arial"/>
          <w:sz w:val="24"/>
          <w:szCs w:val="24"/>
        </w:rPr>
        <w:t>la</w:t>
      </w:r>
      <w:r w:rsidRPr="00A43D1A">
        <w:rPr>
          <w:rFonts w:asciiTheme="majorHAnsi" w:hAnsiTheme="majorHAnsi" w:cs="Arial"/>
          <w:sz w:val="24"/>
          <w:szCs w:val="24"/>
        </w:rPr>
        <w:t xml:space="preserve"> </w:t>
      </w:r>
      <w:r w:rsidR="00E51981">
        <w:rPr>
          <w:rFonts w:asciiTheme="majorHAnsi" w:hAnsiTheme="majorHAnsi" w:cs="Arial"/>
          <w:bCs/>
          <w:i/>
          <w:sz w:val="24"/>
          <w:szCs w:val="24"/>
          <w:shd w:val="clear" w:color="auto" w:fill="F2F2F2" w:themeFill="background1" w:themeFillShade="F2"/>
        </w:rPr>
        <w:t>Dirección General de Programación, Organización y Presupuesto,</w:t>
      </w:r>
      <w:r w:rsidRPr="00A43D1A">
        <w:rPr>
          <w:rFonts w:asciiTheme="majorHAnsi" w:hAnsiTheme="majorHAnsi" w:cs="Arial"/>
          <w:sz w:val="24"/>
          <w:szCs w:val="24"/>
        </w:rPr>
        <w:t xml:space="preserve"> deberá </w:t>
      </w:r>
      <w:r w:rsidR="003D3092">
        <w:rPr>
          <w:rFonts w:asciiTheme="majorHAnsi" w:hAnsiTheme="majorHAnsi" w:cs="Arial"/>
          <w:sz w:val="24"/>
          <w:szCs w:val="24"/>
        </w:rPr>
        <w:t>r</w:t>
      </w:r>
      <w:r w:rsidR="003D3092" w:rsidRPr="001727D4">
        <w:rPr>
          <w:rFonts w:asciiTheme="majorHAnsi" w:hAnsiTheme="majorHAnsi" w:cs="Arial"/>
          <w:sz w:val="24"/>
          <w:szCs w:val="24"/>
        </w:rPr>
        <w:t xml:space="preserve">ealizar </w:t>
      </w:r>
      <w:r w:rsidR="00482688" w:rsidRPr="003126D2">
        <w:rPr>
          <w:rFonts w:asciiTheme="majorHAnsi" w:hAnsiTheme="majorHAnsi" w:cs="Arial"/>
          <w:sz w:val="24"/>
          <w:szCs w:val="24"/>
        </w:rPr>
        <w:t xml:space="preserve">los diagramas </w:t>
      </w:r>
      <w:r w:rsidR="00482688">
        <w:rPr>
          <w:rFonts w:asciiTheme="majorHAnsi" w:hAnsiTheme="majorHAnsi" w:cs="Arial"/>
          <w:sz w:val="24"/>
          <w:szCs w:val="24"/>
        </w:rPr>
        <w:t>de</w:t>
      </w:r>
      <w:r w:rsidR="003D3092" w:rsidRPr="001727D4">
        <w:rPr>
          <w:rFonts w:asciiTheme="majorHAnsi" w:hAnsiTheme="majorHAnsi" w:cs="Arial"/>
          <w:sz w:val="24"/>
          <w:szCs w:val="24"/>
        </w:rPr>
        <w:t xml:space="preserve"> alto nivel y los diagramas detallados (diagramas de flujo) que describan </w:t>
      </w:r>
      <w:r w:rsidR="003D3092">
        <w:rPr>
          <w:rFonts w:asciiTheme="majorHAnsi" w:hAnsiTheme="majorHAnsi" w:cs="Arial"/>
          <w:sz w:val="24"/>
          <w:szCs w:val="24"/>
        </w:rPr>
        <w:t>los procesos y subprocesos</w:t>
      </w:r>
      <w:r w:rsidR="00F236B8" w:rsidRPr="00A43D1A">
        <w:rPr>
          <w:rFonts w:asciiTheme="majorHAnsi" w:hAnsiTheme="majorHAnsi" w:cs="Arial"/>
          <w:sz w:val="24"/>
          <w:szCs w:val="24"/>
        </w:rPr>
        <w:t>,</w:t>
      </w:r>
      <w:r w:rsidR="00F236B8">
        <w:rPr>
          <w:rFonts w:asciiTheme="majorHAnsi" w:hAnsiTheme="majorHAnsi" w:cs="Arial"/>
          <w:sz w:val="24"/>
          <w:szCs w:val="24"/>
        </w:rPr>
        <w:t xml:space="preserve"> y en su caso macroprocesos,</w:t>
      </w:r>
      <w:r w:rsidR="003D3092" w:rsidRPr="001727D4">
        <w:rPr>
          <w:rFonts w:asciiTheme="majorHAnsi" w:hAnsiTheme="majorHAnsi" w:cs="Arial"/>
          <w:sz w:val="24"/>
          <w:szCs w:val="24"/>
        </w:rPr>
        <w:t xml:space="preserve"> del Pp. Para ello se deberá usar como referencia la sección “VII Mapeo de procesos” de la “Guía para la Optimización, Estandarización y Mejora Continua de Procesos” (páginas 18 a 25), elaborada por la Secretaría de la Función Pública (SFP), disponible en la siguiente dirección electrónica:</w:t>
      </w:r>
    </w:p>
    <w:p w:rsidR="003D3092" w:rsidRDefault="003D3092" w:rsidP="001727D4">
      <w:pPr>
        <w:pStyle w:val="Textosinformato"/>
        <w:jc w:val="both"/>
        <w:rPr>
          <w:rFonts w:asciiTheme="majorHAnsi" w:hAnsiTheme="majorHAnsi" w:cs="Arial"/>
          <w:sz w:val="24"/>
          <w:szCs w:val="24"/>
        </w:rPr>
      </w:pPr>
    </w:p>
    <w:p w:rsidR="003D3092" w:rsidRPr="001727D4" w:rsidRDefault="003D3092" w:rsidP="001727D4">
      <w:pPr>
        <w:pStyle w:val="Textosinformato"/>
        <w:jc w:val="both"/>
        <w:rPr>
          <w:rFonts w:asciiTheme="majorHAnsi" w:hAnsiTheme="majorHAnsi" w:cs="Arial"/>
          <w:sz w:val="24"/>
          <w:szCs w:val="24"/>
        </w:rPr>
      </w:pPr>
      <w:r w:rsidRPr="001727D4">
        <w:rPr>
          <w:rFonts w:asciiTheme="majorHAnsi" w:hAnsiTheme="majorHAnsi" w:cs="Arial"/>
          <w:sz w:val="24"/>
          <w:szCs w:val="24"/>
        </w:rPr>
        <w:t>http://www.gob.mx/cms/uploads/attachment/file/56904/Gu_a_para_la_Optimizaci_n__Estandarizaci_n_y_Mejora_Continua_de_Procesos.pdf</w:t>
      </w:r>
    </w:p>
    <w:p w:rsidR="003D3092" w:rsidRPr="00614BDE" w:rsidRDefault="003D3092" w:rsidP="003D3092">
      <w:pPr>
        <w:pStyle w:val="Prrafodelista"/>
        <w:tabs>
          <w:tab w:val="left" w:pos="284"/>
          <w:tab w:val="left" w:pos="567"/>
        </w:tabs>
        <w:overflowPunct w:val="0"/>
        <w:autoSpaceDE w:val="0"/>
        <w:autoSpaceDN w:val="0"/>
        <w:adjustRightInd w:val="0"/>
        <w:ind w:left="432"/>
        <w:jc w:val="both"/>
        <w:textAlignment w:val="baseline"/>
        <w:rPr>
          <w:rFonts w:asciiTheme="majorHAnsi" w:hAnsiTheme="majorHAnsi" w:cs="Arial"/>
          <w:sz w:val="24"/>
          <w:szCs w:val="24"/>
        </w:rPr>
      </w:pPr>
    </w:p>
    <w:p w:rsidR="003D3092" w:rsidRPr="001727D4" w:rsidRDefault="00926C0E" w:rsidP="001727D4">
      <w:pPr>
        <w:tabs>
          <w:tab w:val="left" w:pos="142"/>
          <w:tab w:val="left" w:pos="426"/>
        </w:tabs>
        <w:jc w:val="both"/>
        <w:rPr>
          <w:rFonts w:asciiTheme="majorHAnsi" w:eastAsia="Times" w:hAnsiTheme="majorHAnsi" w:cs="Arial"/>
          <w:i/>
          <w:iCs/>
        </w:rPr>
      </w:pPr>
      <w:r>
        <w:rPr>
          <w:rFonts w:asciiTheme="majorHAnsi" w:hAnsiTheme="majorHAnsi" w:cs="Arial"/>
        </w:rPr>
        <w:t xml:space="preserve">Estos </w:t>
      </w:r>
      <w:r w:rsidRPr="005B0773">
        <w:rPr>
          <w:rFonts w:asciiTheme="majorHAnsi" w:hAnsiTheme="majorHAnsi" w:cs="Arial"/>
        </w:rPr>
        <w:t xml:space="preserve">diagramas </w:t>
      </w:r>
      <w:r w:rsidR="003D3092" w:rsidRPr="001727D4">
        <w:rPr>
          <w:rFonts w:asciiTheme="majorHAnsi" w:eastAsia="Times" w:hAnsiTheme="majorHAnsi" w:cs="Arial"/>
          <w:iCs/>
        </w:rPr>
        <w:t>se deberá</w:t>
      </w:r>
      <w:r>
        <w:rPr>
          <w:rFonts w:asciiTheme="majorHAnsi" w:eastAsia="Times" w:hAnsiTheme="majorHAnsi" w:cs="Arial"/>
          <w:iCs/>
        </w:rPr>
        <w:t>n</w:t>
      </w:r>
      <w:r w:rsidR="003D3092" w:rsidRPr="001727D4">
        <w:rPr>
          <w:rFonts w:asciiTheme="majorHAnsi" w:eastAsia="Times" w:hAnsiTheme="majorHAnsi" w:cs="Arial"/>
          <w:iCs/>
        </w:rPr>
        <w:t xml:space="preserve"> </w:t>
      </w:r>
      <w:r>
        <w:rPr>
          <w:rFonts w:asciiTheme="majorHAnsi" w:eastAsia="Times" w:hAnsiTheme="majorHAnsi" w:cs="Arial"/>
          <w:iCs/>
        </w:rPr>
        <w:t>elaborar de acuerdo con lo especificado</w:t>
      </w:r>
      <w:r w:rsidR="003D3092" w:rsidRPr="001727D4">
        <w:rPr>
          <w:rFonts w:asciiTheme="majorHAnsi" w:eastAsia="Times" w:hAnsiTheme="majorHAnsi" w:cs="Arial"/>
          <w:iCs/>
        </w:rPr>
        <w:t xml:space="preserve"> en el Anexo </w:t>
      </w:r>
      <w:r>
        <w:rPr>
          <w:rFonts w:asciiTheme="majorHAnsi" w:eastAsia="Times" w:hAnsiTheme="majorHAnsi" w:cs="Arial"/>
          <w:iCs/>
        </w:rPr>
        <w:t>III</w:t>
      </w:r>
      <w:r w:rsidR="003D3092" w:rsidRPr="001727D4">
        <w:rPr>
          <w:rFonts w:asciiTheme="majorHAnsi" w:eastAsia="Times" w:hAnsiTheme="majorHAnsi" w:cs="Arial"/>
          <w:iCs/>
        </w:rPr>
        <w:t xml:space="preserve"> “Diagramas de flujo</w:t>
      </w:r>
      <w:r w:rsidR="00F236B8" w:rsidRPr="00F236B8">
        <w:rPr>
          <w:rFonts w:asciiTheme="majorHAnsi" w:eastAsia="Times" w:hAnsiTheme="majorHAnsi" w:cs="Arial"/>
          <w:iCs/>
        </w:rPr>
        <w:t xml:space="preserve"> </w:t>
      </w:r>
      <w:r w:rsidR="00F236B8">
        <w:rPr>
          <w:rFonts w:asciiTheme="majorHAnsi" w:eastAsia="Times" w:hAnsiTheme="majorHAnsi" w:cs="Arial"/>
          <w:iCs/>
        </w:rPr>
        <w:t>de la operación del Pp</w:t>
      </w:r>
      <w:r w:rsidR="003D3092" w:rsidRPr="001727D4">
        <w:rPr>
          <w:rFonts w:asciiTheme="majorHAnsi" w:eastAsia="Times" w:hAnsiTheme="majorHAnsi" w:cs="Arial"/>
          <w:iCs/>
        </w:rPr>
        <w:t>”</w:t>
      </w:r>
      <w:r w:rsidR="003D3092" w:rsidRPr="001727D4">
        <w:rPr>
          <w:rFonts w:asciiTheme="majorHAnsi" w:eastAsia="Times" w:hAnsiTheme="majorHAnsi" w:cs="Arial"/>
          <w:i/>
          <w:iCs/>
        </w:rPr>
        <w:t>.</w:t>
      </w:r>
    </w:p>
    <w:p w:rsidR="007367FE" w:rsidRPr="00A43D1A" w:rsidRDefault="007367FE" w:rsidP="00A27108">
      <w:pPr>
        <w:pStyle w:val="Textosinformato"/>
        <w:jc w:val="both"/>
        <w:rPr>
          <w:rFonts w:asciiTheme="majorHAnsi" w:hAnsiTheme="majorHAnsi" w:cs="Arial"/>
          <w:sz w:val="24"/>
          <w:szCs w:val="24"/>
        </w:rPr>
      </w:pPr>
    </w:p>
    <w:p w:rsidR="00DD0640" w:rsidRPr="00A43D1A" w:rsidRDefault="00DD0640" w:rsidP="00A43D1A">
      <w:pPr>
        <w:pStyle w:val="Puesto"/>
        <w:spacing w:before="0" w:after="0"/>
        <w:jc w:val="left"/>
        <w:rPr>
          <w:rFonts w:asciiTheme="majorHAnsi" w:eastAsia="Times" w:hAnsiTheme="majorHAnsi"/>
          <w:sz w:val="24"/>
          <w:szCs w:val="24"/>
        </w:rPr>
      </w:pPr>
      <w:bookmarkStart w:id="20" w:name="_Toc476742906"/>
      <w:r w:rsidRPr="00A43D1A">
        <w:rPr>
          <w:rFonts w:asciiTheme="majorHAnsi" w:eastAsia="Times" w:hAnsiTheme="majorHAnsi"/>
          <w:sz w:val="24"/>
          <w:szCs w:val="24"/>
        </w:rPr>
        <w:t>IV.2 Medición de atributos de los procesos y subprocesos del Pp</w:t>
      </w:r>
      <w:bookmarkEnd w:id="20"/>
    </w:p>
    <w:p w:rsidR="008A6D4E" w:rsidRPr="00A43D1A" w:rsidRDefault="008A6D4E" w:rsidP="00A43D1A">
      <w:pPr>
        <w:pStyle w:val="Textosinformato"/>
        <w:ind w:left="-284" w:right="-142"/>
        <w:jc w:val="both"/>
        <w:rPr>
          <w:rFonts w:asciiTheme="majorHAnsi" w:hAnsiTheme="majorHAnsi" w:cs="Arial"/>
          <w:sz w:val="24"/>
          <w:szCs w:val="24"/>
        </w:rPr>
      </w:pPr>
    </w:p>
    <w:p w:rsidR="00DD0640" w:rsidRDefault="00DD0640" w:rsidP="000F2984">
      <w:pPr>
        <w:pStyle w:val="Textosinformato"/>
        <w:ind w:right="48"/>
        <w:jc w:val="both"/>
        <w:rPr>
          <w:rFonts w:asciiTheme="majorHAnsi" w:hAnsiTheme="majorHAnsi" w:cs="Arial"/>
          <w:sz w:val="24"/>
          <w:szCs w:val="24"/>
        </w:rPr>
      </w:pPr>
      <w:r w:rsidRPr="00A43D1A">
        <w:rPr>
          <w:rFonts w:asciiTheme="majorHAnsi" w:hAnsiTheme="majorHAnsi" w:cs="Arial"/>
          <w:sz w:val="24"/>
          <w:szCs w:val="24"/>
        </w:rPr>
        <w:t>En esta sección se</w:t>
      </w:r>
      <w:r w:rsidR="000F2984">
        <w:rPr>
          <w:rFonts w:asciiTheme="majorHAnsi" w:hAnsiTheme="majorHAnsi" w:cs="Arial"/>
          <w:sz w:val="24"/>
          <w:szCs w:val="24"/>
        </w:rPr>
        <w:t xml:space="preserve"> deberá</w:t>
      </w:r>
      <w:r w:rsidRPr="00A43D1A">
        <w:rPr>
          <w:rFonts w:asciiTheme="majorHAnsi" w:hAnsiTheme="majorHAnsi" w:cs="Arial"/>
          <w:sz w:val="24"/>
          <w:szCs w:val="24"/>
        </w:rPr>
        <w:t xml:space="preserve"> reali</w:t>
      </w:r>
      <w:r w:rsidR="000F2984">
        <w:rPr>
          <w:rFonts w:asciiTheme="majorHAnsi" w:hAnsiTheme="majorHAnsi" w:cs="Arial"/>
          <w:sz w:val="24"/>
          <w:szCs w:val="24"/>
        </w:rPr>
        <w:t>zar</w:t>
      </w:r>
      <w:r w:rsidRPr="00A43D1A">
        <w:rPr>
          <w:rFonts w:asciiTheme="majorHAnsi" w:hAnsiTheme="majorHAnsi" w:cs="Arial"/>
          <w:sz w:val="24"/>
          <w:szCs w:val="24"/>
        </w:rPr>
        <w:t xml:space="preserve"> la medición de los atributos de eficacia, oportunidad, suficiencia y pertinencia de los procesos y subprocesos</w:t>
      </w:r>
      <w:r w:rsidR="00F236B8">
        <w:rPr>
          <w:rFonts w:asciiTheme="majorHAnsi" w:hAnsiTheme="majorHAnsi" w:cs="Arial"/>
          <w:sz w:val="24"/>
          <w:szCs w:val="24"/>
        </w:rPr>
        <w:t>, y en su caso macroprocesos,</w:t>
      </w:r>
      <w:r w:rsidRPr="00A43D1A">
        <w:rPr>
          <w:rFonts w:asciiTheme="majorHAnsi" w:hAnsiTheme="majorHAnsi" w:cs="Arial"/>
          <w:sz w:val="24"/>
          <w:szCs w:val="24"/>
        </w:rPr>
        <w:t xml:space="preserve"> definidos en el mapa de procesos del</w:t>
      </w:r>
      <w:r w:rsidR="000F2984">
        <w:rPr>
          <w:rFonts w:asciiTheme="majorHAnsi" w:hAnsiTheme="majorHAnsi" w:cs="Arial"/>
          <w:sz w:val="24"/>
          <w:szCs w:val="24"/>
        </w:rPr>
        <w:t xml:space="preserve"> Pp.</w:t>
      </w:r>
      <w:r w:rsidRPr="00A43D1A">
        <w:rPr>
          <w:rFonts w:asciiTheme="majorHAnsi" w:hAnsiTheme="majorHAnsi" w:cs="Arial"/>
          <w:sz w:val="24"/>
          <w:szCs w:val="24"/>
        </w:rPr>
        <w:t xml:space="preserve"> A continuación se definen los atributos</w:t>
      </w:r>
      <w:r w:rsidR="009C7351">
        <w:rPr>
          <w:rFonts w:asciiTheme="majorHAnsi" w:hAnsiTheme="majorHAnsi" w:cs="Arial"/>
          <w:sz w:val="24"/>
          <w:szCs w:val="24"/>
        </w:rPr>
        <w:t xml:space="preserve"> en el marco de la evaluación de procesos</w:t>
      </w:r>
      <w:r w:rsidRPr="00A43D1A">
        <w:rPr>
          <w:rFonts w:asciiTheme="majorHAnsi" w:hAnsiTheme="majorHAnsi" w:cs="Arial"/>
          <w:sz w:val="24"/>
          <w:szCs w:val="24"/>
        </w:rPr>
        <w:t>:</w:t>
      </w:r>
    </w:p>
    <w:p w:rsidR="00BC3B2A" w:rsidRPr="00A43D1A" w:rsidRDefault="00BC3B2A" w:rsidP="000F2984">
      <w:pPr>
        <w:pStyle w:val="Textosinformato"/>
        <w:ind w:right="48"/>
        <w:jc w:val="both"/>
        <w:rPr>
          <w:rFonts w:asciiTheme="majorHAnsi" w:hAnsiTheme="majorHAnsi" w:cs="Arial"/>
          <w:sz w:val="24"/>
          <w:szCs w:val="24"/>
        </w:rPr>
      </w:pPr>
    </w:p>
    <w:p w:rsidR="00DD0640" w:rsidRPr="00A43D1A" w:rsidRDefault="009C7351" w:rsidP="00003CAC">
      <w:pPr>
        <w:pStyle w:val="Prrafodelista1"/>
        <w:numPr>
          <w:ilvl w:val="0"/>
          <w:numId w:val="106"/>
        </w:numPr>
        <w:tabs>
          <w:tab w:val="num" w:pos="720"/>
        </w:tabs>
        <w:spacing w:after="0"/>
        <w:rPr>
          <w:rFonts w:asciiTheme="majorHAnsi" w:hAnsiTheme="majorHAnsi"/>
          <w:sz w:val="24"/>
          <w:szCs w:val="24"/>
          <w:lang w:val="es-MX"/>
        </w:rPr>
      </w:pPr>
      <w:r>
        <w:rPr>
          <w:rFonts w:asciiTheme="majorHAnsi" w:hAnsiTheme="majorHAnsi"/>
          <w:sz w:val="24"/>
          <w:szCs w:val="24"/>
          <w:lang w:val="es-MX"/>
        </w:rPr>
        <w:lastRenderedPageBreak/>
        <w:t>Eficacia: u</w:t>
      </w:r>
      <w:r w:rsidR="00DD0640" w:rsidRPr="00A43D1A">
        <w:rPr>
          <w:rFonts w:asciiTheme="majorHAnsi" w:hAnsiTheme="majorHAnsi"/>
          <w:sz w:val="24"/>
          <w:szCs w:val="24"/>
          <w:lang w:val="es-MX"/>
        </w:rPr>
        <w:t>n proceso es eficaz en la medida en que cumple con sus metas</w:t>
      </w:r>
      <w:r>
        <w:rPr>
          <w:rFonts w:asciiTheme="majorHAnsi" w:hAnsiTheme="majorHAnsi"/>
          <w:sz w:val="24"/>
          <w:szCs w:val="24"/>
          <w:lang w:val="es-MX"/>
        </w:rPr>
        <w:t>;</w:t>
      </w:r>
    </w:p>
    <w:p w:rsidR="00DD0640" w:rsidRPr="00A43D1A" w:rsidRDefault="009C7351" w:rsidP="00003CAC">
      <w:pPr>
        <w:pStyle w:val="Prrafodelista1"/>
        <w:numPr>
          <w:ilvl w:val="0"/>
          <w:numId w:val="106"/>
        </w:numPr>
        <w:tabs>
          <w:tab w:val="num" w:pos="720"/>
        </w:tabs>
        <w:spacing w:after="0"/>
        <w:rPr>
          <w:rFonts w:asciiTheme="majorHAnsi" w:hAnsiTheme="majorHAnsi"/>
          <w:sz w:val="24"/>
          <w:szCs w:val="24"/>
          <w:lang w:val="es-MX"/>
        </w:rPr>
      </w:pPr>
      <w:r>
        <w:rPr>
          <w:rFonts w:asciiTheme="majorHAnsi" w:hAnsiTheme="majorHAnsi"/>
          <w:sz w:val="24"/>
          <w:szCs w:val="24"/>
          <w:lang w:val="es-MX"/>
        </w:rPr>
        <w:t>Oportunidad: u</w:t>
      </w:r>
      <w:r w:rsidR="00DD0640" w:rsidRPr="00A43D1A">
        <w:rPr>
          <w:rFonts w:asciiTheme="majorHAnsi" w:hAnsiTheme="majorHAnsi"/>
          <w:sz w:val="24"/>
          <w:szCs w:val="24"/>
          <w:lang w:val="es-MX"/>
        </w:rPr>
        <w:t xml:space="preserve">n proceso es oportuno en la medida en que </w:t>
      </w:r>
      <w:r>
        <w:rPr>
          <w:rFonts w:asciiTheme="majorHAnsi" w:hAnsiTheme="majorHAnsi"/>
          <w:sz w:val="24"/>
          <w:szCs w:val="24"/>
          <w:lang w:val="es-MX"/>
        </w:rPr>
        <w:t>otorga</w:t>
      </w:r>
      <w:r w:rsidR="00DD0640" w:rsidRPr="00A43D1A">
        <w:rPr>
          <w:rFonts w:asciiTheme="majorHAnsi" w:hAnsiTheme="majorHAnsi"/>
          <w:sz w:val="24"/>
          <w:szCs w:val="24"/>
          <w:lang w:val="es-MX"/>
        </w:rPr>
        <w:t xml:space="preserve"> sus productos </w:t>
      </w:r>
      <w:r>
        <w:rPr>
          <w:rFonts w:asciiTheme="majorHAnsi" w:hAnsiTheme="majorHAnsi"/>
          <w:sz w:val="24"/>
          <w:szCs w:val="24"/>
          <w:lang w:val="es-MX"/>
        </w:rPr>
        <w:t>(componentes</w:t>
      </w:r>
      <w:r w:rsidR="00CB25F1" w:rsidRPr="00CB25F1">
        <w:rPr>
          <w:rFonts w:asciiTheme="majorHAnsi" w:hAnsiTheme="majorHAnsi"/>
          <w:sz w:val="24"/>
          <w:szCs w:val="24"/>
        </w:rPr>
        <w:t xml:space="preserve"> </w:t>
      </w:r>
      <w:r w:rsidR="00CB25F1">
        <w:rPr>
          <w:rFonts w:asciiTheme="majorHAnsi" w:hAnsiTheme="majorHAnsi"/>
          <w:sz w:val="24"/>
          <w:szCs w:val="24"/>
        </w:rPr>
        <w:t>o entregables</w:t>
      </w:r>
      <w:r>
        <w:rPr>
          <w:rFonts w:asciiTheme="majorHAnsi" w:hAnsiTheme="majorHAnsi"/>
          <w:sz w:val="24"/>
          <w:szCs w:val="24"/>
          <w:lang w:val="es-MX"/>
        </w:rPr>
        <w:t xml:space="preserve">) </w:t>
      </w:r>
      <w:r w:rsidR="00DD0640" w:rsidRPr="00A43D1A">
        <w:rPr>
          <w:rFonts w:asciiTheme="majorHAnsi" w:hAnsiTheme="majorHAnsi"/>
          <w:sz w:val="24"/>
          <w:szCs w:val="24"/>
          <w:lang w:val="es-MX"/>
        </w:rPr>
        <w:t>o resultados en un periodo de tiempo determinado o adecuado</w:t>
      </w:r>
      <w:r>
        <w:rPr>
          <w:rFonts w:asciiTheme="majorHAnsi" w:hAnsiTheme="majorHAnsi"/>
          <w:sz w:val="24"/>
          <w:szCs w:val="24"/>
          <w:lang w:val="es-MX"/>
        </w:rPr>
        <w:t xml:space="preserve"> para el logro de sus objetivos;</w:t>
      </w:r>
    </w:p>
    <w:p w:rsidR="00DD0640" w:rsidRPr="00A43D1A" w:rsidRDefault="00DD0640" w:rsidP="00003CAC">
      <w:pPr>
        <w:pStyle w:val="Prrafodelista1"/>
        <w:numPr>
          <w:ilvl w:val="0"/>
          <w:numId w:val="106"/>
        </w:numPr>
        <w:tabs>
          <w:tab w:val="num" w:pos="720"/>
        </w:tabs>
        <w:spacing w:after="0"/>
        <w:rPr>
          <w:rFonts w:asciiTheme="majorHAnsi" w:hAnsiTheme="majorHAnsi"/>
          <w:sz w:val="24"/>
          <w:szCs w:val="24"/>
          <w:lang w:val="es-MX"/>
        </w:rPr>
      </w:pPr>
      <w:r w:rsidRPr="00A43D1A">
        <w:rPr>
          <w:rFonts w:asciiTheme="majorHAnsi" w:hAnsiTheme="majorHAnsi"/>
          <w:sz w:val="24"/>
          <w:szCs w:val="24"/>
          <w:lang w:val="es-MX"/>
        </w:rPr>
        <w:t xml:space="preserve">Suficiencia: </w:t>
      </w:r>
      <w:r w:rsidR="009C7351">
        <w:rPr>
          <w:rFonts w:asciiTheme="majorHAnsi" w:hAnsiTheme="majorHAnsi"/>
          <w:sz w:val="24"/>
          <w:szCs w:val="24"/>
          <w:lang w:val="es-MX"/>
        </w:rPr>
        <w:t>u</w:t>
      </w:r>
      <w:r w:rsidRPr="00A43D1A">
        <w:rPr>
          <w:rFonts w:asciiTheme="majorHAnsi" w:hAnsiTheme="majorHAnsi"/>
          <w:sz w:val="24"/>
          <w:szCs w:val="24"/>
          <w:lang w:val="es-MX"/>
        </w:rPr>
        <w:t>n proceso es suficiente en la medida en que produce sus resultados de forma completa o adecuada</w:t>
      </w:r>
      <w:r w:rsidR="009C7351">
        <w:rPr>
          <w:rFonts w:asciiTheme="majorHAnsi" w:hAnsiTheme="majorHAnsi"/>
          <w:sz w:val="24"/>
          <w:szCs w:val="24"/>
          <w:lang w:val="es-MX"/>
        </w:rPr>
        <w:t xml:space="preserve"> para el logro de sus objetivos;</w:t>
      </w:r>
    </w:p>
    <w:p w:rsidR="00DD0640" w:rsidRPr="00A43D1A" w:rsidRDefault="009C7351" w:rsidP="00003CAC">
      <w:pPr>
        <w:pStyle w:val="Prrafodelista1"/>
        <w:numPr>
          <w:ilvl w:val="0"/>
          <w:numId w:val="106"/>
        </w:numPr>
        <w:tabs>
          <w:tab w:val="num" w:pos="720"/>
        </w:tabs>
        <w:spacing w:after="0"/>
        <w:rPr>
          <w:rFonts w:asciiTheme="majorHAnsi" w:hAnsiTheme="majorHAnsi"/>
          <w:sz w:val="24"/>
          <w:szCs w:val="24"/>
          <w:lang w:val="es-MX"/>
        </w:rPr>
      </w:pPr>
      <w:r>
        <w:rPr>
          <w:rFonts w:asciiTheme="majorHAnsi" w:hAnsiTheme="majorHAnsi"/>
          <w:sz w:val="24"/>
          <w:szCs w:val="24"/>
          <w:lang w:val="es-MX"/>
        </w:rPr>
        <w:t>Pertinencia: u</w:t>
      </w:r>
      <w:r w:rsidR="00DD0640" w:rsidRPr="00A43D1A">
        <w:rPr>
          <w:rFonts w:asciiTheme="majorHAnsi" w:hAnsiTheme="majorHAnsi"/>
          <w:sz w:val="24"/>
          <w:szCs w:val="24"/>
          <w:lang w:val="es-MX"/>
        </w:rPr>
        <w:t>n proceso es pertinente si sus actividades y productos son adecuados para lograr tanto sus metas específicas como sus objetivos</w:t>
      </w:r>
      <w:r w:rsidR="008F2DA6">
        <w:rPr>
          <w:rFonts w:asciiTheme="majorHAnsi" w:hAnsiTheme="majorHAnsi"/>
          <w:sz w:val="24"/>
          <w:szCs w:val="24"/>
          <w:lang w:val="es-MX"/>
        </w:rPr>
        <w:t>, es decir si contribuyen al mejoramiento de la gestión del Pp</w:t>
      </w:r>
      <w:r w:rsidR="00DD0640" w:rsidRPr="00A43D1A">
        <w:rPr>
          <w:rFonts w:asciiTheme="majorHAnsi" w:hAnsiTheme="majorHAnsi"/>
          <w:sz w:val="24"/>
          <w:szCs w:val="24"/>
          <w:lang w:val="es-MX"/>
        </w:rPr>
        <w:t>.</w:t>
      </w:r>
      <w:r w:rsidR="00DD0640" w:rsidRPr="00A43D1A">
        <w:rPr>
          <w:rStyle w:val="Refdenotaalpie"/>
          <w:rFonts w:asciiTheme="majorHAnsi" w:hAnsiTheme="majorHAnsi"/>
          <w:sz w:val="24"/>
          <w:szCs w:val="24"/>
          <w:lang w:val="es-MX"/>
        </w:rPr>
        <w:footnoteReference w:id="8"/>
      </w:r>
    </w:p>
    <w:p w:rsidR="00DD0640" w:rsidRPr="00A43D1A" w:rsidRDefault="00DD0640" w:rsidP="00A43D1A">
      <w:pPr>
        <w:pStyle w:val="Prrafodelista1"/>
        <w:spacing w:after="0"/>
        <w:rPr>
          <w:rFonts w:asciiTheme="majorHAnsi" w:hAnsiTheme="majorHAnsi"/>
          <w:sz w:val="24"/>
          <w:szCs w:val="24"/>
          <w:lang w:val="es-MX"/>
        </w:rPr>
      </w:pPr>
    </w:p>
    <w:p w:rsidR="006F5C94" w:rsidRPr="006F5C94" w:rsidRDefault="006F5C94" w:rsidP="006F5C94">
      <w:pPr>
        <w:tabs>
          <w:tab w:val="num" w:pos="720"/>
        </w:tabs>
        <w:jc w:val="both"/>
        <w:rPr>
          <w:rFonts w:asciiTheme="majorHAnsi" w:hAnsiTheme="majorHAnsi" w:cs="Arial"/>
        </w:rPr>
      </w:pPr>
      <w:r w:rsidRPr="006F5C94">
        <w:rPr>
          <w:rFonts w:asciiTheme="majorHAnsi" w:hAnsiTheme="majorHAnsi" w:cs="Arial"/>
        </w:rPr>
        <w:t>Para la medición de los atributos de los procesos y subprocesos</w:t>
      </w:r>
      <w:r w:rsidR="00F236B8">
        <w:rPr>
          <w:rFonts w:asciiTheme="majorHAnsi" w:hAnsiTheme="majorHAnsi" w:cs="Arial"/>
        </w:rPr>
        <w:t>, y en su caso macroprocesos,</w:t>
      </w:r>
      <w:r w:rsidRPr="006F5C94">
        <w:rPr>
          <w:rFonts w:asciiTheme="majorHAnsi" w:hAnsiTheme="majorHAnsi" w:cs="Arial"/>
        </w:rPr>
        <w:t xml:space="preserve"> del Pp deberá realizarse una revisión documental (normativa aplicable, MIR, evaluaciones externas, sistemas de información y registros administrativos, entre otros) misma que deberá complementarse con el trabajo de campo, con el objetivo de identificar, diseñar</w:t>
      </w:r>
      <w:r w:rsidR="00F236B8">
        <w:rPr>
          <w:rFonts w:asciiTheme="majorHAnsi" w:hAnsiTheme="majorHAnsi" w:cs="Arial"/>
        </w:rPr>
        <w:t xml:space="preserve"> y calcular</w:t>
      </w:r>
      <w:r w:rsidRPr="006F5C94">
        <w:rPr>
          <w:rFonts w:asciiTheme="majorHAnsi" w:hAnsiTheme="majorHAnsi" w:cs="Arial"/>
        </w:rPr>
        <w:t xml:space="preserve"> indicadores relacionados con dichos atributos, especificando</w:t>
      </w:r>
      <w:r w:rsidR="00F236B8">
        <w:rPr>
          <w:rFonts w:asciiTheme="majorHAnsi" w:hAnsiTheme="majorHAnsi" w:cs="Arial"/>
        </w:rPr>
        <w:t xml:space="preserve"> su método de cálculo y</w:t>
      </w:r>
      <w:r w:rsidRPr="006F5C94">
        <w:rPr>
          <w:rFonts w:asciiTheme="majorHAnsi" w:hAnsiTheme="majorHAnsi" w:cs="Arial"/>
        </w:rPr>
        <w:t xml:space="preserve"> las fuentes de información </w:t>
      </w:r>
      <w:r w:rsidR="00F236B8">
        <w:rPr>
          <w:rFonts w:asciiTheme="majorHAnsi" w:hAnsiTheme="majorHAnsi" w:cs="Arial"/>
        </w:rPr>
        <w:t>empleadas</w:t>
      </w:r>
      <w:r w:rsidRPr="006F5C94">
        <w:rPr>
          <w:rFonts w:asciiTheme="majorHAnsi" w:hAnsiTheme="majorHAnsi" w:cs="Arial"/>
        </w:rPr>
        <w:t>.</w:t>
      </w:r>
    </w:p>
    <w:p w:rsidR="006F5C94" w:rsidRPr="006F5C94" w:rsidRDefault="006F5C94" w:rsidP="006F5C94">
      <w:pPr>
        <w:tabs>
          <w:tab w:val="num" w:pos="720"/>
        </w:tabs>
        <w:jc w:val="both"/>
        <w:rPr>
          <w:rFonts w:asciiTheme="majorHAnsi" w:hAnsiTheme="majorHAnsi" w:cs="Arial"/>
        </w:rPr>
      </w:pPr>
    </w:p>
    <w:p w:rsidR="00DD0640" w:rsidRDefault="006F5C94" w:rsidP="006F5C94">
      <w:pPr>
        <w:tabs>
          <w:tab w:val="num" w:pos="720"/>
        </w:tabs>
        <w:jc w:val="both"/>
        <w:rPr>
          <w:rFonts w:asciiTheme="majorHAnsi" w:hAnsiTheme="majorHAnsi" w:cs="Arial"/>
        </w:rPr>
      </w:pPr>
      <w:r w:rsidRPr="006F5C94">
        <w:rPr>
          <w:rFonts w:asciiTheme="majorHAnsi" w:hAnsiTheme="majorHAnsi" w:cs="Arial"/>
        </w:rPr>
        <w:t>La información obtenida de estos indicadores deberá vaciarse en fichas propuestas por el equipo evaluador, presentadas como en el Anexo IV “Fichas de indicadores de atributos de los procesos del Pp” (formato libre). Estas fichas deberán considerar la medición de los atributos de eficacia, suficiencia, oportunidad y pertinencia correspondientes a cada proceso y subproceso</w:t>
      </w:r>
      <w:r w:rsidR="00AF1B2B" w:rsidRPr="00AF1B2B">
        <w:rPr>
          <w:rFonts w:asciiTheme="majorHAnsi" w:hAnsiTheme="majorHAnsi" w:cs="Arial"/>
        </w:rPr>
        <w:t xml:space="preserve"> </w:t>
      </w:r>
      <w:r w:rsidR="00AF1B2B">
        <w:rPr>
          <w:rFonts w:asciiTheme="majorHAnsi" w:hAnsiTheme="majorHAnsi" w:cs="Arial"/>
        </w:rPr>
        <w:t>y en su caso macroproceso</w:t>
      </w:r>
      <w:r w:rsidRPr="006F5C94">
        <w:rPr>
          <w:rFonts w:asciiTheme="majorHAnsi" w:hAnsiTheme="majorHAnsi" w:cs="Arial"/>
        </w:rPr>
        <w:t>.</w:t>
      </w:r>
    </w:p>
    <w:p w:rsidR="006F5C94" w:rsidRPr="00A43D1A" w:rsidRDefault="006F5C94" w:rsidP="006F5C94">
      <w:pPr>
        <w:tabs>
          <w:tab w:val="num" w:pos="720"/>
        </w:tabs>
        <w:jc w:val="both"/>
        <w:rPr>
          <w:rFonts w:asciiTheme="majorHAnsi" w:hAnsiTheme="majorHAnsi" w:cs="Arial"/>
        </w:rPr>
      </w:pPr>
    </w:p>
    <w:p w:rsidR="00DD0640" w:rsidRPr="00A43D1A" w:rsidRDefault="00DD0640" w:rsidP="00A43D1A">
      <w:pPr>
        <w:pStyle w:val="Puesto"/>
        <w:spacing w:before="0" w:after="0"/>
        <w:jc w:val="left"/>
        <w:rPr>
          <w:rFonts w:asciiTheme="majorHAnsi" w:eastAsia="Times" w:hAnsiTheme="majorHAnsi"/>
          <w:sz w:val="24"/>
          <w:szCs w:val="24"/>
        </w:rPr>
      </w:pPr>
      <w:bookmarkStart w:id="21" w:name="_Toc476742907"/>
      <w:r w:rsidRPr="00A43D1A">
        <w:rPr>
          <w:rFonts w:asciiTheme="majorHAnsi" w:eastAsia="Times" w:hAnsiTheme="majorHAnsi"/>
          <w:sz w:val="24"/>
          <w:szCs w:val="24"/>
        </w:rPr>
        <w:t>IV.3 Hallazgos y resultados</w:t>
      </w:r>
      <w:bookmarkEnd w:id="21"/>
    </w:p>
    <w:p w:rsidR="00DD0640" w:rsidRPr="00A43D1A" w:rsidRDefault="00DD0640" w:rsidP="00A43D1A">
      <w:pPr>
        <w:pStyle w:val="Default"/>
        <w:jc w:val="both"/>
        <w:rPr>
          <w:rFonts w:asciiTheme="majorHAnsi" w:hAnsiTheme="majorHAnsi" w:cs="Arial"/>
        </w:rPr>
      </w:pPr>
    </w:p>
    <w:p w:rsidR="002849A8" w:rsidRPr="00A43D1A" w:rsidRDefault="000F3CA0" w:rsidP="000F3CA0">
      <w:pPr>
        <w:pStyle w:val="Textosinformato"/>
        <w:jc w:val="both"/>
        <w:rPr>
          <w:rFonts w:asciiTheme="majorHAnsi" w:hAnsiTheme="majorHAnsi" w:cs="Arial"/>
          <w:sz w:val="24"/>
          <w:szCs w:val="24"/>
        </w:rPr>
      </w:pPr>
      <w:r>
        <w:rPr>
          <w:rFonts w:asciiTheme="majorHAnsi" w:hAnsiTheme="majorHAnsi" w:cs="Arial"/>
          <w:sz w:val="24"/>
          <w:szCs w:val="24"/>
        </w:rPr>
        <w:t xml:space="preserve">En esta sección </w:t>
      </w:r>
      <w:r w:rsidR="002849A8" w:rsidRPr="00A43D1A">
        <w:rPr>
          <w:rFonts w:asciiTheme="majorHAnsi" w:hAnsiTheme="majorHAnsi" w:cs="Arial"/>
          <w:sz w:val="24"/>
          <w:szCs w:val="24"/>
        </w:rPr>
        <w:t xml:space="preserve">se deberá realizar una valoración integral de la operación del </w:t>
      </w:r>
      <w:r w:rsidRPr="000F3CA0">
        <w:rPr>
          <w:rFonts w:asciiTheme="majorHAnsi" w:hAnsiTheme="majorHAnsi" w:cs="Arial"/>
          <w:bCs/>
          <w:sz w:val="24"/>
          <w:szCs w:val="24"/>
        </w:rPr>
        <w:t>Pp</w:t>
      </w:r>
      <w:r w:rsidR="002849A8" w:rsidRPr="00A43D1A">
        <w:rPr>
          <w:rFonts w:asciiTheme="majorHAnsi" w:hAnsiTheme="majorHAnsi" w:cs="Arial"/>
          <w:sz w:val="24"/>
          <w:szCs w:val="24"/>
        </w:rPr>
        <w:t xml:space="preserve"> de acuerdo con los alcances definidos. Todos los hallazgos y resultados deberán sustentarse en la información obtenida en los apartados de “Descripción y valoración de los procesos y subprocesos” y “Medición de atributos de los procesos y subprocesos”. En esta valoración</w:t>
      </w:r>
      <w:r>
        <w:rPr>
          <w:rFonts w:asciiTheme="majorHAnsi" w:hAnsiTheme="majorHAnsi" w:cs="Arial"/>
          <w:sz w:val="24"/>
          <w:szCs w:val="24"/>
        </w:rPr>
        <w:t xml:space="preserve"> integral se</w:t>
      </w:r>
      <w:r w:rsidR="002849A8" w:rsidRPr="00A43D1A">
        <w:rPr>
          <w:rFonts w:asciiTheme="majorHAnsi" w:hAnsiTheme="majorHAnsi" w:cs="Arial"/>
          <w:sz w:val="24"/>
          <w:szCs w:val="24"/>
        </w:rPr>
        <w:t xml:space="preserve"> debe</w:t>
      </w:r>
      <w:r>
        <w:rPr>
          <w:rFonts w:asciiTheme="majorHAnsi" w:hAnsiTheme="majorHAnsi" w:cs="Arial"/>
          <w:sz w:val="24"/>
          <w:szCs w:val="24"/>
        </w:rPr>
        <w:t>rá señalar</w:t>
      </w:r>
      <w:r w:rsidR="002849A8" w:rsidRPr="00A43D1A">
        <w:rPr>
          <w:rFonts w:asciiTheme="majorHAnsi" w:hAnsiTheme="majorHAnsi" w:cs="Arial"/>
          <w:sz w:val="24"/>
          <w:szCs w:val="24"/>
        </w:rPr>
        <w:t xml:space="preserve"> en qué medida la gestión operativa conduce al logro de los objetivos del</w:t>
      </w:r>
      <w:r w:rsidR="00C932D4">
        <w:rPr>
          <w:rFonts w:asciiTheme="majorHAnsi" w:hAnsiTheme="majorHAnsi" w:cs="Arial"/>
          <w:sz w:val="24"/>
          <w:szCs w:val="24"/>
        </w:rPr>
        <w:t xml:space="preserve"> Pp.</w:t>
      </w:r>
    </w:p>
    <w:p w:rsidR="002849A8" w:rsidRPr="00A43D1A" w:rsidRDefault="002849A8" w:rsidP="000F3CA0">
      <w:pPr>
        <w:pStyle w:val="Textosinformato"/>
        <w:jc w:val="both"/>
        <w:rPr>
          <w:rFonts w:asciiTheme="majorHAnsi" w:hAnsiTheme="majorHAnsi" w:cs="Arial"/>
          <w:sz w:val="24"/>
          <w:szCs w:val="24"/>
        </w:rPr>
      </w:pPr>
    </w:p>
    <w:p w:rsidR="002849A8" w:rsidRPr="00A43D1A" w:rsidRDefault="002849A8" w:rsidP="000F3CA0">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Asimismo, se deben señalar las áreas de mejora, </w:t>
      </w:r>
      <w:r w:rsidR="00C932D4">
        <w:rPr>
          <w:rFonts w:asciiTheme="majorHAnsi" w:hAnsiTheme="majorHAnsi" w:cs="Arial"/>
          <w:sz w:val="24"/>
          <w:szCs w:val="24"/>
        </w:rPr>
        <w:t>las</w:t>
      </w:r>
      <w:r w:rsidRPr="00A43D1A">
        <w:rPr>
          <w:rFonts w:asciiTheme="majorHAnsi" w:hAnsiTheme="majorHAnsi" w:cs="Arial"/>
          <w:sz w:val="24"/>
          <w:szCs w:val="24"/>
        </w:rPr>
        <w:t xml:space="preserve"> buenas prácticas y </w:t>
      </w:r>
      <w:r w:rsidR="00C932D4">
        <w:rPr>
          <w:rFonts w:asciiTheme="majorHAnsi" w:hAnsiTheme="majorHAnsi" w:cs="Arial"/>
          <w:sz w:val="24"/>
          <w:szCs w:val="24"/>
        </w:rPr>
        <w:t xml:space="preserve">las </w:t>
      </w:r>
      <w:r w:rsidRPr="00A43D1A">
        <w:rPr>
          <w:rFonts w:asciiTheme="majorHAnsi" w:hAnsiTheme="majorHAnsi" w:cs="Arial"/>
          <w:sz w:val="24"/>
          <w:szCs w:val="24"/>
        </w:rPr>
        <w:t xml:space="preserve">fortalezas detectadas en la operación del </w:t>
      </w:r>
      <w:r w:rsidR="00C932D4" w:rsidRPr="00C932D4">
        <w:rPr>
          <w:rFonts w:asciiTheme="majorHAnsi" w:hAnsiTheme="majorHAnsi" w:cs="Arial"/>
          <w:bCs/>
          <w:sz w:val="24"/>
          <w:szCs w:val="24"/>
        </w:rPr>
        <w:t>Pp</w:t>
      </w:r>
      <w:r w:rsidR="00C932D4">
        <w:rPr>
          <w:rFonts w:asciiTheme="majorHAnsi" w:hAnsiTheme="majorHAnsi" w:cs="Arial"/>
          <w:bCs/>
          <w:sz w:val="24"/>
          <w:szCs w:val="24"/>
        </w:rPr>
        <w:t>,</w:t>
      </w:r>
      <w:r w:rsidRPr="00A43D1A">
        <w:rPr>
          <w:rFonts w:asciiTheme="majorHAnsi" w:hAnsiTheme="majorHAnsi" w:cs="Arial"/>
          <w:sz w:val="24"/>
          <w:szCs w:val="24"/>
        </w:rPr>
        <w:t xml:space="preserve"> y a partir de ello el equipo evaluador emitirá recomendaciones de </w:t>
      </w:r>
      <w:r w:rsidRPr="00A43D1A">
        <w:rPr>
          <w:rFonts w:asciiTheme="majorHAnsi" w:hAnsiTheme="majorHAnsi" w:cs="Arial"/>
          <w:sz w:val="24"/>
          <w:szCs w:val="24"/>
        </w:rPr>
        <w:lastRenderedPageBreak/>
        <w:t>mejora sobre aspectos específicos de cada proceso y subproceso</w:t>
      </w:r>
      <w:r w:rsidR="00AF1B2B">
        <w:rPr>
          <w:rFonts w:asciiTheme="majorHAnsi" w:hAnsiTheme="majorHAnsi" w:cs="Arial"/>
          <w:sz w:val="24"/>
          <w:szCs w:val="24"/>
        </w:rPr>
        <w:t>,</w:t>
      </w:r>
      <w:r w:rsidR="00AF1B2B" w:rsidRPr="00AF1B2B">
        <w:rPr>
          <w:rFonts w:asciiTheme="majorHAnsi" w:hAnsiTheme="majorHAnsi" w:cs="Arial"/>
          <w:sz w:val="24"/>
          <w:szCs w:val="24"/>
        </w:rPr>
        <w:t xml:space="preserve"> </w:t>
      </w:r>
      <w:r w:rsidR="00AF1B2B">
        <w:rPr>
          <w:rFonts w:asciiTheme="majorHAnsi" w:hAnsiTheme="majorHAnsi" w:cs="Arial"/>
          <w:sz w:val="24"/>
          <w:szCs w:val="24"/>
        </w:rPr>
        <w:t>y en su caso macroproceso,</w:t>
      </w:r>
      <w:r w:rsidR="00C932D4">
        <w:rPr>
          <w:rFonts w:asciiTheme="majorHAnsi" w:hAnsiTheme="majorHAnsi" w:cs="Arial"/>
          <w:sz w:val="24"/>
          <w:szCs w:val="24"/>
        </w:rPr>
        <w:t xml:space="preserve"> del Pp</w:t>
      </w:r>
      <w:r w:rsidRPr="00A43D1A">
        <w:rPr>
          <w:rFonts w:asciiTheme="majorHAnsi" w:hAnsiTheme="majorHAnsi" w:cs="Arial"/>
          <w:sz w:val="24"/>
          <w:szCs w:val="24"/>
        </w:rPr>
        <w:t>.</w:t>
      </w:r>
      <w:r w:rsidR="00C932D4">
        <w:rPr>
          <w:rFonts w:asciiTheme="majorHAnsi" w:hAnsiTheme="majorHAnsi" w:cs="Arial"/>
          <w:sz w:val="24"/>
          <w:szCs w:val="24"/>
        </w:rPr>
        <w:t xml:space="preserve"> Adicionalmente, se deberán identificar </w:t>
      </w:r>
      <w:r w:rsidR="00C932D4" w:rsidRPr="009004EE">
        <w:rPr>
          <w:rFonts w:asciiTheme="majorHAnsi" w:hAnsiTheme="majorHAnsi" w:cs="Arial"/>
          <w:bCs/>
          <w:sz w:val="24"/>
          <w:szCs w:val="24"/>
        </w:rPr>
        <w:t>los problemas o limitantes, tanto normativos como operativos (“cuellos de botella”)</w:t>
      </w:r>
      <w:r w:rsidR="0085105F">
        <w:rPr>
          <w:rFonts w:asciiTheme="majorHAnsi" w:hAnsiTheme="majorHAnsi" w:cs="Arial"/>
          <w:bCs/>
          <w:sz w:val="24"/>
          <w:szCs w:val="24"/>
        </w:rPr>
        <w:t>, de coordinación entre unidades administrativas y otros</w:t>
      </w:r>
      <w:r w:rsidR="00C932D4">
        <w:rPr>
          <w:rFonts w:asciiTheme="majorHAnsi" w:hAnsiTheme="majorHAnsi" w:cs="Arial"/>
          <w:bCs/>
          <w:sz w:val="24"/>
          <w:szCs w:val="24"/>
        </w:rPr>
        <w:t xml:space="preserve"> que hubiese</w:t>
      </w:r>
      <w:r w:rsidR="00C932D4" w:rsidRPr="009004EE">
        <w:rPr>
          <w:rFonts w:asciiTheme="majorHAnsi" w:hAnsiTheme="majorHAnsi" w:cs="Arial"/>
          <w:bCs/>
          <w:sz w:val="24"/>
          <w:szCs w:val="24"/>
        </w:rPr>
        <w:t xml:space="preserve"> en</w:t>
      </w:r>
      <w:r w:rsidR="00C932D4">
        <w:rPr>
          <w:rFonts w:asciiTheme="majorHAnsi" w:hAnsiTheme="majorHAnsi" w:cs="Arial"/>
          <w:bCs/>
          <w:sz w:val="24"/>
          <w:szCs w:val="24"/>
        </w:rPr>
        <w:t xml:space="preserve"> </w:t>
      </w:r>
      <w:r w:rsidRPr="00A43D1A">
        <w:rPr>
          <w:rFonts w:asciiTheme="majorHAnsi" w:hAnsiTheme="majorHAnsi" w:cs="Arial"/>
          <w:sz w:val="24"/>
          <w:szCs w:val="24"/>
        </w:rPr>
        <w:t>los procesos y subprocesos</w:t>
      </w:r>
      <w:r w:rsidR="00AF1B2B">
        <w:rPr>
          <w:rFonts w:asciiTheme="majorHAnsi" w:hAnsiTheme="majorHAnsi" w:cs="Arial"/>
          <w:sz w:val="24"/>
          <w:szCs w:val="24"/>
        </w:rPr>
        <w:t>,</w:t>
      </w:r>
      <w:r w:rsidR="00AF1B2B" w:rsidRPr="00AF1B2B">
        <w:rPr>
          <w:rFonts w:asciiTheme="majorHAnsi" w:hAnsiTheme="majorHAnsi" w:cs="Arial"/>
          <w:sz w:val="24"/>
          <w:szCs w:val="24"/>
        </w:rPr>
        <w:t xml:space="preserve"> </w:t>
      </w:r>
      <w:r w:rsidR="00AF1B2B">
        <w:rPr>
          <w:rFonts w:asciiTheme="majorHAnsi" w:hAnsiTheme="majorHAnsi" w:cs="Arial"/>
          <w:sz w:val="24"/>
          <w:szCs w:val="24"/>
        </w:rPr>
        <w:t>y en su caso macroprocesos,</w:t>
      </w:r>
      <w:r w:rsidR="00C932D4">
        <w:rPr>
          <w:rFonts w:asciiTheme="majorHAnsi" w:hAnsiTheme="majorHAnsi" w:cs="Arial"/>
          <w:sz w:val="24"/>
          <w:szCs w:val="24"/>
        </w:rPr>
        <w:t xml:space="preserve"> del Pp</w:t>
      </w:r>
      <w:r w:rsidRPr="00A43D1A">
        <w:rPr>
          <w:rFonts w:asciiTheme="majorHAnsi" w:hAnsiTheme="majorHAnsi" w:cs="Arial"/>
          <w:sz w:val="24"/>
          <w:szCs w:val="24"/>
        </w:rPr>
        <w:t>, entendiéndose como aquellas prácticas, procedimientos, actividades o trámites que obstaculizan la operación del</w:t>
      </w:r>
      <w:r w:rsidR="00C932D4">
        <w:rPr>
          <w:rFonts w:asciiTheme="majorHAnsi" w:hAnsiTheme="majorHAnsi" w:cs="Arial"/>
          <w:bCs/>
          <w:i/>
          <w:sz w:val="24"/>
          <w:szCs w:val="24"/>
        </w:rPr>
        <w:t xml:space="preserve"> </w:t>
      </w:r>
      <w:r w:rsidR="00C932D4" w:rsidRPr="00C932D4">
        <w:rPr>
          <w:rFonts w:asciiTheme="majorHAnsi" w:hAnsiTheme="majorHAnsi" w:cs="Arial"/>
          <w:bCs/>
          <w:sz w:val="24"/>
          <w:szCs w:val="24"/>
        </w:rPr>
        <w:t>Pp</w:t>
      </w:r>
      <w:r w:rsidRPr="00A43D1A">
        <w:rPr>
          <w:rFonts w:asciiTheme="majorHAnsi" w:hAnsiTheme="majorHAnsi" w:cs="Arial"/>
          <w:sz w:val="24"/>
          <w:szCs w:val="24"/>
        </w:rPr>
        <w:t xml:space="preserve">. </w:t>
      </w:r>
    </w:p>
    <w:p w:rsidR="002849A8" w:rsidRPr="00A43D1A" w:rsidRDefault="002849A8" w:rsidP="000F3CA0">
      <w:pPr>
        <w:pStyle w:val="Textosinformato"/>
        <w:jc w:val="both"/>
        <w:rPr>
          <w:rFonts w:asciiTheme="majorHAnsi" w:hAnsiTheme="majorHAnsi" w:cs="Arial"/>
          <w:sz w:val="24"/>
          <w:szCs w:val="24"/>
        </w:rPr>
      </w:pPr>
    </w:p>
    <w:p w:rsidR="002849A8" w:rsidRPr="00A43D1A" w:rsidRDefault="00C932D4" w:rsidP="000F3CA0">
      <w:pPr>
        <w:pStyle w:val="Textosinformato"/>
        <w:jc w:val="both"/>
        <w:rPr>
          <w:rFonts w:asciiTheme="majorHAnsi" w:hAnsiTheme="majorHAnsi" w:cs="Arial"/>
          <w:sz w:val="24"/>
          <w:szCs w:val="24"/>
        </w:rPr>
      </w:pPr>
      <w:r>
        <w:rPr>
          <w:rFonts w:asciiTheme="majorHAnsi" w:hAnsiTheme="majorHAnsi" w:cs="Arial"/>
          <w:sz w:val="24"/>
          <w:szCs w:val="24"/>
        </w:rPr>
        <w:t>En este sentido, se deberán</w:t>
      </w:r>
      <w:r w:rsidR="002849A8" w:rsidRPr="00A43D1A">
        <w:rPr>
          <w:rFonts w:asciiTheme="majorHAnsi" w:hAnsiTheme="majorHAnsi" w:cs="Arial"/>
          <w:sz w:val="24"/>
          <w:szCs w:val="24"/>
        </w:rPr>
        <w:t xml:space="preserve"> identificar las situaciones en las que la normativa genere complicaciones en la gestión o ineficacia en el cumplimiento de los objetivos</w:t>
      </w:r>
      <w:r>
        <w:rPr>
          <w:rFonts w:asciiTheme="majorHAnsi" w:hAnsiTheme="majorHAnsi" w:cs="Arial"/>
          <w:sz w:val="24"/>
          <w:szCs w:val="24"/>
        </w:rPr>
        <w:t xml:space="preserve"> del Pp</w:t>
      </w:r>
      <w:r w:rsidR="002849A8" w:rsidRPr="00A43D1A">
        <w:rPr>
          <w:rFonts w:asciiTheme="majorHAnsi" w:hAnsiTheme="majorHAnsi" w:cs="Arial"/>
          <w:sz w:val="24"/>
          <w:szCs w:val="24"/>
        </w:rPr>
        <w:t>, para lo cual se debe</w:t>
      </w:r>
      <w:r>
        <w:rPr>
          <w:rFonts w:asciiTheme="majorHAnsi" w:hAnsiTheme="majorHAnsi" w:cs="Arial"/>
          <w:sz w:val="24"/>
          <w:szCs w:val="24"/>
        </w:rPr>
        <w:t>rá</w:t>
      </w:r>
      <w:r w:rsidR="002849A8" w:rsidRPr="00A43D1A">
        <w:rPr>
          <w:rFonts w:asciiTheme="majorHAnsi" w:hAnsiTheme="majorHAnsi" w:cs="Arial"/>
          <w:sz w:val="24"/>
          <w:szCs w:val="24"/>
        </w:rPr>
        <w:t xml:space="preserve"> presentar </w:t>
      </w:r>
      <w:r w:rsidR="00AF1B2B">
        <w:rPr>
          <w:rFonts w:asciiTheme="majorHAnsi" w:hAnsiTheme="majorHAnsi" w:cs="Arial"/>
          <w:sz w:val="24"/>
          <w:szCs w:val="24"/>
        </w:rPr>
        <w:t xml:space="preserve">(por cada situación identificada) </w:t>
      </w:r>
      <w:r w:rsidR="002849A8" w:rsidRPr="00A43D1A">
        <w:rPr>
          <w:rFonts w:asciiTheme="majorHAnsi" w:hAnsiTheme="majorHAnsi" w:cs="Arial"/>
          <w:sz w:val="24"/>
          <w:szCs w:val="24"/>
        </w:rPr>
        <w:t>una propuesta de modificació</w:t>
      </w:r>
      <w:r>
        <w:rPr>
          <w:rFonts w:asciiTheme="majorHAnsi" w:hAnsiTheme="majorHAnsi" w:cs="Arial"/>
          <w:sz w:val="24"/>
          <w:szCs w:val="24"/>
        </w:rPr>
        <w:t>n a la normativa aplicable al Pp, c</w:t>
      </w:r>
      <w:r w:rsidR="002849A8" w:rsidRPr="00A43D1A">
        <w:rPr>
          <w:rFonts w:asciiTheme="majorHAnsi" w:hAnsiTheme="majorHAnsi" w:cs="Arial"/>
          <w:sz w:val="24"/>
          <w:szCs w:val="24"/>
        </w:rPr>
        <w:t xml:space="preserve">onsiderando las restricciones prácticas que existan para su implementación, así como los efectos potenciales de ser implementada. Los resultados de este análisis deberán describirse en el Anexo </w:t>
      </w:r>
      <w:r w:rsidR="009F6AB3" w:rsidRPr="009F6AB3">
        <w:rPr>
          <w:rFonts w:asciiTheme="majorHAnsi" w:hAnsiTheme="majorHAnsi" w:cs="Arial"/>
          <w:sz w:val="24"/>
          <w:szCs w:val="24"/>
        </w:rPr>
        <w:t>V</w:t>
      </w:r>
      <w:r w:rsidR="002849A8" w:rsidRPr="00A43D1A">
        <w:rPr>
          <w:rFonts w:asciiTheme="majorHAnsi" w:hAnsiTheme="majorHAnsi" w:cs="Arial"/>
          <w:sz w:val="24"/>
          <w:szCs w:val="24"/>
        </w:rPr>
        <w:t xml:space="preserve"> “Propuesta de modificación a l</w:t>
      </w:r>
      <w:r w:rsidR="00C23C50">
        <w:rPr>
          <w:rFonts w:asciiTheme="majorHAnsi" w:hAnsiTheme="majorHAnsi" w:cs="Arial"/>
          <w:sz w:val="24"/>
          <w:szCs w:val="24"/>
        </w:rPr>
        <w:t>os documentos</w:t>
      </w:r>
      <w:r w:rsidR="002849A8" w:rsidRPr="00A43D1A">
        <w:rPr>
          <w:rFonts w:asciiTheme="majorHAnsi" w:hAnsiTheme="majorHAnsi" w:cs="Arial"/>
          <w:sz w:val="24"/>
          <w:szCs w:val="24"/>
        </w:rPr>
        <w:t xml:space="preserve"> normativ</w:t>
      </w:r>
      <w:r w:rsidR="00C23C50">
        <w:rPr>
          <w:rFonts w:asciiTheme="majorHAnsi" w:hAnsiTheme="majorHAnsi" w:cs="Arial"/>
          <w:sz w:val="24"/>
          <w:szCs w:val="24"/>
        </w:rPr>
        <w:t>os o institucionales</w:t>
      </w:r>
      <w:r w:rsidR="002849A8" w:rsidRPr="00A43D1A">
        <w:rPr>
          <w:rFonts w:asciiTheme="majorHAnsi" w:hAnsiTheme="majorHAnsi" w:cs="Arial"/>
          <w:sz w:val="24"/>
          <w:szCs w:val="24"/>
        </w:rPr>
        <w:t xml:space="preserve"> del</w:t>
      </w:r>
      <w:r w:rsidR="009F6AB3">
        <w:rPr>
          <w:rFonts w:asciiTheme="majorHAnsi" w:hAnsiTheme="majorHAnsi" w:cs="Arial"/>
          <w:sz w:val="24"/>
          <w:szCs w:val="24"/>
        </w:rPr>
        <w:t xml:space="preserve"> Pp</w:t>
      </w:r>
      <w:r w:rsidR="002849A8" w:rsidRPr="00A43D1A">
        <w:rPr>
          <w:rFonts w:asciiTheme="majorHAnsi" w:hAnsiTheme="majorHAnsi" w:cs="Arial"/>
          <w:sz w:val="24"/>
          <w:szCs w:val="24"/>
        </w:rPr>
        <w:t>”.</w:t>
      </w:r>
    </w:p>
    <w:p w:rsidR="002849A8" w:rsidRPr="00A43D1A" w:rsidRDefault="002849A8" w:rsidP="000F3CA0">
      <w:pPr>
        <w:pStyle w:val="Textosinformato"/>
        <w:jc w:val="both"/>
        <w:rPr>
          <w:rFonts w:asciiTheme="majorHAnsi" w:hAnsiTheme="majorHAnsi" w:cs="Arial"/>
          <w:sz w:val="24"/>
          <w:szCs w:val="24"/>
        </w:rPr>
      </w:pPr>
    </w:p>
    <w:p w:rsidR="002849A8" w:rsidRPr="00A43D1A" w:rsidRDefault="002849A8" w:rsidP="000F3CA0">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Para la identificación y descripción de los </w:t>
      </w:r>
      <w:r w:rsidR="00B54896">
        <w:rPr>
          <w:rFonts w:asciiTheme="majorHAnsi" w:hAnsiTheme="majorHAnsi" w:cs="Arial"/>
          <w:sz w:val="24"/>
          <w:szCs w:val="24"/>
        </w:rPr>
        <w:t>“</w:t>
      </w:r>
      <w:r w:rsidRPr="00A43D1A">
        <w:rPr>
          <w:rFonts w:asciiTheme="majorHAnsi" w:hAnsiTheme="majorHAnsi" w:cs="Arial"/>
          <w:sz w:val="24"/>
          <w:szCs w:val="24"/>
        </w:rPr>
        <w:t>cuellos de botella</w:t>
      </w:r>
      <w:r w:rsidR="00B54896">
        <w:rPr>
          <w:rFonts w:asciiTheme="majorHAnsi" w:hAnsiTheme="majorHAnsi" w:cs="Arial"/>
          <w:sz w:val="24"/>
          <w:szCs w:val="24"/>
        </w:rPr>
        <w:t>”</w:t>
      </w:r>
      <w:r w:rsidRPr="00A43D1A">
        <w:rPr>
          <w:rFonts w:asciiTheme="majorHAnsi" w:hAnsiTheme="majorHAnsi" w:cs="Arial"/>
          <w:sz w:val="24"/>
          <w:szCs w:val="24"/>
        </w:rPr>
        <w:t xml:space="preserve">, buenas prácticas </w:t>
      </w:r>
      <w:r w:rsidR="00B54896">
        <w:rPr>
          <w:rFonts w:asciiTheme="majorHAnsi" w:hAnsiTheme="majorHAnsi" w:cs="Arial"/>
          <w:sz w:val="24"/>
          <w:szCs w:val="24"/>
        </w:rPr>
        <w:t>y</w:t>
      </w:r>
      <w:r w:rsidRPr="00A43D1A">
        <w:rPr>
          <w:rFonts w:asciiTheme="majorHAnsi" w:hAnsiTheme="majorHAnsi" w:cs="Arial"/>
          <w:sz w:val="24"/>
          <w:szCs w:val="24"/>
        </w:rPr>
        <w:t xml:space="preserve"> fortalezas del</w:t>
      </w:r>
      <w:r w:rsidRPr="00B54896">
        <w:rPr>
          <w:rFonts w:asciiTheme="majorHAnsi" w:hAnsiTheme="majorHAnsi" w:cs="Arial"/>
          <w:sz w:val="24"/>
          <w:szCs w:val="24"/>
        </w:rPr>
        <w:t xml:space="preserve"> </w:t>
      </w:r>
      <w:r w:rsidR="00B54896" w:rsidRPr="00B54896">
        <w:rPr>
          <w:rFonts w:asciiTheme="majorHAnsi" w:hAnsiTheme="majorHAnsi" w:cs="Arial"/>
          <w:bCs/>
          <w:sz w:val="24"/>
          <w:szCs w:val="24"/>
        </w:rPr>
        <w:t>Pp,</w:t>
      </w:r>
      <w:r w:rsidRPr="00A43D1A">
        <w:rPr>
          <w:rFonts w:asciiTheme="majorHAnsi" w:hAnsiTheme="majorHAnsi" w:cs="Arial"/>
          <w:sz w:val="24"/>
          <w:szCs w:val="24"/>
        </w:rPr>
        <w:t xml:space="preserve"> se considerará la información derivada del análisis de la operación</w:t>
      </w:r>
      <w:r w:rsidR="00B54896">
        <w:rPr>
          <w:rFonts w:asciiTheme="majorHAnsi" w:hAnsiTheme="majorHAnsi" w:cs="Arial"/>
          <w:sz w:val="24"/>
          <w:szCs w:val="24"/>
        </w:rPr>
        <w:t xml:space="preserve"> del Pp</w:t>
      </w:r>
      <w:r w:rsidRPr="00A43D1A">
        <w:rPr>
          <w:rFonts w:asciiTheme="majorHAnsi" w:hAnsiTheme="majorHAnsi" w:cs="Arial"/>
          <w:sz w:val="24"/>
          <w:szCs w:val="24"/>
        </w:rPr>
        <w:t xml:space="preserve">, así como los puntos de vista de los principales actores que intervienen en ella. Este análisis deberá contener las causas y las consecuencias de los </w:t>
      </w:r>
      <w:r w:rsidR="00B54896">
        <w:rPr>
          <w:rFonts w:asciiTheme="majorHAnsi" w:hAnsiTheme="majorHAnsi" w:cs="Arial"/>
          <w:sz w:val="24"/>
          <w:szCs w:val="24"/>
        </w:rPr>
        <w:t>“</w:t>
      </w:r>
      <w:r w:rsidRPr="00A43D1A">
        <w:rPr>
          <w:rFonts w:asciiTheme="majorHAnsi" w:hAnsiTheme="majorHAnsi" w:cs="Arial"/>
          <w:sz w:val="24"/>
          <w:szCs w:val="24"/>
        </w:rPr>
        <w:t>cuellos de botella</w:t>
      </w:r>
      <w:r w:rsidR="00B54896">
        <w:rPr>
          <w:rFonts w:asciiTheme="majorHAnsi" w:hAnsiTheme="majorHAnsi" w:cs="Arial"/>
          <w:sz w:val="24"/>
          <w:szCs w:val="24"/>
        </w:rPr>
        <w:t>”</w:t>
      </w:r>
      <w:r w:rsidRPr="00A43D1A">
        <w:rPr>
          <w:rFonts w:asciiTheme="majorHAnsi" w:hAnsiTheme="majorHAnsi" w:cs="Arial"/>
          <w:sz w:val="24"/>
          <w:szCs w:val="24"/>
        </w:rPr>
        <w:t xml:space="preserve"> detectados, sus características y naturaleza (si son normativas o estrictamente operativas); de igual manera</w:t>
      </w:r>
      <w:r w:rsidR="00B54896">
        <w:rPr>
          <w:rFonts w:asciiTheme="majorHAnsi" w:hAnsiTheme="majorHAnsi" w:cs="Arial"/>
          <w:sz w:val="24"/>
          <w:szCs w:val="24"/>
        </w:rPr>
        <w:t>,</w:t>
      </w:r>
      <w:r w:rsidRPr="00A43D1A">
        <w:rPr>
          <w:rFonts w:asciiTheme="majorHAnsi" w:hAnsiTheme="majorHAnsi" w:cs="Arial"/>
          <w:sz w:val="24"/>
          <w:szCs w:val="24"/>
        </w:rPr>
        <w:t xml:space="preserve"> se </w:t>
      </w:r>
      <w:r w:rsidR="00B54896">
        <w:rPr>
          <w:rFonts w:asciiTheme="majorHAnsi" w:hAnsiTheme="majorHAnsi" w:cs="Arial"/>
          <w:sz w:val="24"/>
          <w:szCs w:val="24"/>
        </w:rPr>
        <w:t xml:space="preserve">deberá desarrollar </w:t>
      </w:r>
      <w:r w:rsidRPr="00A43D1A">
        <w:rPr>
          <w:rFonts w:asciiTheme="majorHAnsi" w:hAnsiTheme="majorHAnsi" w:cs="Arial"/>
          <w:sz w:val="24"/>
          <w:szCs w:val="24"/>
        </w:rPr>
        <w:t>un análisis de las buenas prácticas</w:t>
      </w:r>
      <w:r w:rsidR="00B54896">
        <w:rPr>
          <w:rFonts w:asciiTheme="majorHAnsi" w:hAnsiTheme="majorHAnsi" w:cs="Arial"/>
          <w:sz w:val="24"/>
          <w:szCs w:val="24"/>
        </w:rPr>
        <w:t xml:space="preserve"> identificadas</w:t>
      </w:r>
      <w:r w:rsidRPr="00A43D1A">
        <w:rPr>
          <w:rFonts w:asciiTheme="majorHAnsi" w:hAnsiTheme="majorHAnsi" w:cs="Arial"/>
          <w:sz w:val="24"/>
          <w:szCs w:val="24"/>
        </w:rPr>
        <w:t>.</w:t>
      </w:r>
    </w:p>
    <w:p w:rsidR="002849A8" w:rsidRPr="00A43D1A" w:rsidRDefault="002849A8" w:rsidP="00A43D1A">
      <w:pPr>
        <w:pStyle w:val="Textosinformato"/>
        <w:ind w:left="720" w:hanging="578"/>
        <w:jc w:val="both"/>
        <w:rPr>
          <w:rFonts w:asciiTheme="majorHAnsi" w:hAnsiTheme="majorHAnsi" w:cs="Arial"/>
          <w:sz w:val="24"/>
          <w:szCs w:val="24"/>
        </w:rPr>
      </w:pPr>
    </w:p>
    <w:p w:rsidR="008A6D4E" w:rsidRPr="00A43D1A" w:rsidRDefault="002849A8" w:rsidP="00A43D1A">
      <w:pPr>
        <w:pStyle w:val="Default"/>
        <w:jc w:val="both"/>
        <w:rPr>
          <w:rFonts w:asciiTheme="majorHAnsi" w:hAnsiTheme="majorHAnsi" w:cs="Arial"/>
        </w:rPr>
      </w:pPr>
      <w:r w:rsidRPr="00A43D1A">
        <w:rPr>
          <w:rFonts w:asciiTheme="majorHAnsi" w:hAnsiTheme="majorHAnsi" w:cs="Arial"/>
        </w:rPr>
        <w:t xml:space="preserve">En adición a lo anterior, </w:t>
      </w:r>
      <w:r w:rsidR="00B54896">
        <w:rPr>
          <w:rFonts w:asciiTheme="majorHAnsi" w:hAnsiTheme="majorHAnsi" w:cs="Arial"/>
        </w:rPr>
        <w:t xml:space="preserve">en </w:t>
      </w:r>
      <w:r w:rsidRPr="00A43D1A">
        <w:rPr>
          <w:rFonts w:asciiTheme="majorHAnsi" w:hAnsiTheme="majorHAnsi" w:cs="Arial"/>
        </w:rPr>
        <w:t xml:space="preserve">esta sección </w:t>
      </w:r>
      <w:r w:rsidR="00B54896">
        <w:rPr>
          <w:rFonts w:asciiTheme="majorHAnsi" w:hAnsiTheme="majorHAnsi" w:cs="Arial"/>
        </w:rPr>
        <w:t xml:space="preserve">se </w:t>
      </w:r>
      <w:r w:rsidRPr="00A43D1A">
        <w:rPr>
          <w:rFonts w:asciiTheme="majorHAnsi" w:hAnsiTheme="majorHAnsi" w:cs="Arial"/>
        </w:rPr>
        <w:t xml:space="preserve">deberá </w:t>
      </w:r>
      <w:r w:rsidR="00B54896">
        <w:rPr>
          <w:rFonts w:asciiTheme="majorHAnsi" w:hAnsiTheme="majorHAnsi" w:cs="Arial"/>
        </w:rPr>
        <w:t>incluir</w:t>
      </w:r>
      <w:r w:rsidRPr="00A43D1A">
        <w:rPr>
          <w:rFonts w:asciiTheme="majorHAnsi" w:hAnsiTheme="majorHAnsi" w:cs="Arial"/>
        </w:rPr>
        <w:t xml:space="preserve"> un análisis FODA, </w:t>
      </w:r>
      <w:r w:rsidR="00B54896">
        <w:rPr>
          <w:rFonts w:asciiTheme="majorHAnsi" w:hAnsiTheme="majorHAnsi" w:cs="Arial"/>
        </w:rPr>
        <w:t>así como</w:t>
      </w:r>
      <w:r w:rsidRPr="00A43D1A">
        <w:rPr>
          <w:rFonts w:asciiTheme="majorHAnsi" w:hAnsiTheme="majorHAnsi" w:cs="Arial"/>
        </w:rPr>
        <w:t xml:space="preserve"> una síntesis en el Anexo </w:t>
      </w:r>
      <w:r w:rsidR="00A24C60">
        <w:rPr>
          <w:rFonts w:asciiTheme="majorHAnsi" w:hAnsiTheme="majorHAnsi" w:cs="Arial"/>
        </w:rPr>
        <w:t>V</w:t>
      </w:r>
      <w:r w:rsidR="00530514">
        <w:rPr>
          <w:rFonts w:asciiTheme="majorHAnsi" w:hAnsiTheme="majorHAnsi" w:cs="Arial"/>
        </w:rPr>
        <w:t>I</w:t>
      </w:r>
      <w:r w:rsidRPr="00A43D1A">
        <w:rPr>
          <w:rFonts w:asciiTheme="majorHAnsi" w:hAnsiTheme="majorHAnsi" w:cs="Arial"/>
        </w:rPr>
        <w:t xml:space="preserve"> “Análisis FODA de</w:t>
      </w:r>
      <w:r w:rsidR="00AF1B2B">
        <w:rPr>
          <w:rFonts w:asciiTheme="majorHAnsi" w:hAnsiTheme="majorHAnsi" w:cs="Arial"/>
        </w:rPr>
        <w:t xml:space="preserve"> </w:t>
      </w:r>
      <w:r w:rsidRPr="00A43D1A">
        <w:rPr>
          <w:rFonts w:asciiTheme="majorHAnsi" w:hAnsiTheme="majorHAnsi" w:cs="Arial"/>
        </w:rPr>
        <w:t>l</w:t>
      </w:r>
      <w:r w:rsidR="00AF1B2B">
        <w:rPr>
          <w:rFonts w:asciiTheme="majorHAnsi" w:hAnsiTheme="majorHAnsi" w:cs="Arial"/>
        </w:rPr>
        <w:t>a operación</w:t>
      </w:r>
      <w:r w:rsidRPr="00A43D1A">
        <w:rPr>
          <w:rFonts w:asciiTheme="majorHAnsi" w:hAnsiTheme="majorHAnsi" w:cs="Arial"/>
        </w:rPr>
        <w:t xml:space="preserve"> </w:t>
      </w:r>
      <w:r w:rsidR="00AF1B2B">
        <w:rPr>
          <w:rFonts w:asciiTheme="majorHAnsi" w:hAnsiTheme="majorHAnsi" w:cs="Arial"/>
        </w:rPr>
        <w:t xml:space="preserve">del </w:t>
      </w:r>
      <w:r w:rsidR="00A24C60" w:rsidRPr="00A24C60">
        <w:rPr>
          <w:rFonts w:asciiTheme="majorHAnsi" w:hAnsiTheme="majorHAnsi" w:cs="Arial"/>
          <w:bCs/>
        </w:rPr>
        <w:t>Pp</w:t>
      </w:r>
      <w:r w:rsidRPr="00A43D1A">
        <w:rPr>
          <w:rFonts w:asciiTheme="majorHAnsi" w:hAnsiTheme="majorHAnsi" w:cs="Arial"/>
        </w:rPr>
        <w:t>”.</w:t>
      </w:r>
    </w:p>
    <w:p w:rsidR="002849A8" w:rsidRPr="00A43D1A" w:rsidRDefault="002849A8" w:rsidP="00A43D1A">
      <w:pPr>
        <w:pStyle w:val="Default"/>
        <w:jc w:val="both"/>
        <w:rPr>
          <w:rFonts w:asciiTheme="majorHAnsi" w:hAnsiTheme="majorHAnsi" w:cs="Arial"/>
        </w:rPr>
      </w:pPr>
    </w:p>
    <w:p w:rsidR="002849A8" w:rsidRPr="00A43D1A" w:rsidRDefault="002849A8" w:rsidP="00A43D1A">
      <w:pPr>
        <w:pStyle w:val="Puesto"/>
        <w:spacing w:before="0" w:after="0"/>
        <w:jc w:val="left"/>
        <w:rPr>
          <w:rFonts w:asciiTheme="majorHAnsi" w:eastAsia="Times" w:hAnsiTheme="majorHAnsi"/>
          <w:sz w:val="24"/>
          <w:szCs w:val="24"/>
        </w:rPr>
      </w:pPr>
      <w:bookmarkStart w:id="22" w:name="_Toc476742908"/>
      <w:r w:rsidRPr="00A43D1A">
        <w:rPr>
          <w:rFonts w:asciiTheme="majorHAnsi" w:eastAsia="Times" w:hAnsiTheme="majorHAnsi"/>
          <w:sz w:val="24"/>
          <w:szCs w:val="24"/>
        </w:rPr>
        <w:t xml:space="preserve">IV.4 Conclusiones, valoración global de la operación </w:t>
      </w:r>
      <w:r w:rsidR="00B54896">
        <w:rPr>
          <w:rFonts w:asciiTheme="majorHAnsi" w:eastAsia="Times" w:hAnsiTheme="majorHAnsi"/>
          <w:sz w:val="24"/>
          <w:szCs w:val="24"/>
        </w:rPr>
        <w:t xml:space="preserve">del Pp </w:t>
      </w:r>
      <w:r w:rsidRPr="00A43D1A">
        <w:rPr>
          <w:rFonts w:asciiTheme="majorHAnsi" w:eastAsia="Times" w:hAnsiTheme="majorHAnsi"/>
          <w:sz w:val="24"/>
          <w:szCs w:val="24"/>
        </w:rPr>
        <w:t>y recomendaciones</w:t>
      </w:r>
      <w:bookmarkEnd w:id="22"/>
    </w:p>
    <w:p w:rsidR="002849A8" w:rsidRPr="00A43D1A" w:rsidRDefault="002849A8" w:rsidP="00A43D1A">
      <w:pPr>
        <w:pStyle w:val="Default"/>
        <w:jc w:val="both"/>
        <w:rPr>
          <w:rFonts w:asciiTheme="majorHAnsi" w:hAnsiTheme="majorHAnsi" w:cs="Arial"/>
        </w:rPr>
      </w:pPr>
    </w:p>
    <w:p w:rsidR="002849A8" w:rsidRPr="00A43D1A" w:rsidRDefault="002849A8" w:rsidP="00B54896">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El apartado de conclusiones </w:t>
      </w:r>
      <w:r w:rsidR="006B7C00">
        <w:rPr>
          <w:rFonts w:asciiTheme="majorHAnsi" w:hAnsiTheme="majorHAnsi" w:cs="Arial"/>
          <w:sz w:val="24"/>
          <w:szCs w:val="24"/>
        </w:rPr>
        <w:t>deberá contener</w:t>
      </w:r>
      <w:r w:rsidRPr="00A43D1A">
        <w:rPr>
          <w:rFonts w:asciiTheme="majorHAnsi" w:hAnsiTheme="majorHAnsi" w:cs="Arial"/>
          <w:sz w:val="24"/>
          <w:szCs w:val="24"/>
        </w:rPr>
        <w:t xml:space="preserve"> una síntesis de los resultados encontrados en la Evaluación de Procesos del </w:t>
      </w:r>
      <w:r w:rsidR="00263B79">
        <w:rPr>
          <w:rFonts w:asciiTheme="majorHAnsi" w:hAnsiTheme="majorHAnsi" w:cs="Arial"/>
          <w:sz w:val="24"/>
          <w:szCs w:val="24"/>
        </w:rPr>
        <w:t>Pp</w:t>
      </w:r>
      <w:r w:rsidRPr="00A43D1A">
        <w:rPr>
          <w:rFonts w:asciiTheme="majorHAnsi" w:hAnsiTheme="majorHAnsi" w:cs="Arial"/>
          <w:sz w:val="24"/>
          <w:szCs w:val="24"/>
        </w:rPr>
        <w:t>, resaltando los hallazgos más relevantes que</w:t>
      </w:r>
      <w:r w:rsidR="00443CDA">
        <w:rPr>
          <w:rFonts w:asciiTheme="majorHAnsi" w:hAnsiTheme="majorHAnsi" w:cs="Arial"/>
          <w:sz w:val="24"/>
          <w:szCs w:val="24"/>
        </w:rPr>
        <w:t xml:space="preserve"> se hayan detectado</w:t>
      </w:r>
      <w:r w:rsidRPr="00A43D1A">
        <w:rPr>
          <w:rFonts w:asciiTheme="majorHAnsi" w:hAnsiTheme="majorHAnsi" w:cs="Arial"/>
          <w:sz w:val="24"/>
          <w:szCs w:val="24"/>
        </w:rPr>
        <w:t xml:space="preserve"> y que pudiesen transformarse en ASM.</w:t>
      </w:r>
    </w:p>
    <w:p w:rsidR="002849A8" w:rsidRPr="00A43D1A" w:rsidRDefault="002849A8" w:rsidP="00B54896">
      <w:pPr>
        <w:pStyle w:val="Textosinformato"/>
        <w:jc w:val="both"/>
        <w:rPr>
          <w:rFonts w:asciiTheme="majorHAnsi" w:hAnsiTheme="majorHAnsi" w:cs="Arial"/>
          <w:sz w:val="24"/>
          <w:szCs w:val="24"/>
        </w:rPr>
      </w:pPr>
    </w:p>
    <w:p w:rsidR="002849A8" w:rsidRPr="00A43D1A" w:rsidRDefault="002849A8" w:rsidP="00B54896">
      <w:pPr>
        <w:pStyle w:val="Textosinformato"/>
        <w:jc w:val="both"/>
        <w:rPr>
          <w:rFonts w:asciiTheme="majorHAnsi" w:hAnsiTheme="majorHAnsi" w:cs="Arial"/>
          <w:sz w:val="24"/>
          <w:szCs w:val="24"/>
        </w:rPr>
      </w:pPr>
      <w:r w:rsidRPr="00A43D1A">
        <w:rPr>
          <w:rFonts w:asciiTheme="majorHAnsi" w:hAnsiTheme="majorHAnsi"/>
          <w:sz w:val="24"/>
          <w:szCs w:val="24"/>
        </w:rPr>
        <w:t xml:space="preserve">El equipo evaluador </w:t>
      </w:r>
      <w:r w:rsidRPr="00A43D1A">
        <w:rPr>
          <w:rFonts w:asciiTheme="majorHAnsi" w:hAnsiTheme="majorHAnsi"/>
          <w:sz w:val="24"/>
          <w:szCs w:val="24"/>
          <w:lang w:val="es-ES_tradnl"/>
        </w:rPr>
        <w:t>deberá calcular una valoración global cuan</w:t>
      </w:r>
      <w:r w:rsidR="00443CDA">
        <w:rPr>
          <w:rFonts w:asciiTheme="majorHAnsi" w:hAnsiTheme="majorHAnsi"/>
          <w:sz w:val="24"/>
          <w:szCs w:val="24"/>
          <w:lang w:val="es-ES_tradnl"/>
        </w:rPr>
        <w:t xml:space="preserve">titativa sobre la operación </w:t>
      </w:r>
      <w:r w:rsidR="007A44B0">
        <w:rPr>
          <w:rFonts w:asciiTheme="majorHAnsi" w:hAnsiTheme="majorHAnsi"/>
          <w:sz w:val="24"/>
          <w:szCs w:val="24"/>
          <w:lang w:val="es-ES_tradnl"/>
        </w:rPr>
        <w:t>y la ejecución de los procesos</w:t>
      </w:r>
      <w:r w:rsidR="00AF1B2B" w:rsidRPr="00AF1B2B">
        <w:rPr>
          <w:rFonts w:asciiTheme="majorHAnsi" w:hAnsiTheme="majorHAnsi" w:cs="Arial"/>
          <w:sz w:val="24"/>
          <w:szCs w:val="24"/>
        </w:rPr>
        <w:t xml:space="preserve"> </w:t>
      </w:r>
      <w:r w:rsidR="00AF1B2B" w:rsidRPr="00A43D1A">
        <w:rPr>
          <w:rFonts w:asciiTheme="majorHAnsi" w:hAnsiTheme="majorHAnsi" w:cs="Arial"/>
          <w:sz w:val="24"/>
          <w:szCs w:val="24"/>
        </w:rPr>
        <w:t>y subprocesos</w:t>
      </w:r>
      <w:r w:rsidR="00AF1B2B">
        <w:rPr>
          <w:rFonts w:asciiTheme="majorHAnsi" w:hAnsiTheme="majorHAnsi" w:cs="Arial"/>
          <w:sz w:val="24"/>
          <w:szCs w:val="24"/>
        </w:rPr>
        <w:t>,</w:t>
      </w:r>
      <w:r w:rsidR="00AF1B2B" w:rsidRPr="00AF1B2B">
        <w:rPr>
          <w:rFonts w:asciiTheme="majorHAnsi" w:hAnsiTheme="majorHAnsi" w:cs="Arial"/>
          <w:sz w:val="24"/>
          <w:szCs w:val="24"/>
        </w:rPr>
        <w:t xml:space="preserve"> </w:t>
      </w:r>
      <w:r w:rsidR="00AF1B2B">
        <w:rPr>
          <w:rFonts w:asciiTheme="majorHAnsi" w:hAnsiTheme="majorHAnsi" w:cs="Arial"/>
          <w:sz w:val="24"/>
          <w:szCs w:val="24"/>
        </w:rPr>
        <w:t>y en su caso macroprocesos,</w:t>
      </w:r>
      <w:r w:rsidR="007A44B0">
        <w:rPr>
          <w:rFonts w:asciiTheme="majorHAnsi" w:hAnsiTheme="majorHAnsi"/>
          <w:sz w:val="24"/>
          <w:szCs w:val="24"/>
          <w:lang w:val="es-ES_tradnl"/>
        </w:rPr>
        <w:t xml:space="preserve"> </w:t>
      </w:r>
      <w:r w:rsidR="00443CDA">
        <w:rPr>
          <w:rFonts w:asciiTheme="majorHAnsi" w:hAnsiTheme="majorHAnsi"/>
          <w:sz w:val="24"/>
          <w:szCs w:val="24"/>
          <w:lang w:val="es-ES_tradnl"/>
        </w:rPr>
        <w:t xml:space="preserve">del Pp </w:t>
      </w:r>
      <w:r w:rsidRPr="00A43D1A">
        <w:rPr>
          <w:rFonts w:asciiTheme="majorHAnsi" w:hAnsiTheme="majorHAnsi"/>
          <w:sz w:val="24"/>
          <w:szCs w:val="24"/>
          <w:lang w:val="es-ES_tradnl"/>
        </w:rPr>
        <w:t>a partir del siguiente esquema de puntuación:</w:t>
      </w:r>
      <w:r w:rsidRPr="00A43D1A">
        <w:rPr>
          <w:rStyle w:val="Refdenotaalpie"/>
          <w:rFonts w:asciiTheme="majorHAnsi" w:hAnsiTheme="majorHAnsi"/>
          <w:sz w:val="24"/>
          <w:szCs w:val="24"/>
          <w:lang w:val="es-ES_tradnl"/>
        </w:rPr>
        <w:footnoteReference w:id="9"/>
      </w:r>
    </w:p>
    <w:p w:rsidR="002849A8" w:rsidRPr="00A43D1A" w:rsidRDefault="002849A8" w:rsidP="00A43D1A">
      <w:pPr>
        <w:jc w:val="both"/>
        <w:rPr>
          <w:rFonts w:asciiTheme="majorHAnsi" w:hAnsiTheme="majorHAnsi"/>
          <w:lang w:val="es-ES"/>
        </w:rPr>
      </w:pPr>
    </w:p>
    <w:p w:rsidR="007A44B0" w:rsidRDefault="002849A8" w:rsidP="00003CAC">
      <w:pPr>
        <w:pStyle w:val="Prrafodelista"/>
        <w:numPr>
          <w:ilvl w:val="0"/>
          <w:numId w:val="107"/>
        </w:numPr>
        <w:contextualSpacing/>
        <w:jc w:val="both"/>
        <w:rPr>
          <w:rFonts w:asciiTheme="majorHAnsi" w:hAnsiTheme="majorHAnsi"/>
          <w:sz w:val="24"/>
          <w:szCs w:val="24"/>
        </w:rPr>
      </w:pPr>
      <w:r w:rsidRPr="00A43D1A">
        <w:rPr>
          <w:rFonts w:asciiTheme="majorHAnsi" w:hAnsiTheme="majorHAnsi"/>
          <w:sz w:val="24"/>
          <w:szCs w:val="24"/>
        </w:rPr>
        <w:t xml:space="preserve">Eficacia: </w:t>
      </w:r>
    </w:p>
    <w:p w:rsidR="007A44B0" w:rsidRDefault="007A44B0"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lastRenderedPageBreak/>
        <w:t xml:space="preserve">Todos los procesos </w:t>
      </w:r>
      <w:r w:rsidR="00AF1B2B">
        <w:rPr>
          <w:rFonts w:asciiTheme="majorHAnsi" w:hAnsiTheme="majorHAnsi"/>
          <w:sz w:val="24"/>
          <w:szCs w:val="24"/>
        </w:rPr>
        <w:t xml:space="preserve">(o macroprocesos) </w:t>
      </w:r>
      <w:r>
        <w:rPr>
          <w:rFonts w:asciiTheme="majorHAnsi" w:hAnsiTheme="majorHAnsi"/>
          <w:sz w:val="24"/>
          <w:szCs w:val="24"/>
        </w:rPr>
        <w:t>son eficaces = 5</w:t>
      </w:r>
      <w:r w:rsidR="001401C2">
        <w:rPr>
          <w:rFonts w:asciiTheme="majorHAnsi" w:hAnsiTheme="majorHAnsi"/>
          <w:sz w:val="24"/>
          <w:szCs w:val="24"/>
        </w:rPr>
        <w:t xml:space="preserve"> puntos.</w:t>
      </w:r>
    </w:p>
    <w:p w:rsidR="007A44B0" w:rsidRDefault="007A44B0"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Entre</w:t>
      </w:r>
      <w:r w:rsidR="001401C2">
        <w:rPr>
          <w:rFonts w:asciiTheme="majorHAnsi" w:hAnsiTheme="majorHAnsi"/>
          <w:sz w:val="24"/>
          <w:szCs w:val="24"/>
        </w:rPr>
        <w:t xml:space="preserve"> 70% y 99.99%</w:t>
      </w:r>
      <w:r w:rsidR="00CB6696">
        <w:rPr>
          <w:rFonts w:asciiTheme="majorHAnsi" w:hAnsiTheme="majorHAnsi"/>
          <w:sz w:val="24"/>
          <w:szCs w:val="24"/>
        </w:rPr>
        <w:t xml:space="preserve"> de los procesos </w:t>
      </w:r>
      <w:r w:rsidR="00AF1B2B">
        <w:rPr>
          <w:rFonts w:asciiTheme="majorHAnsi" w:hAnsiTheme="majorHAnsi"/>
          <w:sz w:val="24"/>
          <w:szCs w:val="24"/>
        </w:rPr>
        <w:t xml:space="preserve">(o macroprocesos) </w:t>
      </w:r>
      <w:r w:rsidR="00CB6696">
        <w:rPr>
          <w:rFonts w:asciiTheme="majorHAnsi" w:hAnsiTheme="majorHAnsi"/>
          <w:sz w:val="24"/>
          <w:szCs w:val="24"/>
        </w:rPr>
        <w:t>es eficaz</w:t>
      </w:r>
      <w:r w:rsidR="001401C2">
        <w:rPr>
          <w:rFonts w:asciiTheme="majorHAnsi" w:hAnsiTheme="majorHAnsi"/>
          <w:sz w:val="24"/>
          <w:szCs w:val="24"/>
        </w:rPr>
        <w:t xml:space="preserve"> = 4 puntos</w:t>
      </w:r>
      <w:r w:rsidR="00F64B54">
        <w:rPr>
          <w:rFonts w:asciiTheme="majorHAnsi" w:hAnsiTheme="majorHAnsi"/>
          <w:sz w:val="24"/>
          <w:szCs w:val="24"/>
        </w:rPr>
        <w:t>.</w:t>
      </w:r>
    </w:p>
    <w:p w:rsidR="001401C2" w:rsidRDefault="001401C2"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40% y 69.99% </w:t>
      </w:r>
      <w:r w:rsidR="00CB6696">
        <w:rPr>
          <w:rFonts w:asciiTheme="majorHAnsi" w:hAnsiTheme="majorHAnsi"/>
          <w:sz w:val="24"/>
          <w:szCs w:val="24"/>
        </w:rPr>
        <w:t>de los procesos</w:t>
      </w:r>
      <w:r w:rsidR="00AF1B2B">
        <w:rPr>
          <w:rFonts w:asciiTheme="majorHAnsi" w:hAnsiTheme="majorHAnsi"/>
          <w:sz w:val="24"/>
          <w:szCs w:val="24"/>
        </w:rPr>
        <w:t xml:space="preserve"> (o macroprocesos)</w:t>
      </w:r>
      <w:r w:rsidR="00CB6696">
        <w:rPr>
          <w:rFonts w:asciiTheme="majorHAnsi" w:hAnsiTheme="majorHAnsi"/>
          <w:sz w:val="24"/>
          <w:szCs w:val="24"/>
        </w:rPr>
        <w:t xml:space="preserve"> es eficaz</w:t>
      </w:r>
      <w:r>
        <w:rPr>
          <w:rFonts w:asciiTheme="majorHAnsi" w:hAnsiTheme="majorHAnsi"/>
          <w:sz w:val="24"/>
          <w:szCs w:val="24"/>
        </w:rPr>
        <w:t xml:space="preserve"> = 3 puntos</w:t>
      </w:r>
      <w:r w:rsidR="00F64B54">
        <w:rPr>
          <w:rFonts w:asciiTheme="majorHAnsi" w:hAnsiTheme="majorHAnsi"/>
          <w:sz w:val="24"/>
          <w:szCs w:val="24"/>
        </w:rPr>
        <w:t>.</w:t>
      </w:r>
    </w:p>
    <w:p w:rsidR="001401C2" w:rsidRDefault="001401C2"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w:t>
      </w:r>
      <w:r w:rsidR="00F64B54">
        <w:rPr>
          <w:rFonts w:asciiTheme="majorHAnsi" w:hAnsiTheme="majorHAnsi"/>
          <w:sz w:val="24"/>
          <w:szCs w:val="24"/>
        </w:rPr>
        <w:t>20</w:t>
      </w:r>
      <w:r>
        <w:rPr>
          <w:rFonts w:asciiTheme="majorHAnsi" w:hAnsiTheme="majorHAnsi"/>
          <w:sz w:val="24"/>
          <w:szCs w:val="24"/>
        </w:rPr>
        <w:t xml:space="preserve">% y 39.99% </w:t>
      </w:r>
      <w:r w:rsidR="00CB6696">
        <w:rPr>
          <w:rFonts w:asciiTheme="majorHAnsi" w:hAnsiTheme="majorHAnsi"/>
          <w:sz w:val="24"/>
          <w:szCs w:val="24"/>
        </w:rPr>
        <w:t xml:space="preserve">de los procesos </w:t>
      </w:r>
      <w:r w:rsidR="00AF1B2B">
        <w:rPr>
          <w:rFonts w:asciiTheme="majorHAnsi" w:hAnsiTheme="majorHAnsi"/>
          <w:sz w:val="24"/>
          <w:szCs w:val="24"/>
        </w:rPr>
        <w:t xml:space="preserve">(o macroprocesos) </w:t>
      </w:r>
      <w:r w:rsidR="00CB6696">
        <w:rPr>
          <w:rFonts w:asciiTheme="majorHAnsi" w:hAnsiTheme="majorHAnsi"/>
          <w:sz w:val="24"/>
          <w:szCs w:val="24"/>
        </w:rPr>
        <w:t>es eficaz</w:t>
      </w:r>
      <w:r>
        <w:rPr>
          <w:rFonts w:asciiTheme="majorHAnsi" w:hAnsiTheme="majorHAnsi"/>
          <w:sz w:val="24"/>
          <w:szCs w:val="24"/>
        </w:rPr>
        <w:t xml:space="preserve"> = 2 puntos</w:t>
      </w:r>
      <w:r w:rsidR="00F64B54">
        <w:rPr>
          <w:rFonts w:asciiTheme="majorHAnsi" w:hAnsiTheme="majorHAnsi"/>
          <w:sz w:val="24"/>
          <w:szCs w:val="24"/>
        </w:rPr>
        <w:t>.</w:t>
      </w:r>
    </w:p>
    <w:p w:rsidR="00F64B54" w:rsidRDefault="00F64B54"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1% y 19.99% </w:t>
      </w:r>
      <w:r w:rsidR="00CB6696">
        <w:rPr>
          <w:rFonts w:asciiTheme="majorHAnsi" w:hAnsiTheme="majorHAnsi"/>
          <w:sz w:val="24"/>
          <w:szCs w:val="24"/>
        </w:rPr>
        <w:t>de los procesos</w:t>
      </w:r>
      <w:r w:rsidR="00AF1B2B">
        <w:rPr>
          <w:rFonts w:asciiTheme="majorHAnsi" w:hAnsiTheme="majorHAnsi"/>
          <w:sz w:val="24"/>
          <w:szCs w:val="24"/>
        </w:rPr>
        <w:t xml:space="preserve"> (o macroprocesos) </w:t>
      </w:r>
      <w:r w:rsidR="00CB6696">
        <w:rPr>
          <w:rFonts w:asciiTheme="majorHAnsi" w:hAnsiTheme="majorHAnsi"/>
          <w:sz w:val="24"/>
          <w:szCs w:val="24"/>
        </w:rPr>
        <w:t>es eficaz</w:t>
      </w:r>
      <w:r>
        <w:rPr>
          <w:rFonts w:asciiTheme="majorHAnsi" w:hAnsiTheme="majorHAnsi"/>
          <w:sz w:val="24"/>
          <w:szCs w:val="24"/>
        </w:rPr>
        <w:t xml:space="preserve"> = 1 punto.</w:t>
      </w:r>
    </w:p>
    <w:p w:rsidR="002849A8" w:rsidRDefault="002849A8" w:rsidP="00003CAC">
      <w:pPr>
        <w:pStyle w:val="Prrafodelista"/>
        <w:numPr>
          <w:ilvl w:val="0"/>
          <w:numId w:val="113"/>
        </w:numPr>
        <w:contextualSpacing/>
        <w:jc w:val="both"/>
        <w:rPr>
          <w:rFonts w:asciiTheme="majorHAnsi" w:hAnsiTheme="majorHAnsi"/>
          <w:sz w:val="24"/>
          <w:szCs w:val="24"/>
        </w:rPr>
      </w:pPr>
      <w:r w:rsidRPr="00A43D1A">
        <w:rPr>
          <w:rFonts w:asciiTheme="majorHAnsi" w:hAnsiTheme="majorHAnsi"/>
          <w:sz w:val="24"/>
          <w:szCs w:val="24"/>
        </w:rPr>
        <w:t>Ningun</w:t>
      </w:r>
      <w:r w:rsidR="00F64B54">
        <w:rPr>
          <w:rFonts w:asciiTheme="majorHAnsi" w:hAnsiTheme="majorHAnsi"/>
          <w:sz w:val="24"/>
          <w:szCs w:val="24"/>
        </w:rPr>
        <w:t xml:space="preserve">o de los procesos </w:t>
      </w:r>
      <w:r w:rsidR="00AF1B2B">
        <w:rPr>
          <w:rFonts w:asciiTheme="majorHAnsi" w:hAnsiTheme="majorHAnsi"/>
          <w:sz w:val="24"/>
          <w:szCs w:val="24"/>
        </w:rPr>
        <w:t xml:space="preserve">(o macroprocesos) </w:t>
      </w:r>
      <w:r w:rsidR="00F64B54">
        <w:rPr>
          <w:rFonts w:asciiTheme="majorHAnsi" w:hAnsiTheme="majorHAnsi"/>
          <w:sz w:val="24"/>
          <w:szCs w:val="24"/>
        </w:rPr>
        <w:t>es eficaz = 0 puntos</w:t>
      </w:r>
      <w:r w:rsidR="00CB6696">
        <w:rPr>
          <w:rFonts w:asciiTheme="majorHAnsi" w:hAnsiTheme="majorHAnsi"/>
          <w:sz w:val="24"/>
          <w:szCs w:val="24"/>
        </w:rPr>
        <w:t>.</w:t>
      </w:r>
    </w:p>
    <w:p w:rsidR="00CB6696" w:rsidRPr="00A43D1A" w:rsidRDefault="00CB6696" w:rsidP="00CB6696">
      <w:pPr>
        <w:pStyle w:val="Prrafodelista"/>
        <w:ind w:left="1440"/>
        <w:contextualSpacing/>
        <w:jc w:val="both"/>
        <w:rPr>
          <w:rFonts w:asciiTheme="majorHAnsi" w:hAnsiTheme="majorHAnsi"/>
          <w:sz w:val="24"/>
          <w:szCs w:val="24"/>
        </w:rPr>
      </w:pPr>
    </w:p>
    <w:p w:rsidR="002849A8" w:rsidRPr="00A43D1A" w:rsidRDefault="002849A8" w:rsidP="00003CAC">
      <w:pPr>
        <w:pStyle w:val="Prrafodelista"/>
        <w:numPr>
          <w:ilvl w:val="0"/>
          <w:numId w:val="107"/>
        </w:numPr>
        <w:contextualSpacing/>
        <w:jc w:val="both"/>
        <w:rPr>
          <w:rFonts w:asciiTheme="majorHAnsi" w:hAnsiTheme="majorHAnsi"/>
          <w:sz w:val="24"/>
          <w:szCs w:val="24"/>
        </w:rPr>
      </w:pPr>
      <w:r w:rsidRPr="00A43D1A">
        <w:rPr>
          <w:rFonts w:asciiTheme="majorHAnsi" w:hAnsiTheme="majorHAnsi"/>
          <w:sz w:val="24"/>
          <w:szCs w:val="24"/>
        </w:rPr>
        <w:t xml:space="preserve">Oportunidad: </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Todos los procesos </w:t>
      </w:r>
      <w:r w:rsidR="00AF1B2B">
        <w:rPr>
          <w:rFonts w:asciiTheme="majorHAnsi" w:hAnsiTheme="majorHAnsi"/>
          <w:sz w:val="24"/>
          <w:szCs w:val="24"/>
        </w:rPr>
        <w:t xml:space="preserve">(o macroprocesos) </w:t>
      </w:r>
      <w:r>
        <w:rPr>
          <w:rFonts w:asciiTheme="majorHAnsi" w:hAnsiTheme="majorHAnsi"/>
          <w:sz w:val="24"/>
          <w:szCs w:val="24"/>
        </w:rPr>
        <w:t>son oportunos = 5 puntos.</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70% y 99.99% de los procesos </w:t>
      </w:r>
      <w:r w:rsidR="00AF1B2B">
        <w:rPr>
          <w:rFonts w:asciiTheme="majorHAnsi" w:hAnsiTheme="majorHAnsi"/>
          <w:sz w:val="24"/>
          <w:szCs w:val="24"/>
        </w:rPr>
        <w:t xml:space="preserve">(o macroprocesos) </w:t>
      </w:r>
      <w:r>
        <w:rPr>
          <w:rFonts w:asciiTheme="majorHAnsi" w:hAnsiTheme="majorHAnsi"/>
          <w:sz w:val="24"/>
          <w:szCs w:val="24"/>
        </w:rPr>
        <w:t>es oportuno = 4 puntos.</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40% y 69.99% de los procesos </w:t>
      </w:r>
      <w:r w:rsidR="00AF1B2B">
        <w:rPr>
          <w:rFonts w:asciiTheme="majorHAnsi" w:hAnsiTheme="majorHAnsi"/>
          <w:sz w:val="24"/>
          <w:szCs w:val="24"/>
        </w:rPr>
        <w:t xml:space="preserve">(o macroprocesos) </w:t>
      </w:r>
      <w:r>
        <w:rPr>
          <w:rFonts w:asciiTheme="majorHAnsi" w:hAnsiTheme="majorHAnsi"/>
          <w:sz w:val="24"/>
          <w:szCs w:val="24"/>
        </w:rPr>
        <w:t>es oportuno = 3 puntos.</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20% y 39.99% de los procesos </w:t>
      </w:r>
      <w:r w:rsidR="00AF1B2B">
        <w:rPr>
          <w:rFonts w:asciiTheme="majorHAnsi" w:hAnsiTheme="majorHAnsi"/>
          <w:sz w:val="24"/>
          <w:szCs w:val="24"/>
        </w:rPr>
        <w:t xml:space="preserve">(o macroprocesos) </w:t>
      </w:r>
      <w:r>
        <w:rPr>
          <w:rFonts w:asciiTheme="majorHAnsi" w:hAnsiTheme="majorHAnsi"/>
          <w:sz w:val="24"/>
          <w:szCs w:val="24"/>
        </w:rPr>
        <w:t>es oportuno = 2 puntos.</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1% y 19.99% de los procesos </w:t>
      </w:r>
      <w:r w:rsidR="00AF1B2B">
        <w:rPr>
          <w:rFonts w:asciiTheme="majorHAnsi" w:hAnsiTheme="majorHAnsi"/>
          <w:sz w:val="24"/>
          <w:szCs w:val="24"/>
        </w:rPr>
        <w:t xml:space="preserve">(o macroprocesos) </w:t>
      </w:r>
      <w:r>
        <w:rPr>
          <w:rFonts w:asciiTheme="majorHAnsi" w:hAnsiTheme="majorHAnsi"/>
          <w:sz w:val="24"/>
          <w:szCs w:val="24"/>
        </w:rPr>
        <w:t>es oportuno = 1 punto.</w:t>
      </w:r>
    </w:p>
    <w:p w:rsidR="00CB6696" w:rsidRDefault="00CB6696" w:rsidP="00003CAC">
      <w:pPr>
        <w:pStyle w:val="Prrafodelista"/>
        <w:numPr>
          <w:ilvl w:val="0"/>
          <w:numId w:val="113"/>
        </w:numPr>
        <w:contextualSpacing/>
        <w:jc w:val="both"/>
        <w:rPr>
          <w:rFonts w:asciiTheme="majorHAnsi" w:hAnsiTheme="majorHAnsi"/>
          <w:sz w:val="24"/>
          <w:szCs w:val="24"/>
        </w:rPr>
      </w:pPr>
      <w:r w:rsidRPr="00A43D1A">
        <w:rPr>
          <w:rFonts w:asciiTheme="majorHAnsi" w:hAnsiTheme="majorHAnsi"/>
          <w:sz w:val="24"/>
          <w:szCs w:val="24"/>
        </w:rPr>
        <w:t>Ningun</w:t>
      </w:r>
      <w:r>
        <w:rPr>
          <w:rFonts w:asciiTheme="majorHAnsi" w:hAnsiTheme="majorHAnsi"/>
          <w:sz w:val="24"/>
          <w:szCs w:val="24"/>
        </w:rPr>
        <w:t xml:space="preserve">o de los procesos </w:t>
      </w:r>
      <w:r w:rsidR="00AF1B2B">
        <w:rPr>
          <w:rFonts w:asciiTheme="majorHAnsi" w:hAnsiTheme="majorHAnsi"/>
          <w:sz w:val="24"/>
          <w:szCs w:val="24"/>
        </w:rPr>
        <w:t xml:space="preserve">(o macroprocesos) </w:t>
      </w:r>
      <w:r>
        <w:rPr>
          <w:rFonts w:asciiTheme="majorHAnsi" w:hAnsiTheme="majorHAnsi"/>
          <w:sz w:val="24"/>
          <w:szCs w:val="24"/>
        </w:rPr>
        <w:t>es oportuno = 0 puntos.</w:t>
      </w:r>
    </w:p>
    <w:p w:rsidR="00CB6696" w:rsidRDefault="00CB6696" w:rsidP="00CB6696">
      <w:pPr>
        <w:pStyle w:val="Prrafodelista"/>
        <w:ind w:left="720"/>
        <w:contextualSpacing/>
        <w:jc w:val="both"/>
        <w:rPr>
          <w:rFonts w:asciiTheme="majorHAnsi" w:hAnsiTheme="majorHAnsi"/>
          <w:sz w:val="24"/>
          <w:szCs w:val="24"/>
        </w:rPr>
      </w:pPr>
    </w:p>
    <w:p w:rsidR="002849A8" w:rsidRPr="00A43D1A" w:rsidRDefault="002849A8" w:rsidP="00003CAC">
      <w:pPr>
        <w:pStyle w:val="Prrafodelista"/>
        <w:numPr>
          <w:ilvl w:val="0"/>
          <w:numId w:val="107"/>
        </w:numPr>
        <w:contextualSpacing/>
        <w:jc w:val="both"/>
        <w:rPr>
          <w:rFonts w:asciiTheme="majorHAnsi" w:hAnsiTheme="majorHAnsi"/>
          <w:sz w:val="24"/>
          <w:szCs w:val="24"/>
        </w:rPr>
      </w:pPr>
      <w:r w:rsidRPr="00A43D1A">
        <w:rPr>
          <w:rFonts w:asciiTheme="majorHAnsi" w:hAnsiTheme="majorHAnsi"/>
          <w:sz w:val="24"/>
          <w:szCs w:val="24"/>
        </w:rPr>
        <w:t xml:space="preserve">Suficiencia: </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Todos los procesos </w:t>
      </w:r>
      <w:r w:rsidR="00AF1B2B">
        <w:rPr>
          <w:rFonts w:asciiTheme="majorHAnsi" w:hAnsiTheme="majorHAnsi"/>
          <w:sz w:val="24"/>
          <w:szCs w:val="24"/>
        </w:rPr>
        <w:t xml:space="preserve">(o macroprocesos) </w:t>
      </w:r>
      <w:r>
        <w:rPr>
          <w:rFonts w:asciiTheme="majorHAnsi" w:hAnsiTheme="majorHAnsi"/>
          <w:sz w:val="24"/>
          <w:szCs w:val="24"/>
        </w:rPr>
        <w:t>son suficientes = 5 puntos.</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Entre 70% y 99.99%</w:t>
      </w:r>
      <w:r w:rsidRPr="00CB6696">
        <w:rPr>
          <w:rFonts w:asciiTheme="majorHAnsi" w:hAnsiTheme="majorHAnsi"/>
          <w:sz w:val="24"/>
          <w:szCs w:val="24"/>
        </w:rPr>
        <w:t xml:space="preserve"> </w:t>
      </w:r>
      <w:r>
        <w:rPr>
          <w:rFonts w:asciiTheme="majorHAnsi" w:hAnsiTheme="majorHAnsi"/>
          <w:sz w:val="24"/>
          <w:szCs w:val="24"/>
        </w:rPr>
        <w:t xml:space="preserve">de los procesos </w:t>
      </w:r>
      <w:r w:rsidR="00AF1B2B">
        <w:rPr>
          <w:rFonts w:asciiTheme="majorHAnsi" w:hAnsiTheme="majorHAnsi"/>
          <w:sz w:val="24"/>
          <w:szCs w:val="24"/>
        </w:rPr>
        <w:t xml:space="preserve">(o macroprocesos) </w:t>
      </w:r>
      <w:r>
        <w:rPr>
          <w:rFonts w:asciiTheme="majorHAnsi" w:hAnsiTheme="majorHAnsi"/>
          <w:sz w:val="24"/>
          <w:szCs w:val="24"/>
        </w:rPr>
        <w:t>es suficiente = 4 puntos.</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Entre 40% y 69.99%</w:t>
      </w:r>
      <w:r w:rsidRPr="00CB6696">
        <w:rPr>
          <w:rFonts w:asciiTheme="majorHAnsi" w:hAnsiTheme="majorHAnsi"/>
          <w:sz w:val="24"/>
          <w:szCs w:val="24"/>
        </w:rPr>
        <w:t xml:space="preserve"> </w:t>
      </w:r>
      <w:r>
        <w:rPr>
          <w:rFonts w:asciiTheme="majorHAnsi" w:hAnsiTheme="majorHAnsi"/>
          <w:sz w:val="24"/>
          <w:szCs w:val="24"/>
        </w:rPr>
        <w:t xml:space="preserve">de los procesos </w:t>
      </w:r>
      <w:r w:rsidR="00AF1B2B">
        <w:rPr>
          <w:rFonts w:asciiTheme="majorHAnsi" w:hAnsiTheme="majorHAnsi"/>
          <w:sz w:val="24"/>
          <w:szCs w:val="24"/>
        </w:rPr>
        <w:t xml:space="preserve">(o macroprocesos) </w:t>
      </w:r>
      <w:r>
        <w:rPr>
          <w:rFonts w:asciiTheme="majorHAnsi" w:hAnsiTheme="majorHAnsi"/>
          <w:sz w:val="24"/>
          <w:szCs w:val="24"/>
        </w:rPr>
        <w:t>es suficiente = 3 puntos.</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20% y 39.99% de los procesos </w:t>
      </w:r>
      <w:r w:rsidR="00AF1B2B">
        <w:rPr>
          <w:rFonts w:asciiTheme="majorHAnsi" w:hAnsiTheme="majorHAnsi"/>
          <w:sz w:val="24"/>
          <w:szCs w:val="24"/>
        </w:rPr>
        <w:t xml:space="preserve">(o macroprocesos) </w:t>
      </w:r>
      <w:r>
        <w:rPr>
          <w:rFonts w:asciiTheme="majorHAnsi" w:hAnsiTheme="majorHAnsi"/>
          <w:sz w:val="24"/>
          <w:szCs w:val="24"/>
        </w:rPr>
        <w:t>es suficiente = 2 puntos.</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1% y 19.99% de los procesos </w:t>
      </w:r>
      <w:r w:rsidR="00AF1B2B">
        <w:rPr>
          <w:rFonts w:asciiTheme="majorHAnsi" w:hAnsiTheme="majorHAnsi"/>
          <w:sz w:val="24"/>
          <w:szCs w:val="24"/>
        </w:rPr>
        <w:t xml:space="preserve">(o macroprocesos) </w:t>
      </w:r>
      <w:r>
        <w:rPr>
          <w:rFonts w:asciiTheme="majorHAnsi" w:hAnsiTheme="majorHAnsi"/>
          <w:sz w:val="24"/>
          <w:szCs w:val="24"/>
        </w:rPr>
        <w:t>es suficiente = 1 punto.</w:t>
      </w:r>
    </w:p>
    <w:p w:rsidR="00CB6696" w:rsidRDefault="00CB6696" w:rsidP="00003CAC">
      <w:pPr>
        <w:pStyle w:val="Prrafodelista"/>
        <w:numPr>
          <w:ilvl w:val="0"/>
          <w:numId w:val="113"/>
        </w:numPr>
        <w:contextualSpacing/>
        <w:jc w:val="both"/>
        <w:rPr>
          <w:rFonts w:asciiTheme="majorHAnsi" w:hAnsiTheme="majorHAnsi"/>
          <w:sz w:val="24"/>
          <w:szCs w:val="24"/>
        </w:rPr>
      </w:pPr>
      <w:r w:rsidRPr="00A43D1A">
        <w:rPr>
          <w:rFonts w:asciiTheme="majorHAnsi" w:hAnsiTheme="majorHAnsi"/>
          <w:sz w:val="24"/>
          <w:szCs w:val="24"/>
        </w:rPr>
        <w:t>Ningun</w:t>
      </w:r>
      <w:r>
        <w:rPr>
          <w:rFonts w:asciiTheme="majorHAnsi" w:hAnsiTheme="majorHAnsi"/>
          <w:sz w:val="24"/>
          <w:szCs w:val="24"/>
        </w:rPr>
        <w:t xml:space="preserve">o de los procesos </w:t>
      </w:r>
      <w:r w:rsidR="00AF1B2B">
        <w:rPr>
          <w:rFonts w:asciiTheme="majorHAnsi" w:hAnsiTheme="majorHAnsi"/>
          <w:sz w:val="24"/>
          <w:szCs w:val="24"/>
        </w:rPr>
        <w:t xml:space="preserve">(o macroprocesos) </w:t>
      </w:r>
      <w:r>
        <w:rPr>
          <w:rFonts w:asciiTheme="majorHAnsi" w:hAnsiTheme="majorHAnsi"/>
          <w:sz w:val="24"/>
          <w:szCs w:val="24"/>
        </w:rPr>
        <w:t>es suficiente = 0 puntos.</w:t>
      </w:r>
    </w:p>
    <w:p w:rsidR="00CB6696" w:rsidRDefault="00CB6696" w:rsidP="00CB6696">
      <w:pPr>
        <w:pStyle w:val="Prrafodelista"/>
        <w:ind w:left="720"/>
        <w:contextualSpacing/>
        <w:jc w:val="both"/>
        <w:rPr>
          <w:rFonts w:asciiTheme="majorHAnsi" w:hAnsiTheme="majorHAnsi"/>
          <w:sz w:val="24"/>
          <w:szCs w:val="24"/>
        </w:rPr>
      </w:pPr>
    </w:p>
    <w:p w:rsidR="002849A8" w:rsidRPr="00A43D1A" w:rsidRDefault="002849A8" w:rsidP="00003CAC">
      <w:pPr>
        <w:pStyle w:val="Prrafodelista"/>
        <w:numPr>
          <w:ilvl w:val="0"/>
          <w:numId w:val="107"/>
        </w:numPr>
        <w:contextualSpacing/>
        <w:jc w:val="both"/>
        <w:rPr>
          <w:rFonts w:asciiTheme="majorHAnsi" w:hAnsiTheme="majorHAnsi"/>
          <w:sz w:val="24"/>
          <w:szCs w:val="24"/>
        </w:rPr>
      </w:pPr>
      <w:r w:rsidRPr="00A43D1A">
        <w:rPr>
          <w:rFonts w:asciiTheme="majorHAnsi" w:hAnsiTheme="majorHAnsi"/>
          <w:sz w:val="24"/>
          <w:szCs w:val="24"/>
        </w:rPr>
        <w:t xml:space="preserve">Pertinencia: </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Todos los procesos </w:t>
      </w:r>
      <w:r w:rsidR="00AF1B2B">
        <w:rPr>
          <w:rFonts w:asciiTheme="majorHAnsi" w:hAnsiTheme="majorHAnsi"/>
          <w:sz w:val="24"/>
          <w:szCs w:val="24"/>
        </w:rPr>
        <w:t xml:space="preserve">(o macroprocesos) </w:t>
      </w:r>
      <w:r>
        <w:rPr>
          <w:rFonts w:asciiTheme="majorHAnsi" w:hAnsiTheme="majorHAnsi"/>
          <w:sz w:val="24"/>
          <w:szCs w:val="24"/>
        </w:rPr>
        <w:t>son pertinentes = 5 puntos.</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70% y 99.99% </w:t>
      </w:r>
      <w:r w:rsidR="005F4E82">
        <w:rPr>
          <w:rFonts w:asciiTheme="majorHAnsi" w:hAnsiTheme="majorHAnsi"/>
          <w:sz w:val="24"/>
          <w:szCs w:val="24"/>
        </w:rPr>
        <w:t xml:space="preserve">de los procesos </w:t>
      </w:r>
      <w:r w:rsidR="00AF1B2B">
        <w:rPr>
          <w:rFonts w:asciiTheme="majorHAnsi" w:hAnsiTheme="majorHAnsi"/>
          <w:sz w:val="24"/>
          <w:szCs w:val="24"/>
        </w:rPr>
        <w:t xml:space="preserve">(o macroprocesos) </w:t>
      </w:r>
      <w:r w:rsidR="005F4E82">
        <w:rPr>
          <w:rFonts w:asciiTheme="majorHAnsi" w:hAnsiTheme="majorHAnsi"/>
          <w:sz w:val="24"/>
          <w:szCs w:val="24"/>
        </w:rPr>
        <w:t xml:space="preserve">es </w:t>
      </w:r>
      <w:r>
        <w:rPr>
          <w:rFonts w:asciiTheme="majorHAnsi" w:hAnsiTheme="majorHAnsi"/>
          <w:sz w:val="24"/>
          <w:szCs w:val="24"/>
        </w:rPr>
        <w:t>pertine</w:t>
      </w:r>
      <w:r w:rsidR="005F4E82">
        <w:rPr>
          <w:rFonts w:asciiTheme="majorHAnsi" w:hAnsiTheme="majorHAnsi"/>
          <w:sz w:val="24"/>
          <w:szCs w:val="24"/>
        </w:rPr>
        <w:t>nte</w:t>
      </w:r>
      <w:r>
        <w:rPr>
          <w:rFonts w:asciiTheme="majorHAnsi" w:hAnsiTheme="majorHAnsi"/>
          <w:sz w:val="24"/>
          <w:szCs w:val="24"/>
        </w:rPr>
        <w:t xml:space="preserve"> = 4 puntos.</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40% y 69.99% </w:t>
      </w:r>
      <w:r w:rsidR="005F4E82">
        <w:rPr>
          <w:rFonts w:asciiTheme="majorHAnsi" w:hAnsiTheme="majorHAnsi"/>
          <w:sz w:val="24"/>
          <w:szCs w:val="24"/>
        </w:rPr>
        <w:t xml:space="preserve">de los procesos </w:t>
      </w:r>
      <w:r w:rsidR="00AF1B2B">
        <w:rPr>
          <w:rFonts w:asciiTheme="majorHAnsi" w:hAnsiTheme="majorHAnsi"/>
          <w:sz w:val="24"/>
          <w:szCs w:val="24"/>
        </w:rPr>
        <w:t xml:space="preserve">(o macroprocesos) </w:t>
      </w:r>
      <w:r w:rsidR="005F4E82">
        <w:rPr>
          <w:rFonts w:asciiTheme="majorHAnsi" w:hAnsiTheme="majorHAnsi"/>
          <w:sz w:val="24"/>
          <w:szCs w:val="24"/>
        </w:rPr>
        <w:t xml:space="preserve">es </w:t>
      </w:r>
      <w:r>
        <w:rPr>
          <w:rFonts w:asciiTheme="majorHAnsi" w:hAnsiTheme="majorHAnsi"/>
          <w:sz w:val="24"/>
          <w:szCs w:val="24"/>
        </w:rPr>
        <w:t>pertine</w:t>
      </w:r>
      <w:r w:rsidR="005F4E82">
        <w:rPr>
          <w:rFonts w:asciiTheme="majorHAnsi" w:hAnsiTheme="majorHAnsi"/>
          <w:sz w:val="24"/>
          <w:szCs w:val="24"/>
        </w:rPr>
        <w:t>nte</w:t>
      </w:r>
      <w:r>
        <w:rPr>
          <w:rFonts w:asciiTheme="majorHAnsi" w:hAnsiTheme="majorHAnsi"/>
          <w:sz w:val="24"/>
          <w:szCs w:val="24"/>
        </w:rPr>
        <w:t xml:space="preserve"> = 3 puntos.</w:t>
      </w:r>
    </w:p>
    <w:p w:rsidR="00CB6696" w:rsidRDefault="00CB6696" w:rsidP="00003CAC">
      <w:pPr>
        <w:pStyle w:val="Prrafodelista"/>
        <w:numPr>
          <w:ilvl w:val="0"/>
          <w:numId w:val="113"/>
        </w:numPr>
        <w:contextualSpacing/>
        <w:jc w:val="both"/>
        <w:rPr>
          <w:rFonts w:asciiTheme="majorHAnsi" w:hAnsiTheme="majorHAnsi"/>
          <w:sz w:val="24"/>
          <w:szCs w:val="24"/>
        </w:rPr>
      </w:pPr>
      <w:r>
        <w:rPr>
          <w:rFonts w:asciiTheme="majorHAnsi" w:hAnsiTheme="majorHAnsi"/>
          <w:sz w:val="24"/>
          <w:szCs w:val="24"/>
        </w:rPr>
        <w:t xml:space="preserve">Entre 20% y 39.99% </w:t>
      </w:r>
      <w:r w:rsidR="005F4E82">
        <w:rPr>
          <w:rFonts w:asciiTheme="majorHAnsi" w:hAnsiTheme="majorHAnsi"/>
          <w:sz w:val="24"/>
          <w:szCs w:val="24"/>
        </w:rPr>
        <w:t xml:space="preserve">de los procesos </w:t>
      </w:r>
      <w:r w:rsidR="00AF1B2B">
        <w:rPr>
          <w:rFonts w:asciiTheme="majorHAnsi" w:hAnsiTheme="majorHAnsi"/>
          <w:sz w:val="24"/>
          <w:szCs w:val="24"/>
        </w:rPr>
        <w:t xml:space="preserve">(o macroprocesos) </w:t>
      </w:r>
      <w:r w:rsidR="005F4E82">
        <w:rPr>
          <w:rFonts w:asciiTheme="majorHAnsi" w:hAnsiTheme="majorHAnsi"/>
          <w:sz w:val="24"/>
          <w:szCs w:val="24"/>
        </w:rPr>
        <w:t xml:space="preserve">es </w:t>
      </w:r>
      <w:r>
        <w:rPr>
          <w:rFonts w:asciiTheme="majorHAnsi" w:hAnsiTheme="majorHAnsi"/>
          <w:sz w:val="24"/>
          <w:szCs w:val="24"/>
        </w:rPr>
        <w:t>pertine</w:t>
      </w:r>
      <w:r w:rsidR="005F4E82">
        <w:rPr>
          <w:rFonts w:asciiTheme="majorHAnsi" w:hAnsiTheme="majorHAnsi"/>
          <w:sz w:val="24"/>
          <w:szCs w:val="24"/>
        </w:rPr>
        <w:t>nte</w:t>
      </w:r>
      <w:r>
        <w:rPr>
          <w:rFonts w:asciiTheme="majorHAnsi" w:hAnsiTheme="majorHAnsi"/>
          <w:sz w:val="24"/>
          <w:szCs w:val="24"/>
        </w:rPr>
        <w:t xml:space="preserve"> = 2 puntos.</w:t>
      </w:r>
    </w:p>
    <w:p w:rsidR="00CB6696" w:rsidRDefault="00CB6696" w:rsidP="00003CAC">
      <w:pPr>
        <w:pStyle w:val="Prrafodelista"/>
        <w:numPr>
          <w:ilvl w:val="0"/>
          <w:numId w:val="113"/>
        </w:numPr>
        <w:contextualSpacing/>
        <w:jc w:val="both"/>
        <w:rPr>
          <w:rFonts w:asciiTheme="majorHAnsi" w:hAnsiTheme="majorHAnsi"/>
          <w:sz w:val="24"/>
          <w:szCs w:val="24"/>
        </w:rPr>
      </w:pPr>
      <w:r w:rsidRPr="00CB6696">
        <w:rPr>
          <w:rFonts w:asciiTheme="majorHAnsi" w:hAnsiTheme="majorHAnsi"/>
          <w:sz w:val="24"/>
          <w:szCs w:val="24"/>
        </w:rPr>
        <w:t xml:space="preserve">Entre 1% y 19.99% </w:t>
      </w:r>
      <w:r w:rsidR="005F4E82">
        <w:rPr>
          <w:rFonts w:asciiTheme="majorHAnsi" w:hAnsiTheme="majorHAnsi"/>
          <w:sz w:val="24"/>
          <w:szCs w:val="24"/>
        </w:rPr>
        <w:t xml:space="preserve">de los procesos </w:t>
      </w:r>
      <w:r w:rsidR="00AF1B2B">
        <w:rPr>
          <w:rFonts w:asciiTheme="majorHAnsi" w:hAnsiTheme="majorHAnsi"/>
          <w:sz w:val="24"/>
          <w:szCs w:val="24"/>
        </w:rPr>
        <w:t xml:space="preserve">(o macroprocesos) </w:t>
      </w:r>
      <w:r w:rsidR="005F4E82">
        <w:rPr>
          <w:rFonts w:asciiTheme="majorHAnsi" w:hAnsiTheme="majorHAnsi"/>
          <w:sz w:val="24"/>
          <w:szCs w:val="24"/>
        </w:rPr>
        <w:t xml:space="preserve">es </w:t>
      </w:r>
      <w:r>
        <w:rPr>
          <w:rFonts w:asciiTheme="majorHAnsi" w:hAnsiTheme="majorHAnsi"/>
          <w:sz w:val="24"/>
          <w:szCs w:val="24"/>
        </w:rPr>
        <w:t>pertine</w:t>
      </w:r>
      <w:r w:rsidR="005F4E82">
        <w:rPr>
          <w:rFonts w:asciiTheme="majorHAnsi" w:hAnsiTheme="majorHAnsi"/>
          <w:sz w:val="24"/>
          <w:szCs w:val="24"/>
        </w:rPr>
        <w:t>nte</w:t>
      </w:r>
      <w:r w:rsidRPr="00CB6696">
        <w:rPr>
          <w:rFonts w:asciiTheme="majorHAnsi" w:hAnsiTheme="majorHAnsi"/>
          <w:sz w:val="24"/>
          <w:szCs w:val="24"/>
        </w:rPr>
        <w:t xml:space="preserve"> = 1 punto.</w:t>
      </w:r>
    </w:p>
    <w:p w:rsidR="002849A8" w:rsidRPr="00CB6696" w:rsidRDefault="00CB6696" w:rsidP="00003CAC">
      <w:pPr>
        <w:pStyle w:val="Prrafodelista"/>
        <w:numPr>
          <w:ilvl w:val="0"/>
          <w:numId w:val="113"/>
        </w:numPr>
        <w:contextualSpacing/>
        <w:jc w:val="both"/>
        <w:rPr>
          <w:rFonts w:asciiTheme="majorHAnsi" w:hAnsiTheme="majorHAnsi"/>
          <w:sz w:val="24"/>
          <w:szCs w:val="24"/>
        </w:rPr>
      </w:pPr>
      <w:r w:rsidRPr="00CB6696">
        <w:rPr>
          <w:rFonts w:asciiTheme="majorHAnsi" w:hAnsiTheme="majorHAnsi"/>
          <w:sz w:val="24"/>
          <w:szCs w:val="24"/>
        </w:rPr>
        <w:t xml:space="preserve">Ninguno de los procesos </w:t>
      </w:r>
      <w:r w:rsidR="00AF1B2B">
        <w:rPr>
          <w:rFonts w:asciiTheme="majorHAnsi" w:hAnsiTheme="majorHAnsi"/>
          <w:sz w:val="24"/>
          <w:szCs w:val="24"/>
        </w:rPr>
        <w:t xml:space="preserve">(o macroprocesos) </w:t>
      </w:r>
      <w:r w:rsidRPr="00CB6696">
        <w:rPr>
          <w:rFonts w:asciiTheme="majorHAnsi" w:hAnsiTheme="majorHAnsi"/>
          <w:sz w:val="24"/>
          <w:szCs w:val="24"/>
        </w:rPr>
        <w:t xml:space="preserve">es </w:t>
      </w:r>
      <w:r>
        <w:rPr>
          <w:rFonts w:asciiTheme="majorHAnsi" w:hAnsiTheme="majorHAnsi"/>
          <w:sz w:val="24"/>
          <w:szCs w:val="24"/>
        </w:rPr>
        <w:t>pertinente</w:t>
      </w:r>
      <w:r w:rsidRPr="00CB6696">
        <w:rPr>
          <w:rFonts w:asciiTheme="majorHAnsi" w:hAnsiTheme="majorHAnsi"/>
          <w:sz w:val="24"/>
          <w:szCs w:val="24"/>
        </w:rPr>
        <w:t xml:space="preserve"> = 0 puntos.</w:t>
      </w:r>
    </w:p>
    <w:p w:rsidR="002849A8" w:rsidRPr="00A43D1A" w:rsidRDefault="002849A8" w:rsidP="00A43D1A">
      <w:pPr>
        <w:jc w:val="both"/>
        <w:rPr>
          <w:rFonts w:asciiTheme="majorHAnsi" w:hAnsiTheme="majorHAnsi"/>
        </w:rPr>
      </w:pPr>
    </w:p>
    <w:p w:rsidR="002849A8" w:rsidRPr="00A43D1A" w:rsidRDefault="002849A8" w:rsidP="00397824">
      <w:pPr>
        <w:jc w:val="both"/>
        <w:rPr>
          <w:rFonts w:asciiTheme="majorHAnsi" w:eastAsia="Times New Roman" w:hAnsiTheme="majorHAnsi" w:cs="Courier New"/>
        </w:rPr>
      </w:pPr>
      <w:r w:rsidRPr="00A43D1A">
        <w:rPr>
          <w:rFonts w:asciiTheme="majorHAnsi" w:eastAsia="Times New Roman" w:hAnsiTheme="majorHAnsi" w:cs="Courier New"/>
        </w:rPr>
        <w:t>A partir de</w:t>
      </w:r>
      <w:r w:rsidR="000B63C5">
        <w:rPr>
          <w:rFonts w:asciiTheme="majorHAnsi" w:eastAsia="Times New Roman" w:hAnsiTheme="majorHAnsi" w:cs="Courier New"/>
        </w:rPr>
        <w:t xml:space="preserve"> los puntajes asignados en los cuatro</w:t>
      </w:r>
      <w:r w:rsidRPr="00A43D1A">
        <w:rPr>
          <w:rFonts w:asciiTheme="majorHAnsi" w:eastAsia="Times New Roman" w:hAnsiTheme="majorHAnsi" w:cs="Courier New"/>
        </w:rPr>
        <w:t xml:space="preserve"> atributos</w:t>
      </w:r>
      <w:r w:rsidR="000B63C5">
        <w:rPr>
          <w:rFonts w:asciiTheme="majorHAnsi" w:eastAsia="Times New Roman" w:hAnsiTheme="majorHAnsi" w:cs="Courier New"/>
        </w:rPr>
        <w:t xml:space="preserve"> anteriores,</w:t>
      </w:r>
      <w:r w:rsidRPr="00A43D1A">
        <w:rPr>
          <w:rFonts w:asciiTheme="majorHAnsi" w:eastAsia="Times New Roman" w:hAnsiTheme="majorHAnsi" w:cs="Courier New"/>
        </w:rPr>
        <w:t xml:space="preserve"> esta valoración cuantitativa global debe considerar el total de pu</w:t>
      </w:r>
      <w:r w:rsidR="000B63C5">
        <w:rPr>
          <w:rFonts w:asciiTheme="majorHAnsi" w:eastAsia="Times New Roman" w:hAnsiTheme="majorHAnsi" w:cs="Courier New"/>
        </w:rPr>
        <w:t>ntos posibles de obtener (5 x 4 = 2</w:t>
      </w:r>
      <w:r w:rsidRPr="00A43D1A">
        <w:rPr>
          <w:rFonts w:asciiTheme="majorHAnsi" w:eastAsia="Times New Roman" w:hAnsiTheme="majorHAnsi" w:cs="Courier New"/>
        </w:rPr>
        <w:t xml:space="preserve">0 puntos) y los puntos obtenidos en la </w:t>
      </w:r>
      <w:r w:rsidRPr="00A43D1A">
        <w:rPr>
          <w:rFonts w:asciiTheme="majorHAnsi" w:hAnsiTheme="majorHAnsi" w:cs="Arial"/>
        </w:rPr>
        <w:t xml:space="preserve">Evaluación de Procesos </w:t>
      </w:r>
      <w:r w:rsidR="000B63C5">
        <w:rPr>
          <w:rFonts w:asciiTheme="majorHAnsi" w:hAnsiTheme="majorHAnsi" w:cs="Arial"/>
        </w:rPr>
        <w:t xml:space="preserve">Pp </w:t>
      </w:r>
      <w:r w:rsidRPr="00A43D1A">
        <w:rPr>
          <w:rFonts w:asciiTheme="majorHAnsi" w:eastAsia="Times New Roman" w:hAnsiTheme="majorHAnsi" w:cs="Courier New"/>
        </w:rPr>
        <w:t>(</w:t>
      </w:r>
      <w:r w:rsidR="000B63C5">
        <w:rPr>
          <w:rFonts w:asciiTheme="majorHAnsi" w:eastAsia="Times New Roman" w:hAnsiTheme="majorHAnsi" w:cs="Courier New"/>
        </w:rPr>
        <w:t>‘</w:t>
      </w:r>
      <w:r w:rsidRPr="000B63C5">
        <w:rPr>
          <w:rFonts w:asciiTheme="majorHAnsi" w:eastAsia="Times New Roman" w:hAnsiTheme="majorHAnsi" w:cs="Courier New"/>
          <w:i/>
        </w:rPr>
        <w:t>y</w:t>
      </w:r>
      <w:r w:rsidR="000B63C5">
        <w:rPr>
          <w:rFonts w:asciiTheme="majorHAnsi" w:eastAsia="Times New Roman" w:hAnsiTheme="majorHAnsi" w:cs="Courier New"/>
          <w:i/>
        </w:rPr>
        <w:t>’</w:t>
      </w:r>
      <w:r w:rsidRPr="00A43D1A">
        <w:rPr>
          <w:rFonts w:asciiTheme="majorHAnsi" w:eastAsia="Times New Roman" w:hAnsiTheme="majorHAnsi" w:cs="Courier New"/>
        </w:rPr>
        <w:t xml:space="preserve"> puntos), de modo que se indique el porcentaje de puntos obtenidos del total de puntos posibles {[(</w:t>
      </w:r>
      <w:r w:rsidR="000B63C5">
        <w:rPr>
          <w:rFonts w:asciiTheme="majorHAnsi" w:eastAsia="Times New Roman" w:hAnsiTheme="majorHAnsi" w:cs="Courier New"/>
        </w:rPr>
        <w:t>‘</w:t>
      </w:r>
      <w:r w:rsidRPr="000B63C5">
        <w:rPr>
          <w:rFonts w:asciiTheme="majorHAnsi" w:eastAsia="Times New Roman" w:hAnsiTheme="majorHAnsi" w:cs="Courier New"/>
          <w:i/>
        </w:rPr>
        <w:t>y</w:t>
      </w:r>
      <w:r w:rsidR="000B63C5">
        <w:rPr>
          <w:rFonts w:asciiTheme="majorHAnsi" w:eastAsia="Times New Roman" w:hAnsiTheme="majorHAnsi" w:cs="Courier New"/>
          <w:i/>
        </w:rPr>
        <w:t>’</w:t>
      </w:r>
      <w:r w:rsidRPr="00A43D1A">
        <w:rPr>
          <w:rFonts w:asciiTheme="majorHAnsi" w:eastAsia="Times New Roman" w:hAnsiTheme="majorHAnsi" w:cs="Courier New"/>
        </w:rPr>
        <w:t>/</w:t>
      </w:r>
      <w:r w:rsidR="000B63C5">
        <w:rPr>
          <w:rFonts w:asciiTheme="majorHAnsi" w:eastAsia="Times New Roman" w:hAnsiTheme="majorHAnsi" w:cs="Courier New"/>
        </w:rPr>
        <w:t>2</w:t>
      </w:r>
      <w:r w:rsidRPr="00A43D1A">
        <w:rPr>
          <w:rFonts w:asciiTheme="majorHAnsi" w:eastAsia="Times New Roman" w:hAnsiTheme="majorHAnsi" w:cs="Courier New"/>
        </w:rPr>
        <w:t>0) x 100]</w:t>
      </w:r>
      <w:r w:rsidR="000B63C5">
        <w:rPr>
          <w:rFonts w:asciiTheme="majorHAnsi" w:eastAsia="Times New Roman" w:hAnsiTheme="majorHAnsi" w:cs="Courier New"/>
        </w:rPr>
        <w:t xml:space="preserve"> </w:t>
      </w:r>
      <w:r w:rsidRPr="00A43D1A">
        <w:rPr>
          <w:rFonts w:asciiTheme="majorHAnsi" w:eastAsia="Times New Roman" w:hAnsiTheme="majorHAnsi" w:cs="Courier New"/>
        </w:rPr>
        <w:t xml:space="preserve">= valoración cuantitativa global de la operación del </w:t>
      </w:r>
      <w:r w:rsidR="00263B79" w:rsidRPr="00263B79">
        <w:rPr>
          <w:rFonts w:asciiTheme="majorHAnsi" w:hAnsiTheme="majorHAnsi" w:cs="Arial"/>
          <w:bCs/>
        </w:rPr>
        <w:t>Pp</w:t>
      </w:r>
      <w:r w:rsidRPr="00A43D1A">
        <w:rPr>
          <w:rFonts w:asciiTheme="majorHAnsi" w:eastAsia="Times New Roman" w:hAnsiTheme="majorHAnsi" w:cs="Courier New"/>
        </w:rPr>
        <w:t>}</w:t>
      </w:r>
    </w:p>
    <w:p w:rsidR="002849A8" w:rsidRDefault="002849A8" w:rsidP="00397824">
      <w:pPr>
        <w:pStyle w:val="Textosinformato"/>
        <w:jc w:val="both"/>
        <w:rPr>
          <w:rFonts w:asciiTheme="majorHAnsi" w:hAnsiTheme="majorHAnsi" w:cs="Arial"/>
          <w:sz w:val="24"/>
          <w:szCs w:val="24"/>
          <w:lang w:val="es-ES_tradnl"/>
        </w:rPr>
      </w:pPr>
    </w:p>
    <w:p w:rsidR="00926C0E" w:rsidRDefault="00926C0E" w:rsidP="00397824">
      <w:pPr>
        <w:pStyle w:val="Textosinformato"/>
        <w:jc w:val="both"/>
        <w:rPr>
          <w:rFonts w:asciiTheme="majorHAnsi" w:hAnsiTheme="majorHAnsi" w:cs="Arial"/>
          <w:sz w:val="24"/>
          <w:szCs w:val="24"/>
          <w:lang w:val="es-ES_tradnl"/>
        </w:rPr>
      </w:pPr>
      <w:r>
        <w:rPr>
          <w:rFonts w:asciiTheme="majorHAnsi" w:hAnsiTheme="majorHAnsi" w:cs="Arial"/>
          <w:sz w:val="24"/>
          <w:szCs w:val="24"/>
          <w:lang w:val="es-ES_tradnl"/>
        </w:rPr>
        <w:lastRenderedPageBreak/>
        <w:t>El equipo evaluador deberá utilizar el Anexo V</w:t>
      </w:r>
      <w:r w:rsidR="00530514">
        <w:rPr>
          <w:rFonts w:asciiTheme="majorHAnsi" w:hAnsiTheme="majorHAnsi" w:cs="Arial"/>
          <w:sz w:val="24"/>
          <w:szCs w:val="24"/>
          <w:lang w:val="es-ES_tradnl"/>
        </w:rPr>
        <w:t>I</w:t>
      </w:r>
      <w:r>
        <w:rPr>
          <w:rFonts w:asciiTheme="majorHAnsi" w:hAnsiTheme="majorHAnsi" w:cs="Arial"/>
          <w:sz w:val="24"/>
          <w:szCs w:val="24"/>
          <w:lang w:val="es-ES_tradnl"/>
        </w:rPr>
        <w:t>I “</w:t>
      </w:r>
      <w:r w:rsidR="00530514">
        <w:rPr>
          <w:rFonts w:asciiTheme="majorHAnsi" w:hAnsiTheme="majorHAnsi" w:cs="Arial"/>
          <w:sz w:val="24"/>
          <w:szCs w:val="24"/>
          <w:lang w:val="es-ES_tradnl"/>
        </w:rPr>
        <w:t>Valoración global cuantitativa</w:t>
      </w:r>
      <w:r>
        <w:rPr>
          <w:rFonts w:asciiTheme="majorHAnsi" w:hAnsiTheme="majorHAnsi" w:cs="Arial"/>
          <w:sz w:val="24"/>
          <w:szCs w:val="24"/>
          <w:lang w:val="es-ES_tradnl"/>
        </w:rPr>
        <w:t>” para documentar, argumentar y sustentar cada una de las valoraciones cuantitativas</w:t>
      </w:r>
      <w:r w:rsidRPr="00926C0E">
        <w:rPr>
          <w:rFonts w:asciiTheme="majorHAnsi" w:hAnsiTheme="majorHAnsi"/>
          <w:sz w:val="24"/>
          <w:szCs w:val="24"/>
          <w:lang w:val="es-ES_tradnl"/>
        </w:rPr>
        <w:t xml:space="preserve"> </w:t>
      </w:r>
      <w:r>
        <w:rPr>
          <w:rFonts w:asciiTheme="majorHAnsi" w:hAnsiTheme="majorHAnsi"/>
          <w:sz w:val="24"/>
          <w:szCs w:val="24"/>
          <w:lang w:val="es-ES_tradnl"/>
        </w:rPr>
        <w:t xml:space="preserve">sobre la operación y la ejecución de los procesos </w:t>
      </w:r>
      <w:r w:rsidR="00AF1B2B">
        <w:rPr>
          <w:rFonts w:asciiTheme="majorHAnsi" w:hAnsiTheme="majorHAnsi"/>
          <w:sz w:val="24"/>
          <w:szCs w:val="24"/>
        </w:rPr>
        <w:t xml:space="preserve">(o macroprocesos) </w:t>
      </w:r>
      <w:r>
        <w:rPr>
          <w:rFonts w:asciiTheme="majorHAnsi" w:hAnsiTheme="majorHAnsi"/>
          <w:sz w:val="24"/>
          <w:szCs w:val="24"/>
          <w:lang w:val="es-ES_tradnl"/>
        </w:rPr>
        <w:t>del Pp.</w:t>
      </w:r>
    </w:p>
    <w:p w:rsidR="00926C0E" w:rsidRPr="00A43D1A" w:rsidRDefault="00926C0E" w:rsidP="00397824">
      <w:pPr>
        <w:pStyle w:val="Textosinformato"/>
        <w:jc w:val="both"/>
        <w:rPr>
          <w:rFonts w:asciiTheme="majorHAnsi" w:hAnsiTheme="majorHAnsi" w:cs="Arial"/>
          <w:sz w:val="24"/>
          <w:szCs w:val="24"/>
          <w:lang w:val="es-ES_tradnl"/>
        </w:rPr>
      </w:pPr>
    </w:p>
    <w:p w:rsidR="002849A8" w:rsidRPr="00A43D1A" w:rsidRDefault="002849A8" w:rsidP="00397824">
      <w:pPr>
        <w:pStyle w:val="Textosinformato"/>
        <w:jc w:val="both"/>
        <w:rPr>
          <w:rFonts w:asciiTheme="majorHAnsi" w:hAnsiTheme="majorHAnsi" w:cs="Arial"/>
          <w:sz w:val="24"/>
          <w:szCs w:val="24"/>
        </w:rPr>
      </w:pPr>
      <w:r w:rsidRPr="00A43D1A">
        <w:rPr>
          <w:rFonts w:asciiTheme="majorHAnsi" w:hAnsiTheme="majorHAnsi" w:cs="Arial"/>
          <w:sz w:val="24"/>
          <w:szCs w:val="24"/>
          <w:lang w:val="es-ES_tradnl"/>
        </w:rPr>
        <w:t>Adicionalmente</w:t>
      </w:r>
      <w:r w:rsidR="000B63C5">
        <w:rPr>
          <w:rFonts w:asciiTheme="majorHAnsi" w:hAnsiTheme="majorHAnsi" w:cs="Arial"/>
          <w:sz w:val="24"/>
          <w:szCs w:val="24"/>
          <w:lang w:val="es-ES_tradnl"/>
        </w:rPr>
        <w:t xml:space="preserve">, en este apartado se </w:t>
      </w:r>
      <w:r w:rsidRPr="00A43D1A">
        <w:rPr>
          <w:rFonts w:asciiTheme="majorHAnsi" w:hAnsiTheme="majorHAnsi" w:cs="Arial"/>
          <w:sz w:val="24"/>
          <w:szCs w:val="24"/>
        </w:rPr>
        <w:t>deberán integrar las recomendaciones y conclusiones que se consideren más relevantes de los procesos y subprocesos</w:t>
      </w:r>
      <w:r w:rsidR="00AF1B2B">
        <w:rPr>
          <w:rFonts w:asciiTheme="majorHAnsi" w:hAnsiTheme="majorHAnsi" w:cs="Arial"/>
          <w:sz w:val="24"/>
          <w:szCs w:val="24"/>
        </w:rPr>
        <w:t xml:space="preserve">, y en su caso macroprocesos, </w:t>
      </w:r>
      <w:r w:rsidR="000B63C5">
        <w:rPr>
          <w:rFonts w:asciiTheme="majorHAnsi" w:hAnsiTheme="majorHAnsi" w:cs="Arial"/>
          <w:sz w:val="24"/>
          <w:szCs w:val="24"/>
        </w:rPr>
        <w:t>del Pp</w:t>
      </w:r>
      <w:r w:rsidRPr="00A43D1A">
        <w:rPr>
          <w:rFonts w:asciiTheme="majorHAnsi" w:hAnsiTheme="majorHAnsi" w:cs="Arial"/>
          <w:sz w:val="24"/>
          <w:szCs w:val="24"/>
        </w:rPr>
        <w:t>, las cuales deben formularse con base en los hallazgos del trabajo de campo</w:t>
      </w:r>
      <w:r w:rsidR="000B63C5">
        <w:rPr>
          <w:rFonts w:asciiTheme="majorHAnsi" w:hAnsiTheme="majorHAnsi" w:cs="Arial"/>
          <w:sz w:val="24"/>
          <w:szCs w:val="24"/>
        </w:rPr>
        <w:t xml:space="preserve"> y de gabinete</w:t>
      </w:r>
      <w:r w:rsidRPr="00A43D1A">
        <w:rPr>
          <w:rFonts w:asciiTheme="majorHAnsi" w:hAnsiTheme="majorHAnsi" w:cs="Arial"/>
          <w:sz w:val="24"/>
          <w:szCs w:val="24"/>
        </w:rPr>
        <w:t>. El objeti</w:t>
      </w:r>
      <w:r w:rsidR="000B63C5">
        <w:rPr>
          <w:rFonts w:asciiTheme="majorHAnsi" w:hAnsiTheme="majorHAnsi" w:cs="Arial"/>
          <w:sz w:val="24"/>
          <w:szCs w:val="24"/>
        </w:rPr>
        <w:t>vo final de las recomendaciones</w:t>
      </w:r>
      <w:r w:rsidRPr="00A43D1A">
        <w:rPr>
          <w:rFonts w:asciiTheme="majorHAnsi" w:hAnsiTheme="majorHAnsi" w:cs="Arial"/>
          <w:sz w:val="24"/>
          <w:szCs w:val="24"/>
        </w:rPr>
        <w:t xml:space="preserve"> es proveer información valiosa a los operadores </w:t>
      </w:r>
      <w:r w:rsidR="000B63C5">
        <w:rPr>
          <w:rFonts w:asciiTheme="majorHAnsi" w:hAnsiTheme="majorHAnsi" w:cs="Arial"/>
          <w:sz w:val="24"/>
          <w:szCs w:val="24"/>
        </w:rPr>
        <w:t xml:space="preserve">del Pp </w:t>
      </w:r>
      <w:r w:rsidRPr="00A43D1A">
        <w:rPr>
          <w:rFonts w:asciiTheme="majorHAnsi" w:hAnsiTheme="majorHAnsi" w:cs="Arial"/>
          <w:sz w:val="24"/>
          <w:szCs w:val="24"/>
        </w:rPr>
        <w:t>para realizar adecuaciones en la ejecución de los procesos y subprocesos</w:t>
      </w:r>
      <w:r w:rsidR="000B63C5">
        <w:rPr>
          <w:rFonts w:asciiTheme="majorHAnsi" w:hAnsiTheme="majorHAnsi" w:cs="Arial"/>
          <w:sz w:val="24"/>
          <w:szCs w:val="24"/>
        </w:rPr>
        <w:t>,</w:t>
      </w:r>
      <w:r w:rsidR="00AF1B2B" w:rsidRPr="00AF1B2B">
        <w:rPr>
          <w:rFonts w:asciiTheme="majorHAnsi" w:hAnsiTheme="majorHAnsi" w:cs="Arial"/>
          <w:sz w:val="24"/>
          <w:szCs w:val="24"/>
        </w:rPr>
        <w:t xml:space="preserve"> </w:t>
      </w:r>
      <w:r w:rsidR="00AF1B2B">
        <w:rPr>
          <w:rFonts w:asciiTheme="majorHAnsi" w:hAnsiTheme="majorHAnsi" w:cs="Arial"/>
          <w:sz w:val="24"/>
          <w:szCs w:val="24"/>
        </w:rPr>
        <w:t>y en su caso macroprocesos,</w:t>
      </w:r>
      <w:r w:rsidR="000B63C5">
        <w:rPr>
          <w:rFonts w:asciiTheme="majorHAnsi" w:hAnsiTheme="majorHAnsi" w:cs="Arial"/>
          <w:sz w:val="24"/>
          <w:szCs w:val="24"/>
        </w:rPr>
        <w:t xml:space="preserve"> de modo que se potencie la consecución de resultados del Pp</w:t>
      </w:r>
      <w:r w:rsidRPr="00A43D1A">
        <w:rPr>
          <w:rFonts w:asciiTheme="majorHAnsi" w:hAnsiTheme="majorHAnsi" w:cs="Arial"/>
          <w:sz w:val="24"/>
          <w:szCs w:val="24"/>
        </w:rPr>
        <w:t>.</w:t>
      </w:r>
    </w:p>
    <w:p w:rsidR="002849A8" w:rsidRPr="00A43D1A" w:rsidRDefault="002849A8" w:rsidP="00397824">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 </w:t>
      </w:r>
    </w:p>
    <w:p w:rsidR="002849A8" w:rsidRDefault="002849A8" w:rsidP="00397824">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Las recomendaciones que se formulen como resultado de la Evaluación </w:t>
      </w:r>
      <w:r w:rsidR="00397824">
        <w:rPr>
          <w:rFonts w:asciiTheme="majorHAnsi" w:hAnsiTheme="majorHAnsi" w:cs="Arial"/>
          <w:sz w:val="24"/>
          <w:szCs w:val="24"/>
        </w:rPr>
        <w:t>de Procesos</w:t>
      </w:r>
      <w:r w:rsidR="00372690">
        <w:rPr>
          <w:rFonts w:asciiTheme="majorHAnsi" w:hAnsiTheme="majorHAnsi" w:cs="Arial"/>
          <w:sz w:val="24"/>
          <w:szCs w:val="24"/>
        </w:rPr>
        <w:t xml:space="preserve"> del Pp</w:t>
      </w:r>
      <w:r w:rsidRPr="00A43D1A">
        <w:rPr>
          <w:rFonts w:asciiTheme="majorHAnsi" w:hAnsiTheme="majorHAnsi" w:cs="Arial"/>
          <w:sz w:val="24"/>
          <w:szCs w:val="24"/>
        </w:rPr>
        <w:t xml:space="preserve"> deberán tener las siguientes características: </w:t>
      </w:r>
    </w:p>
    <w:p w:rsidR="00BC3B2A" w:rsidRPr="00A43D1A" w:rsidRDefault="00BC3B2A" w:rsidP="00397824">
      <w:pPr>
        <w:pStyle w:val="Textosinformato"/>
        <w:jc w:val="both"/>
        <w:rPr>
          <w:rFonts w:asciiTheme="majorHAnsi" w:hAnsiTheme="majorHAnsi" w:cs="Arial"/>
          <w:sz w:val="24"/>
          <w:szCs w:val="24"/>
        </w:rPr>
      </w:pPr>
    </w:p>
    <w:p w:rsidR="002849A8" w:rsidRDefault="002849A8" w:rsidP="00003CAC">
      <w:pPr>
        <w:pStyle w:val="Textosinformato"/>
        <w:numPr>
          <w:ilvl w:val="0"/>
          <w:numId w:val="116"/>
        </w:numPr>
        <w:jc w:val="both"/>
        <w:rPr>
          <w:rFonts w:asciiTheme="majorHAnsi" w:hAnsiTheme="majorHAnsi" w:cs="Arial"/>
          <w:sz w:val="24"/>
          <w:szCs w:val="24"/>
        </w:rPr>
      </w:pPr>
      <w:r w:rsidRPr="00A43D1A">
        <w:rPr>
          <w:rFonts w:asciiTheme="majorHAnsi" w:hAnsiTheme="majorHAnsi" w:cs="Arial"/>
          <w:sz w:val="24"/>
          <w:szCs w:val="24"/>
        </w:rPr>
        <w:t>Derivarse de los hallazgos</w:t>
      </w:r>
      <w:r w:rsidR="00397824">
        <w:rPr>
          <w:rFonts w:asciiTheme="majorHAnsi" w:hAnsiTheme="majorHAnsi" w:cs="Arial"/>
          <w:sz w:val="24"/>
          <w:szCs w:val="24"/>
        </w:rPr>
        <w:t xml:space="preserve"> de la evaluación;</w:t>
      </w:r>
    </w:p>
    <w:p w:rsidR="00AF1B2B" w:rsidRPr="00AF1B2B" w:rsidRDefault="00AF1B2B" w:rsidP="00AF1B2B">
      <w:pPr>
        <w:pStyle w:val="Textosinformato"/>
        <w:numPr>
          <w:ilvl w:val="0"/>
          <w:numId w:val="116"/>
        </w:numPr>
        <w:jc w:val="both"/>
        <w:rPr>
          <w:rFonts w:asciiTheme="majorHAnsi" w:hAnsiTheme="majorHAnsi" w:cs="Arial"/>
          <w:sz w:val="24"/>
          <w:szCs w:val="24"/>
        </w:rPr>
      </w:pPr>
      <w:r w:rsidRPr="00AF1B2B">
        <w:rPr>
          <w:rFonts w:asciiTheme="majorHAnsi" w:hAnsiTheme="majorHAnsi" w:cs="Arial"/>
          <w:sz w:val="24"/>
          <w:szCs w:val="24"/>
        </w:rPr>
        <w:t>Ser concretas y factibles;</w:t>
      </w:r>
    </w:p>
    <w:p w:rsidR="002849A8" w:rsidRPr="00A43D1A" w:rsidRDefault="002849A8" w:rsidP="00003CAC">
      <w:pPr>
        <w:pStyle w:val="Textosinformato"/>
        <w:numPr>
          <w:ilvl w:val="0"/>
          <w:numId w:val="116"/>
        </w:numPr>
        <w:jc w:val="both"/>
        <w:rPr>
          <w:rFonts w:asciiTheme="majorHAnsi" w:hAnsiTheme="majorHAnsi" w:cs="Arial"/>
          <w:sz w:val="24"/>
          <w:szCs w:val="24"/>
        </w:rPr>
      </w:pPr>
      <w:r w:rsidRPr="00A43D1A">
        <w:rPr>
          <w:rFonts w:asciiTheme="majorHAnsi" w:hAnsiTheme="majorHAnsi" w:cs="Arial"/>
          <w:sz w:val="24"/>
          <w:szCs w:val="24"/>
        </w:rPr>
        <w:t xml:space="preserve">Incluir un proyecto de implementación, que considere los siguientes elementos: </w:t>
      </w:r>
    </w:p>
    <w:p w:rsidR="002849A8" w:rsidRPr="00A43D1A" w:rsidRDefault="00397824" w:rsidP="00003CAC">
      <w:pPr>
        <w:pStyle w:val="Textosinformato"/>
        <w:numPr>
          <w:ilvl w:val="0"/>
          <w:numId w:val="115"/>
        </w:numPr>
        <w:jc w:val="both"/>
        <w:rPr>
          <w:rFonts w:asciiTheme="majorHAnsi" w:hAnsiTheme="majorHAnsi" w:cs="Arial"/>
          <w:sz w:val="24"/>
          <w:szCs w:val="24"/>
        </w:rPr>
      </w:pPr>
      <w:r>
        <w:rPr>
          <w:rFonts w:asciiTheme="majorHAnsi" w:hAnsiTheme="majorHAnsi" w:cs="Arial"/>
          <w:sz w:val="24"/>
          <w:szCs w:val="24"/>
        </w:rPr>
        <w:t xml:space="preserve">Breve análisis de la viabilidad o </w:t>
      </w:r>
      <w:r w:rsidR="002849A8" w:rsidRPr="00A43D1A">
        <w:rPr>
          <w:rFonts w:asciiTheme="majorHAnsi" w:hAnsiTheme="majorHAnsi" w:cs="Arial"/>
          <w:sz w:val="24"/>
          <w:szCs w:val="24"/>
        </w:rPr>
        <w:t>fa</w:t>
      </w:r>
      <w:r>
        <w:rPr>
          <w:rFonts w:asciiTheme="majorHAnsi" w:hAnsiTheme="majorHAnsi" w:cs="Arial"/>
          <w:sz w:val="24"/>
          <w:szCs w:val="24"/>
        </w:rPr>
        <w:t>ctibilidad de la implementación;</w:t>
      </w:r>
    </w:p>
    <w:p w:rsidR="002849A8" w:rsidRPr="00A43D1A" w:rsidRDefault="00397824" w:rsidP="00003CAC">
      <w:pPr>
        <w:pStyle w:val="Textosinformato"/>
        <w:numPr>
          <w:ilvl w:val="0"/>
          <w:numId w:val="115"/>
        </w:numPr>
        <w:jc w:val="both"/>
        <w:rPr>
          <w:rFonts w:asciiTheme="majorHAnsi" w:hAnsiTheme="majorHAnsi" w:cs="Arial"/>
          <w:sz w:val="24"/>
          <w:szCs w:val="24"/>
        </w:rPr>
      </w:pPr>
      <w:r>
        <w:rPr>
          <w:rFonts w:asciiTheme="majorHAnsi" w:hAnsiTheme="majorHAnsi" w:cs="Arial"/>
          <w:sz w:val="24"/>
          <w:szCs w:val="24"/>
        </w:rPr>
        <w:t>Principales responsables de la implementación;</w:t>
      </w:r>
    </w:p>
    <w:p w:rsidR="002849A8" w:rsidRPr="00A43D1A" w:rsidRDefault="002849A8" w:rsidP="00003CAC">
      <w:pPr>
        <w:pStyle w:val="Textosinformato"/>
        <w:numPr>
          <w:ilvl w:val="0"/>
          <w:numId w:val="115"/>
        </w:numPr>
        <w:jc w:val="both"/>
        <w:rPr>
          <w:rFonts w:asciiTheme="majorHAnsi" w:hAnsiTheme="majorHAnsi" w:cs="Arial"/>
          <w:sz w:val="24"/>
          <w:szCs w:val="24"/>
        </w:rPr>
      </w:pPr>
      <w:r w:rsidRPr="00A43D1A">
        <w:rPr>
          <w:rFonts w:asciiTheme="majorHAnsi" w:hAnsiTheme="majorHAnsi" w:cs="Arial"/>
          <w:sz w:val="24"/>
          <w:szCs w:val="24"/>
        </w:rPr>
        <w:t xml:space="preserve">Análisis de los efectos potenciales que puede implicar la implementación, tanto en la operación del </w:t>
      </w:r>
      <w:r w:rsidR="00397824">
        <w:rPr>
          <w:rFonts w:asciiTheme="majorHAnsi" w:hAnsiTheme="majorHAnsi" w:cs="Arial"/>
          <w:sz w:val="24"/>
          <w:szCs w:val="24"/>
        </w:rPr>
        <w:t>Pp</w:t>
      </w:r>
      <w:r w:rsidRPr="00A43D1A">
        <w:rPr>
          <w:rFonts w:asciiTheme="majorHAnsi" w:hAnsiTheme="majorHAnsi" w:cs="Arial"/>
          <w:sz w:val="24"/>
          <w:szCs w:val="24"/>
        </w:rPr>
        <w:t xml:space="preserve"> co</w:t>
      </w:r>
      <w:r w:rsidR="00397824">
        <w:rPr>
          <w:rFonts w:asciiTheme="majorHAnsi" w:hAnsiTheme="majorHAnsi" w:cs="Arial"/>
          <w:sz w:val="24"/>
          <w:szCs w:val="24"/>
        </w:rPr>
        <w:t>mo en el logro de sus objetivos;</w:t>
      </w:r>
    </w:p>
    <w:p w:rsidR="002849A8" w:rsidRPr="00A43D1A" w:rsidRDefault="002849A8" w:rsidP="00003CAC">
      <w:pPr>
        <w:pStyle w:val="Textosinformato"/>
        <w:numPr>
          <w:ilvl w:val="0"/>
          <w:numId w:val="115"/>
        </w:numPr>
        <w:jc w:val="both"/>
        <w:rPr>
          <w:rFonts w:asciiTheme="majorHAnsi" w:hAnsiTheme="majorHAnsi" w:cs="Arial"/>
          <w:sz w:val="24"/>
          <w:szCs w:val="24"/>
        </w:rPr>
      </w:pPr>
      <w:r w:rsidRPr="00A43D1A">
        <w:rPr>
          <w:rFonts w:asciiTheme="majorHAnsi" w:hAnsiTheme="majorHAnsi" w:cs="Arial"/>
          <w:sz w:val="24"/>
          <w:szCs w:val="24"/>
        </w:rPr>
        <w:t>La comparación entre la situación actual y el resultado que se espera obtener con la implementación de la recomendación.</w:t>
      </w:r>
    </w:p>
    <w:p w:rsidR="002849A8" w:rsidRPr="00A43D1A" w:rsidRDefault="002849A8" w:rsidP="00003CAC">
      <w:pPr>
        <w:pStyle w:val="Textosinformato"/>
        <w:numPr>
          <w:ilvl w:val="0"/>
          <w:numId w:val="117"/>
        </w:numPr>
        <w:jc w:val="both"/>
        <w:rPr>
          <w:rFonts w:asciiTheme="majorHAnsi" w:hAnsiTheme="majorHAnsi" w:cs="Arial"/>
          <w:sz w:val="24"/>
          <w:szCs w:val="24"/>
        </w:rPr>
      </w:pPr>
      <w:r w:rsidRPr="00A43D1A">
        <w:rPr>
          <w:rFonts w:asciiTheme="majorHAnsi" w:hAnsiTheme="majorHAnsi" w:cs="Arial"/>
          <w:sz w:val="24"/>
          <w:szCs w:val="24"/>
        </w:rPr>
        <w:t xml:space="preserve">Estar categorizadas en dos líneas de acción estratégicas: </w:t>
      </w:r>
    </w:p>
    <w:p w:rsidR="002849A8" w:rsidRPr="00A43D1A" w:rsidRDefault="00397824" w:rsidP="00003CAC">
      <w:pPr>
        <w:pStyle w:val="Textosinformato"/>
        <w:numPr>
          <w:ilvl w:val="1"/>
          <w:numId w:val="118"/>
        </w:numPr>
        <w:ind w:left="1134"/>
        <w:jc w:val="both"/>
        <w:rPr>
          <w:rFonts w:asciiTheme="majorHAnsi" w:hAnsiTheme="majorHAnsi" w:cs="Arial"/>
          <w:sz w:val="24"/>
          <w:szCs w:val="24"/>
        </w:rPr>
      </w:pPr>
      <w:r>
        <w:rPr>
          <w:rFonts w:asciiTheme="majorHAnsi" w:hAnsiTheme="majorHAnsi" w:cs="Arial"/>
          <w:sz w:val="24"/>
          <w:szCs w:val="24"/>
        </w:rPr>
        <w:t xml:space="preserve">Consolidación; </w:t>
      </w:r>
    </w:p>
    <w:p w:rsidR="002849A8" w:rsidRPr="00A43D1A" w:rsidRDefault="00397824" w:rsidP="00003CAC">
      <w:pPr>
        <w:pStyle w:val="Textosinformato"/>
        <w:numPr>
          <w:ilvl w:val="1"/>
          <w:numId w:val="118"/>
        </w:numPr>
        <w:ind w:left="1134"/>
        <w:jc w:val="both"/>
        <w:rPr>
          <w:rFonts w:asciiTheme="majorHAnsi" w:hAnsiTheme="majorHAnsi" w:cs="Arial"/>
          <w:sz w:val="24"/>
          <w:szCs w:val="24"/>
        </w:rPr>
      </w:pPr>
      <w:r>
        <w:rPr>
          <w:rFonts w:asciiTheme="majorHAnsi" w:hAnsiTheme="majorHAnsi" w:cs="Arial"/>
          <w:sz w:val="24"/>
          <w:szCs w:val="24"/>
        </w:rPr>
        <w:t>R</w:t>
      </w:r>
      <w:r w:rsidR="002849A8" w:rsidRPr="00A43D1A">
        <w:rPr>
          <w:rFonts w:asciiTheme="majorHAnsi" w:hAnsiTheme="majorHAnsi" w:cs="Arial"/>
          <w:sz w:val="24"/>
          <w:szCs w:val="24"/>
        </w:rPr>
        <w:t xml:space="preserve">eingeniería de procesos o subprocesos. </w:t>
      </w:r>
    </w:p>
    <w:p w:rsidR="002849A8" w:rsidRPr="00A43D1A" w:rsidRDefault="002849A8" w:rsidP="00A43D1A">
      <w:pPr>
        <w:pStyle w:val="Textosinformato"/>
        <w:ind w:left="720" w:hanging="578"/>
        <w:jc w:val="both"/>
        <w:rPr>
          <w:rFonts w:asciiTheme="majorHAnsi" w:hAnsiTheme="majorHAnsi" w:cs="Arial"/>
          <w:sz w:val="24"/>
          <w:szCs w:val="24"/>
        </w:rPr>
      </w:pPr>
    </w:p>
    <w:p w:rsidR="002849A8" w:rsidRPr="00A43D1A" w:rsidRDefault="002849A8" w:rsidP="00397824">
      <w:pPr>
        <w:pStyle w:val="Textosinformato"/>
        <w:jc w:val="both"/>
        <w:rPr>
          <w:rFonts w:asciiTheme="majorHAnsi" w:hAnsiTheme="majorHAnsi" w:cs="Arial"/>
          <w:sz w:val="24"/>
          <w:szCs w:val="24"/>
        </w:rPr>
      </w:pPr>
      <w:r w:rsidRPr="00A43D1A">
        <w:rPr>
          <w:rFonts w:asciiTheme="majorHAnsi" w:hAnsiTheme="majorHAnsi" w:cs="Arial"/>
          <w:sz w:val="24"/>
          <w:szCs w:val="24"/>
        </w:rPr>
        <w:t>Al respecto, el equipo evaluador debe entender por consolidación, aquellas recomendaciones que están dirigidas a perfeccionar determinados aspectos de la operación, como serían algunas acciones, procedimientos o estrategias</w:t>
      </w:r>
      <w:r w:rsidR="00195F6C">
        <w:rPr>
          <w:rFonts w:asciiTheme="majorHAnsi" w:hAnsiTheme="majorHAnsi" w:cs="Arial"/>
          <w:sz w:val="24"/>
          <w:szCs w:val="24"/>
        </w:rPr>
        <w:t xml:space="preserve"> del Pp</w:t>
      </w:r>
      <w:r w:rsidR="00A97966">
        <w:rPr>
          <w:rFonts w:asciiTheme="majorHAnsi" w:hAnsiTheme="majorHAnsi" w:cs="Arial"/>
          <w:sz w:val="24"/>
          <w:szCs w:val="24"/>
        </w:rPr>
        <w:t>, así como iniciativas para el fortalecimiento de los sistemas automatizados, infraestructura, entre otros</w:t>
      </w:r>
      <w:r w:rsidRPr="00A43D1A">
        <w:rPr>
          <w:rFonts w:asciiTheme="majorHAnsi" w:hAnsiTheme="majorHAnsi" w:cs="Arial"/>
          <w:sz w:val="24"/>
          <w:szCs w:val="24"/>
        </w:rPr>
        <w:t xml:space="preserve">. </w:t>
      </w:r>
    </w:p>
    <w:p w:rsidR="002849A8" w:rsidRPr="00A43D1A" w:rsidRDefault="002849A8" w:rsidP="00A43D1A">
      <w:pPr>
        <w:pStyle w:val="Textosinformato"/>
        <w:ind w:left="-284"/>
        <w:jc w:val="both"/>
        <w:rPr>
          <w:rFonts w:asciiTheme="majorHAnsi" w:hAnsiTheme="majorHAnsi" w:cs="Arial"/>
          <w:sz w:val="24"/>
          <w:szCs w:val="24"/>
        </w:rPr>
      </w:pPr>
    </w:p>
    <w:p w:rsidR="002849A8" w:rsidRPr="00A43D1A" w:rsidRDefault="002849A8" w:rsidP="006C300C">
      <w:pPr>
        <w:pStyle w:val="Textosinformato"/>
        <w:jc w:val="both"/>
        <w:rPr>
          <w:rFonts w:asciiTheme="majorHAnsi" w:hAnsiTheme="majorHAnsi" w:cs="Arial"/>
          <w:sz w:val="24"/>
          <w:szCs w:val="24"/>
        </w:rPr>
      </w:pPr>
      <w:r w:rsidRPr="00A43D1A">
        <w:rPr>
          <w:rFonts w:asciiTheme="majorHAnsi" w:hAnsiTheme="majorHAnsi" w:cs="Arial"/>
          <w:sz w:val="24"/>
          <w:szCs w:val="24"/>
        </w:rPr>
        <w:t>Por reingeniería de procesos o subprocesos, se entenderán aquellas recomendaciones que apuntan a una transfo</w:t>
      </w:r>
      <w:r w:rsidR="00195F6C">
        <w:rPr>
          <w:rFonts w:asciiTheme="majorHAnsi" w:hAnsiTheme="majorHAnsi" w:cs="Arial"/>
          <w:sz w:val="24"/>
          <w:szCs w:val="24"/>
        </w:rPr>
        <w:t>rmación o modificación profunda o</w:t>
      </w:r>
      <w:r w:rsidRPr="00A43D1A">
        <w:rPr>
          <w:rFonts w:asciiTheme="majorHAnsi" w:hAnsiTheme="majorHAnsi" w:cs="Arial"/>
          <w:sz w:val="24"/>
          <w:szCs w:val="24"/>
        </w:rPr>
        <w:t xml:space="preserve"> sustancia</w:t>
      </w:r>
      <w:r w:rsidR="00195F6C">
        <w:rPr>
          <w:rFonts w:asciiTheme="majorHAnsi" w:hAnsiTheme="majorHAnsi" w:cs="Arial"/>
          <w:sz w:val="24"/>
          <w:szCs w:val="24"/>
        </w:rPr>
        <w:t>l</w:t>
      </w:r>
      <w:r w:rsidRPr="00A43D1A">
        <w:rPr>
          <w:rFonts w:asciiTheme="majorHAnsi" w:hAnsiTheme="majorHAnsi" w:cs="Arial"/>
          <w:sz w:val="24"/>
          <w:szCs w:val="24"/>
        </w:rPr>
        <w:t xml:space="preserve"> de uno o varios de los procesos y </w:t>
      </w:r>
      <w:r w:rsidR="00195F6C">
        <w:rPr>
          <w:rFonts w:asciiTheme="majorHAnsi" w:hAnsiTheme="majorHAnsi" w:cs="Arial"/>
          <w:sz w:val="24"/>
          <w:szCs w:val="24"/>
        </w:rPr>
        <w:t>sub</w:t>
      </w:r>
      <w:r w:rsidRPr="00A43D1A">
        <w:rPr>
          <w:rFonts w:asciiTheme="majorHAnsi" w:hAnsiTheme="majorHAnsi" w:cs="Arial"/>
          <w:sz w:val="24"/>
          <w:szCs w:val="24"/>
        </w:rPr>
        <w:t xml:space="preserve">procesos </w:t>
      </w:r>
      <w:r w:rsidR="00195F6C">
        <w:rPr>
          <w:rFonts w:asciiTheme="majorHAnsi" w:hAnsiTheme="majorHAnsi" w:cs="Arial"/>
          <w:sz w:val="24"/>
          <w:szCs w:val="24"/>
        </w:rPr>
        <w:t>del Pp</w:t>
      </w:r>
      <w:r w:rsidRPr="00A43D1A">
        <w:rPr>
          <w:rFonts w:asciiTheme="majorHAnsi" w:hAnsiTheme="majorHAnsi" w:cs="Arial"/>
          <w:sz w:val="24"/>
          <w:szCs w:val="24"/>
        </w:rPr>
        <w:t xml:space="preserve">. Para ello se deberá llenar el Anexo </w:t>
      </w:r>
      <w:r w:rsidRPr="00A24C60">
        <w:rPr>
          <w:rFonts w:asciiTheme="majorHAnsi" w:hAnsiTheme="majorHAnsi" w:cs="Arial"/>
          <w:sz w:val="24"/>
          <w:szCs w:val="24"/>
        </w:rPr>
        <w:t>V</w:t>
      </w:r>
      <w:r w:rsidR="00A24C60" w:rsidRPr="00A24C60">
        <w:rPr>
          <w:rFonts w:asciiTheme="majorHAnsi" w:hAnsiTheme="majorHAnsi" w:cs="Arial"/>
          <w:sz w:val="24"/>
          <w:szCs w:val="24"/>
        </w:rPr>
        <w:t>I</w:t>
      </w:r>
      <w:r w:rsidR="00530514">
        <w:rPr>
          <w:rFonts w:asciiTheme="majorHAnsi" w:hAnsiTheme="majorHAnsi" w:cs="Arial"/>
          <w:sz w:val="24"/>
          <w:szCs w:val="24"/>
        </w:rPr>
        <w:t>II</w:t>
      </w:r>
      <w:r w:rsidRPr="00A43D1A">
        <w:rPr>
          <w:rFonts w:asciiTheme="majorHAnsi" w:hAnsiTheme="majorHAnsi" w:cs="Arial"/>
          <w:sz w:val="24"/>
          <w:szCs w:val="24"/>
        </w:rPr>
        <w:t xml:space="preserve"> “Recomendaciones de la Evaluación de Procesos del </w:t>
      </w:r>
      <w:r w:rsidR="00263B79" w:rsidRPr="00263B79">
        <w:rPr>
          <w:rFonts w:asciiTheme="majorHAnsi" w:hAnsiTheme="majorHAnsi" w:cs="Arial"/>
          <w:bCs/>
          <w:sz w:val="24"/>
          <w:szCs w:val="24"/>
        </w:rPr>
        <w:t>Pp</w:t>
      </w:r>
      <w:r w:rsidRPr="00A43D1A">
        <w:rPr>
          <w:rFonts w:asciiTheme="majorHAnsi" w:hAnsiTheme="majorHAnsi" w:cs="Arial"/>
          <w:sz w:val="24"/>
          <w:szCs w:val="24"/>
        </w:rPr>
        <w:t>”</w:t>
      </w:r>
      <w:r w:rsidR="00A97966">
        <w:rPr>
          <w:rFonts w:asciiTheme="majorHAnsi" w:hAnsiTheme="majorHAnsi" w:cs="Arial"/>
          <w:sz w:val="24"/>
          <w:szCs w:val="24"/>
        </w:rPr>
        <w:t>, y que a su vez deben derivar en acciones de consolidación para la implementación de los procesos transformados</w:t>
      </w:r>
      <w:r w:rsidRPr="00A43D1A">
        <w:rPr>
          <w:rFonts w:asciiTheme="majorHAnsi" w:hAnsiTheme="majorHAnsi" w:cs="Arial"/>
          <w:sz w:val="24"/>
          <w:szCs w:val="24"/>
        </w:rPr>
        <w:t>.</w:t>
      </w:r>
    </w:p>
    <w:p w:rsidR="002849A8" w:rsidRPr="00A43D1A" w:rsidRDefault="002849A8" w:rsidP="006C300C">
      <w:pPr>
        <w:pStyle w:val="Textosinformato"/>
        <w:jc w:val="both"/>
        <w:rPr>
          <w:rFonts w:asciiTheme="majorHAnsi" w:hAnsiTheme="majorHAnsi" w:cs="Arial"/>
          <w:sz w:val="24"/>
          <w:szCs w:val="24"/>
        </w:rPr>
      </w:pPr>
    </w:p>
    <w:p w:rsidR="00F20B1C" w:rsidRDefault="002849A8" w:rsidP="006C300C">
      <w:pPr>
        <w:pStyle w:val="Textosinformato"/>
        <w:jc w:val="both"/>
        <w:rPr>
          <w:rFonts w:asciiTheme="majorHAnsi" w:hAnsiTheme="majorHAnsi" w:cs="Arial"/>
          <w:sz w:val="24"/>
          <w:szCs w:val="24"/>
        </w:rPr>
      </w:pPr>
      <w:r w:rsidRPr="00A43D1A">
        <w:rPr>
          <w:rFonts w:asciiTheme="majorHAnsi" w:hAnsiTheme="majorHAnsi" w:cs="Arial"/>
          <w:sz w:val="24"/>
          <w:szCs w:val="24"/>
        </w:rPr>
        <w:lastRenderedPageBreak/>
        <w:t xml:space="preserve">Adicionalmente, y de conformidad con el alcance de la Evaluación de Procesos del </w:t>
      </w:r>
      <w:r w:rsidR="006C300C" w:rsidRPr="006C300C">
        <w:rPr>
          <w:rFonts w:asciiTheme="majorHAnsi" w:hAnsiTheme="majorHAnsi" w:cs="Arial"/>
          <w:bCs/>
          <w:sz w:val="24"/>
          <w:szCs w:val="24"/>
        </w:rPr>
        <w:t>Pp</w:t>
      </w:r>
      <w:r w:rsidRPr="00A43D1A">
        <w:rPr>
          <w:rFonts w:asciiTheme="majorHAnsi" w:hAnsiTheme="majorHAnsi" w:cs="Arial"/>
          <w:sz w:val="24"/>
          <w:szCs w:val="24"/>
        </w:rPr>
        <w:t xml:space="preserve">, se </w:t>
      </w:r>
      <w:r w:rsidR="006C300C">
        <w:rPr>
          <w:rFonts w:asciiTheme="majorHAnsi" w:hAnsiTheme="majorHAnsi" w:cs="Arial"/>
          <w:sz w:val="24"/>
          <w:szCs w:val="24"/>
        </w:rPr>
        <w:t>deberá presentar</w:t>
      </w:r>
      <w:r w:rsidRPr="00A43D1A">
        <w:rPr>
          <w:rFonts w:asciiTheme="majorHAnsi" w:hAnsiTheme="majorHAnsi" w:cs="Arial"/>
          <w:sz w:val="24"/>
          <w:szCs w:val="24"/>
        </w:rPr>
        <w:t xml:space="preserve"> </w:t>
      </w:r>
      <w:r w:rsidR="006C300C">
        <w:rPr>
          <w:rFonts w:asciiTheme="majorHAnsi" w:hAnsiTheme="majorHAnsi" w:cs="Arial"/>
          <w:sz w:val="24"/>
          <w:szCs w:val="24"/>
        </w:rPr>
        <w:t>una propuesta para crear o fortalecer el</w:t>
      </w:r>
      <w:r w:rsidRPr="00A43D1A">
        <w:rPr>
          <w:rFonts w:asciiTheme="majorHAnsi" w:hAnsiTheme="majorHAnsi" w:cs="Arial"/>
          <w:sz w:val="24"/>
          <w:szCs w:val="24"/>
        </w:rPr>
        <w:t xml:space="preserve"> sistema de monitoreo de gestión</w:t>
      </w:r>
      <w:r w:rsidR="006C300C">
        <w:rPr>
          <w:rFonts w:asciiTheme="majorHAnsi" w:hAnsiTheme="majorHAnsi" w:cs="Arial"/>
          <w:sz w:val="24"/>
          <w:szCs w:val="24"/>
        </w:rPr>
        <w:t xml:space="preserve"> del Pp</w:t>
      </w:r>
      <w:r w:rsidRPr="00A43D1A">
        <w:rPr>
          <w:rFonts w:asciiTheme="majorHAnsi" w:hAnsiTheme="majorHAnsi" w:cs="Arial"/>
          <w:sz w:val="24"/>
          <w:szCs w:val="24"/>
        </w:rPr>
        <w:t xml:space="preserve">, con indicadores a </w:t>
      </w:r>
      <w:r w:rsidR="006C300C">
        <w:rPr>
          <w:rFonts w:asciiTheme="majorHAnsi" w:hAnsiTheme="majorHAnsi" w:cs="Arial"/>
          <w:sz w:val="24"/>
          <w:szCs w:val="24"/>
        </w:rPr>
        <w:t>nivel de procesos y subprocesos</w:t>
      </w:r>
      <w:r w:rsidR="00AF1B2B">
        <w:rPr>
          <w:rFonts w:asciiTheme="majorHAnsi" w:hAnsiTheme="majorHAnsi" w:cs="Arial"/>
          <w:sz w:val="24"/>
          <w:szCs w:val="24"/>
        </w:rPr>
        <w:t>, y en su caso macroprocesos</w:t>
      </w:r>
      <w:r w:rsidRPr="00A43D1A">
        <w:rPr>
          <w:rFonts w:asciiTheme="majorHAnsi" w:hAnsiTheme="majorHAnsi" w:cs="Arial"/>
          <w:sz w:val="24"/>
          <w:szCs w:val="24"/>
        </w:rPr>
        <w:t xml:space="preserve">. </w:t>
      </w:r>
    </w:p>
    <w:p w:rsidR="00F20B1C" w:rsidRDefault="00F20B1C" w:rsidP="006C300C">
      <w:pPr>
        <w:pStyle w:val="Textosinformato"/>
        <w:jc w:val="both"/>
        <w:rPr>
          <w:rFonts w:asciiTheme="majorHAnsi" w:hAnsiTheme="majorHAnsi" w:cs="Arial"/>
          <w:sz w:val="24"/>
          <w:szCs w:val="24"/>
        </w:rPr>
      </w:pPr>
    </w:p>
    <w:p w:rsidR="002849A8" w:rsidRPr="00A43D1A" w:rsidRDefault="00F20B1C" w:rsidP="006C300C">
      <w:pPr>
        <w:pStyle w:val="Textosinformato"/>
        <w:jc w:val="both"/>
        <w:rPr>
          <w:rFonts w:asciiTheme="majorHAnsi" w:hAnsiTheme="majorHAnsi" w:cs="Arial"/>
          <w:sz w:val="24"/>
          <w:szCs w:val="24"/>
        </w:rPr>
      </w:pPr>
      <w:r>
        <w:rPr>
          <w:rFonts w:asciiTheme="majorHAnsi" w:hAnsiTheme="majorHAnsi" w:cs="Arial"/>
          <w:sz w:val="24"/>
          <w:szCs w:val="24"/>
        </w:rPr>
        <w:t>Asimismo, a partir de todo el análisis y valoraciones realizadas, se deberá emitir un pronunciamiento acerca de la percepción de eficiencia que el equ</w:t>
      </w:r>
      <w:r w:rsidR="004448E2">
        <w:rPr>
          <w:rFonts w:asciiTheme="majorHAnsi" w:hAnsiTheme="majorHAnsi" w:cs="Arial"/>
          <w:sz w:val="24"/>
          <w:szCs w:val="24"/>
        </w:rPr>
        <w:t>i</w:t>
      </w:r>
      <w:r>
        <w:rPr>
          <w:rFonts w:asciiTheme="majorHAnsi" w:hAnsiTheme="majorHAnsi" w:cs="Arial"/>
          <w:sz w:val="24"/>
          <w:szCs w:val="24"/>
        </w:rPr>
        <w:t xml:space="preserve">po evaluador haya </w:t>
      </w:r>
      <w:r w:rsidR="004448E2">
        <w:rPr>
          <w:rFonts w:asciiTheme="majorHAnsi" w:hAnsiTheme="majorHAnsi" w:cs="Arial"/>
          <w:sz w:val="24"/>
          <w:szCs w:val="24"/>
        </w:rPr>
        <w:t>tenido sobre la ejecución de los macroprocesos, procesos y subprocesos del Pp.</w:t>
      </w:r>
    </w:p>
    <w:p w:rsidR="002849A8" w:rsidRPr="00A43D1A" w:rsidRDefault="002849A8" w:rsidP="00A43D1A">
      <w:pPr>
        <w:pStyle w:val="Textosinformato"/>
        <w:ind w:left="-284"/>
        <w:jc w:val="both"/>
        <w:rPr>
          <w:rFonts w:asciiTheme="majorHAnsi" w:hAnsiTheme="majorHAnsi" w:cs="Arial"/>
          <w:sz w:val="24"/>
          <w:szCs w:val="24"/>
        </w:rPr>
      </w:pPr>
    </w:p>
    <w:p w:rsidR="008A6D4E" w:rsidRPr="00A43D1A" w:rsidRDefault="002849A8" w:rsidP="00A43D1A">
      <w:pPr>
        <w:pStyle w:val="Default"/>
        <w:jc w:val="both"/>
        <w:rPr>
          <w:rFonts w:asciiTheme="majorHAnsi" w:hAnsiTheme="majorHAnsi" w:cs="Arial"/>
        </w:rPr>
      </w:pPr>
      <w:r w:rsidRPr="00A43D1A">
        <w:rPr>
          <w:rFonts w:asciiTheme="majorHAnsi" w:hAnsiTheme="majorHAnsi" w:cs="Arial"/>
        </w:rPr>
        <w:t xml:space="preserve">Los indicadores que se propongan por el equipo evaluador, deberán cumplir con las siguientes características: Claros, Relevantes, Económicos, Monitoreables y Adecuados. Asimismo, el equipo evaluador deberá presentar el ejercicio de un primer cálculo de estos indicadores, con insumos reales de ser posible, o si no hipotéticos, en un anexo de formato libre. Anexo </w:t>
      </w:r>
      <w:r w:rsidR="00530514">
        <w:rPr>
          <w:rFonts w:asciiTheme="majorHAnsi" w:hAnsiTheme="majorHAnsi" w:cs="Arial"/>
        </w:rPr>
        <w:t>IX</w:t>
      </w:r>
      <w:r w:rsidRPr="00A43D1A">
        <w:rPr>
          <w:rFonts w:asciiTheme="majorHAnsi" w:hAnsiTheme="majorHAnsi" w:cs="Arial"/>
        </w:rPr>
        <w:t xml:space="preserve"> “Sistema de monitor</w:t>
      </w:r>
      <w:r w:rsidR="00263B79">
        <w:rPr>
          <w:rFonts w:asciiTheme="majorHAnsi" w:hAnsiTheme="majorHAnsi" w:cs="Arial"/>
        </w:rPr>
        <w:t>eo e indicadores de gestión del Pp</w:t>
      </w:r>
      <w:r w:rsidRPr="00A43D1A">
        <w:rPr>
          <w:rFonts w:asciiTheme="majorHAnsi" w:hAnsiTheme="majorHAnsi" w:cs="Arial"/>
        </w:rPr>
        <w:t>”.</w:t>
      </w:r>
    </w:p>
    <w:p w:rsidR="008A6D4E" w:rsidRDefault="008A6D4E" w:rsidP="00A43D1A">
      <w:pPr>
        <w:pStyle w:val="Default"/>
        <w:jc w:val="both"/>
        <w:rPr>
          <w:rFonts w:asciiTheme="majorHAnsi" w:hAnsiTheme="majorHAnsi" w:cs="Arial"/>
        </w:rPr>
      </w:pPr>
    </w:p>
    <w:p w:rsidR="00EA5BA2" w:rsidRPr="00A43D1A" w:rsidRDefault="00EA5BA2" w:rsidP="00A43D1A">
      <w:pPr>
        <w:pStyle w:val="Default"/>
        <w:jc w:val="both"/>
        <w:rPr>
          <w:rFonts w:asciiTheme="majorHAnsi" w:hAnsiTheme="majorHAnsi" w:cs="Arial"/>
        </w:rPr>
      </w:pPr>
    </w:p>
    <w:p w:rsidR="002849A8" w:rsidRPr="00A43D1A" w:rsidRDefault="002849A8" w:rsidP="00003CAC">
      <w:pPr>
        <w:pStyle w:val="Puesto"/>
        <w:numPr>
          <w:ilvl w:val="0"/>
          <w:numId w:val="97"/>
        </w:numPr>
        <w:spacing w:before="0" w:after="0"/>
        <w:ind w:left="709"/>
        <w:jc w:val="left"/>
        <w:rPr>
          <w:rFonts w:asciiTheme="majorHAnsi" w:eastAsia="Times" w:hAnsiTheme="majorHAnsi"/>
          <w:sz w:val="24"/>
          <w:szCs w:val="24"/>
          <w:u w:val="single"/>
        </w:rPr>
      </w:pPr>
      <w:bookmarkStart w:id="23" w:name="_Toc476742909"/>
      <w:r w:rsidRPr="00A43D1A">
        <w:rPr>
          <w:rFonts w:asciiTheme="majorHAnsi" w:eastAsia="Times" w:hAnsiTheme="majorHAnsi"/>
          <w:sz w:val="24"/>
          <w:szCs w:val="24"/>
          <w:u w:val="single"/>
        </w:rPr>
        <w:t>Bitácora de trabajo de campo y bases de datos</w:t>
      </w:r>
      <w:bookmarkEnd w:id="23"/>
    </w:p>
    <w:p w:rsidR="008A6D4E" w:rsidRPr="00A43D1A" w:rsidRDefault="008A6D4E" w:rsidP="00A43D1A">
      <w:pPr>
        <w:pStyle w:val="Default"/>
        <w:jc w:val="both"/>
        <w:rPr>
          <w:rFonts w:asciiTheme="majorHAnsi" w:hAnsiTheme="majorHAnsi" w:cs="Arial"/>
        </w:rPr>
      </w:pPr>
    </w:p>
    <w:p w:rsidR="002849A8" w:rsidRPr="00A43D1A" w:rsidRDefault="002849A8" w:rsidP="006C300C">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El equipo evaluador deberá entregar una bitácora de trabajo campo que </w:t>
      </w:r>
      <w:r w:rsidR="00886E71">
        <w:rPr>
          <w:rFonts w:asciiTheme="majorHAnsi" w:hAnsiTheme="majorHAnsi" w:cs="Arial"/>
          <w:sz w:val="24"/>
          <w:szCs w:val="24"/>
        </w:rPr>
        <w:t>destaque</w:t>
      </w:r>
      <w:r w:rsidRPr="00A43D1A">
        <w:rPr>
          <w:rFonts w:asciiTheme="majorHAnsi" w:hAnsiTheme="majorHAnsi" w:cs="Arial"/>
          <w:sz w:val="24"/>
          <w:szCs w:val="24"/>
        </w:rPr>
        <w:t xml:space="preserve"> de forma sintética</w:t>
      </w:r>
      <w:r w:rsidR="00886E71">
        <w:rPr>
          <w:rFonts w:asciiTheme="majorHAnsi" w:hAnsiTheme="majorHAnsi" w:cs="Arial"/>
          <w:sz w:val="24"/>
          <w:szCs w:val="24"/>
        </w:rPr>
        <w:t>, entre otros puntos,</w:t>
      </w:r>
      <w:r w:rsidRPr="00A43D1A">
        <w:rPr>
          <w:rFonts w:asciiTheme="majorHAnsi" w:hAnsiTheme="majorHAnsi" w:cs="Arial"/>
          <w:sz w:val="24"/>
          <w:szCs w:val="24"/>
        </w:rPr>
        <w:t xml:space="preserve"> las principales actividades y situaciones a las que se enfrentó y que podrían afectar los resultados de la Evaluación de Procesos</w:t>
      </w:r>
      <w:r w:rsidR="00123841">
        <w:rPr>
          <w:rFonts w:asciiTheme="majorHAnsi" w:hAnsiTheme="majorHAnsi" w:cs="Arial"/>
          <w:sz w:val="24"/>
          <w:szCs w:val="24"/>
        </w:rPr>
        <w:t xml:space="preserve"> del Pp</w:t>
      </w:r>
      <w:r w:rsidRPr="00A43D1A">
        <w:rPr>
          <w:rFonts w:asciiTheme="majorHAnsi" w:hAnsiTheme="majorHAnsi" w:cs="Arial"/>
          <w:sz w:val="24"/>
          <w:szCs w:val="24"/>
        </w:rPr>
        <w:t>.</w:t>
      </w:r>
    </w:p>
    <w:p w:rsidR="002849A8" w:rsidRPr="00A43D1A" w:rsidRDefault="002849A8" w:rsidP="006C300C">
      <w:pPr>
        <w:pStyle w:val="Textosinformato"/>
        <w:jc w:val="both"/>
        <w:rPr>
          <w:rFonts w:asciiTheme="majorHAnsi" w:hAnsiTheme="majorHAnsi" w:cs="Arial"/>
          <w:sz w:val="24"/>
          <w:szCs w:val="24"/>
        </w:rPr>
      </w:pPr>
    </w:p>
    <w:p w:rsidR="002849A8" w:rsidRDefault="002849A8" w:rsidP="006C300C">
      <w:pPr>
        <w:pStyle w:val="Textosinformato"/>
        <w:jc w:val="both"/>
        <w:rPr>
          <w:rFonts w:asciiTheme="majorHAnsi" w:hAnsiTheme="majorHAnsi" w:cs="Arial"/>
          <w:sz w:val="24"/>
          <w:szCs w:val="24"/>
        </w:rPr>
      </w:pPr>
      <w:r w:rsidRPr="00A43D1A">
        <w:rPr>
          <w:rFonts w:asciiTheme="majorHAnsi" w:hAnsiTheme="majorHAnsi" w:cs="Arial"/>
          <w:sz w:val="24"/>
          <w:szCs w:val="24"/>
        </w:rPr>
        <w:t xml:space="preserve">Asimismo, deberá entregar las bases de datos </w:t>
      </w:r>
      <w:r w:rsidR="00AF1B2B">
        <w:rPr>
          <w:rFonts w:asciiTheme="majorHAnsi" w:hAnsiTheme="majorHAnsi" w:cs="Arial"/>
          <w:sz w:val="24"/>
          <w:szCs w:val="24"/>
        </w:rPr>
        <w:t>generadas</w:t>
      </w:r>
      <w:r w:rsidR="00AF1B2B" w:rsidRPr="00A43D1A">
        <w:rPr>
          <w:rFonts w:asciiTheme="majorHAnsi" w:hAnsiTheme="majorHAnsi" w:cs="Arial"/>
          <w:sz w:val="24"/>
          <w:szCs w:val="24"/>
        </w:rPr>
        <w:t xml:space="preserve"> </w:t>
      </w:r>
      <w:r w:rsidRPr="00A43D1A">
        <w:rPr>
          <w:rFonts w:asciiTheme="majorHAnsi" w:hAnsiTheme="majorHAnsi" w:cs="Arial"/>
          <w:sz w:val="24"/>
          <w:szCs w:val="24"/>
        </w:rPr>
        <w:t>a partir de la aplicación de los instrumentos</w:t>
      </w:r>
      <w:r w:rsidR="001B60EF">
        <w:rPr>
          <w:rFonts w:asciiTheme="majorHAnsi" w:hAnsiTheme="majorHAnsi" w:cs="Arial"/>
          <w:sz w:val="24"/>
          <w:szCs w:val="24"/>
        </w:rPr>
        <w:t xml:space="preserve"> de recolección de información</w:t>
      </w:r>
      <w:r w:rsidRPr="00A43D1A">
        <w:rPr>
          <w:rFonts w:asciiTheme="majorHAnsi" w:hAnsiTheme="majorHAnsi" w:cs="Arial"/>
          <w:sz w:val="24"/>
          <w:szCs w:val="24"/>
        </w:rPr>
        <w:t xml:space="preserve"> y de la recopilación de información en el trabajo de campo. Las bases de datos deberán entregarse en formatos compatibles con Excel, debiendo mantener la confidencialidad de los entrevistados</w:t>
      </w:r>
      <w:r w:rsidR="00AF1B2B">
        <w:rPr>
          <w:rFonts w:asciiTheme="majorHAnsi" w:hAnsiTheme="majorHAnsi" w:cs="Arial"/>
          <w:sz w:val="24"/>
          <w:szCs w:val="24"/>
        </w:rPr>
        <w:t>, pero sin alterar la información proporcionada por estos</w:t>
      </w:r>
      <w:r w:rsidR="00AF1B2B" w:rsidRPr="00A43D1A">
        <w:rPr>
          <w:rFonts w:asciiTheme="majorHAnsi" w:hAnsiTheme="majorHAnsi" w:cs="Arial"/>
          <w:sz w:val="24"/>
          <w:szCs w:val="24"/>
        </w:rPr>
        <w:t>.</w:t>
      </w:r>
      <w:r w:rsidR="00AF1B2B">
        <w:rPr>
          <w:rFonts w:asciiTheme="majorHAnsi" w:hAnsiTheme="majorHAnsi" w:cs="Arial"/>
          <w:sz w:val="24"/>
          <w:szCs w:val="24"/>
        </w:rPr>
        <w:t xml:space="preserve"> En las bases de datos debe estar sistematizada toda la información recabada a partir de la aplicación de los instrumentos de levantamiento de información y deberá sustentar el análisis, las valoraciones, los hallazgos y las conclusiones de la evaluación</w:t>
      </w:r>
      <w:r w:rsidRPr="00A43D1A">
        <w:rPr>
          <w:rFonts w:asciiTheme="majorHAnsi" w:hAnsiTheme="majorHAnsi" w:cs="Arial"/>
          <w:sz w:val="24"/>
          <w:szCs w:val="24"/>
        </w:rPr>
        <w:t>.</w:t>
      </w:r>
    </w:p>
    <w:p w:rsidR="00EA5BA2" w:rsidRDefault="00EA5BA2" w:rsidP="006C300C">
      <w:pPr>
        <w:pStyle w:val="Textosinformato"/>
        <w:jc w:val="both"/>
        <w:rPr>
          <w:rFonts w:asciiTheme="majorHAnsi" w:hAnsiTheme="majorHAnsi" w:cs="Arial"/>
          <w:sz w:val="24"/>
          <w:szCs w:val="24"/>
        </w:rPr>
      </w:pPr>
    </w:p>
    <w:p w:rsidR="00EA5BA2" w:rsidRPr="00A43D1A" w:rsidRDefault="00EA5BA2" w:rsidP="006C300C">
      <w:pPr>
        <w:pStyle w:val="Textosinformato"/>
        <w:jc w:val="both"/>
        <w:rPr>
          <w:rFonts w:asciiTheme="majorHAnsi" w:hAnsiTheme="majorHAnsi" w:cs="Arial"/>
          <w:sz w:val="24"/>
          <w:szCs w:val="24"/>
        </w:rPr>
      </w:pPr>
    </w:p>
    <w:p w:rsidR="002849A8" w:rsidRPr="00A43D1A" w:rsidRDefault="002849A8" w:rsidP="00003CAC">
      <w:pPr>
        <w:pStyle w:val="Puesto"/>
        <w:numPr>
          <w:ilvl w:val="0"/>
          <w:numId w:val="97"/>
        </w:numPr>
        <w:spacing w:before="0" w:after="0"/>
        <w:ind w:left="709"/>
        <w:jc w:val="left"/>
        <w:rPr>
          <w:rFonts w:asciiTheme="majorHAnsi" w:eastAsia="Times" w:hAnsiTheme="majorHAnsi"/>
          <w:sz w:val="24"/>
          <w:szCs w:val="24"/>
          <w:u w:val="single"/>
        </w:rPr>
      </w:pPr>
      <w:bookmarkStart w:id="24" w:name="_Toc476742910"/>
      <w:r w:rsidRPr="00A43D1A">
        <w:rPr>
          <w:rFonts w:asciiTheme="majorHAnsi" w:eastAsia="Times" w:hAnsiTheme="majorHAnsi"/>
          <w:sz w:val="24"/>
          <w:szCs w:val="24"/>
          <w:u w:val="single"/>
        </w:rPr>
        <w:t>Perfil de</w:t>
      </w:r>
      <w:r w:rsidR="00DD5655" w:rsidRPr="00A43D1A">
        <w:rPr>
          <w:rFonts w:asciiTheme="majorHAnsi" w:eastAsia="Times" w:hAnsiTheme="majorHAnsi"/>
          <w:sz w:val="24"/>
          <w:szCs w:val="24"/>
          <w:u w:val="single"/>
        </w:rPr>
        <w:t>l</w:t>
      </w:r>
      <w:r w:rsidRPr="00A43D1A">
        <w:rPr>
          <w:rFonts w:asciiTheme="majorHAnsi" w:eastAsia="Times" w:hAnsiTheme="majorHAnsi"/>
          <w:sz w:val="24"/>
          <w:szCs w:val="24"/>
          <w:u w:val="single"/>
        </w:rPr>
        <w:t xml:space="preserve"> coordinador y del equipo evaluador</w:t>
      </w:r>
      <w:bookmarkEnd w:id="24"/>
    </w:p>
    <w:p w:rsidR="002849A8" w:rsidRPr="00A43D1A" w:rsidRDefault="002849A8" w:rsidP="00A43D1A">
      <w:pPr>
        <w:pStyle w:val="Default"/>
        <w:jc w:val="both"/>
        <w:rPr>
          <w:rFonts w:asciiTheme="majorHAnsi" w:hAnsiTheme="majorHAnsi" w:cs="Arial"/>
        </w:rPr>
      </w:pPr>
    </w:p>
    <w:p w:rsidR="002F40AD" w:rsidRPr="00A43D1A" w:rsidRDefault="002F40AD" w:rsidP="00A43D1A">
      <w:pPr>
        <w:pStyle w:val="Textosinformato"/>
        <w:jc w:val="center"/>
        <w:rPr>
          <w:rFonts w:asciiTheme="majorHAnsi" w:eastAsia="Times" w:hAnsiTheme="majorHAnsi"/>
          <w:b/>
          <w:sz w:val="24"/>
          <w:szCs w:val="24"/>
        </w:rPr>
      </w:pPr>
      <w:r w:rsidRPr="00A43D1A">
        <w:rPr>
          <w:rFonts w:asciiTheme="majorHAnsi" w:eastAsia="Times" w:hAnsiTheme="majorHAnsi"/>
          <w:b/>
          <w:sz w:val="24"/>
          <w:szCs w:val="24"/>
        </w:rPr>
        <w:t>Tabla A. Perfil de equipo evaluador</w:t>
      </w:r>
    </w:p>
    <w:tbl>
      <w:tblPr>
        <w:tblW w:w="8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3"/>
        <w:gridCol w:w="2127"/>
        <w:gridCol w:w="2120"/>
        <w:gridCol w:w="2398"/>
      </w:tblGrid>
      <w:tr w:rsidR="002F40AD" w:rsidRPr="00A43D1A" w:rsidTr="00E82032">
        <w:trPr>
          <w:trHeight w:val="538"/>
          <w:jc w:val="center"/>
        </w:trPr>
        <w:tc>
          <w:tcPr>
            <w:tcW w:w="2343" w:type="dxa"/>
            <w:shd w:val="clear" w:color="auto" w:fill="BFBFBF" w:themeFill="background1" w:themeFillShade="BF"/>
            <w:vAlign w:val="center"/>
          </w:tcPr>
          <w:p w:rsidR="002F40AD" w:rsidRPr="00A43D1A" w:rsidRDefault="002F40AD" w:rsidP="00A43D1A">
            <w:pPr>
              <w:pStyle w:val="Textosinformato"/>
              <w:ind w:left="109"/>
              <w:jc w:val="center"/>
              <w:rPr>
                <w:rFonts w:asciiTheme="majorHAnsi" w:eastAsia="Times" w:hAnsiTheme="majorHAnsi"/>
                <w:sz w:val="24"/>
                <w:szCs w:val="24"/>
              </w:rPr>
            </w:pPr>
            <w:r w:rsidRPr="00A43D1A">
              <w:rPr>
                <w:rFonts w:asciiTheme="majorHAnsi" w:eastAsia="Times" w:hAnsiTheme="majorHAnsi"/>
                <w:sz w:val="24"/>
                <w:szCs w:val="24"/>
              </w:rPr>
              <w:br w:type="page"/>
              <w:t>Cargo</w:t>
            </w:r>
          </w:p>
        </w:tc>
        <w:tc>
          <w:tcPr>
            <w:tcW w:w="2127" w:type="dxa"/>
            <w:shd w:val="clear" w:color="auto" w:fill="BFBFBF" w:themeFill="background1" w:themeFillShade="BF"/>
            <w:vAlign w:val="center"/>
          </w:tcPr>
          <w:p w:rsidR="002F40AD" w:rsidRPr="00A43D1A" w:rsidRDefault="002F40AD" w:rsidP="00A43D1A">
            <w:pPr>
              <w:pStyle w:val="Textosinformato"/>
              <w:ind w:left="176"/>
              <w:jc w:val="center"/>
              <w:rPr>
                <w:rFonts w:asciiTheme="majorHAnsi" w:eastAsia="Times" w:hAnsiTheme="majorHAnsi"/>
                <w:sz w:val="24"/>
                <w:szCs w:val="24"/>
              </w:rPr>
            </w:pPr>
            <w:r w:rsidRPr="00A43D1A">
              <w:rPr>
                <w:rFonts w:asciiTheme="majorHAnsi" w:eastAsia="Times" w:hAnsiTheme="majorHAnsi"/>
                <w:sz w:val="24"/>
                <w:szCs w:val="24"/>
              </w:rPr>
              <w:t>Requisitos Académicos</w:t>
            </w:r>
          </w:p>
        </w:tc>
        <w:tc>
          <w:tcPr>
            <w:tcW w:w="2120" w:type="dxa"/>
            <w:shd w:val="clear" w:color="auto" w:fill="BFBFBF" w:themeFill="background1" w:themeFillShade="BF"/>
            <w:vAlign w:val="center"/>
          </w:tcPr>
          <w:p w:rsidR="002F40AD" w:rsidRPr="00A43D1A" w:rsidRDefault="002F40AD" w:rsidP="00A43D1A">
            <w:pPr>
              <w:pStyle w:val="Textosinformato"/>
              <w:ind w:left="175"/>
              <w:jc w:val="center"/>
              <w:rPr>
                <w:rFonts w:asciiTheme="majorHAnsi" w:eastAsia="Times" w:hAnsiTheme="majorHAnsi"/>
                <w:sz w:val="24"/>
                <w:szCs w:val="24"/>
              </w:rPr>
            </w:pPr>
            <w:r w:rsidRPr="00A43D1A">
              <w:rPr>
                <w:rFonts w:asciiTheme="majorHAnsi" w:eastAsia="Times" w:hAnsiTheme="majorHAnsi"/>
                <w:sz w:val="24"/>
                <w:szCs w:val="24"/>
              </w:rPr>
              <w:t>Experiencia General</w:t>
            </w:r>
          </w:p>
        </w:tc>
        <w:tc>
          <w:tcPr>
            <w:tcW w:w="2398" w:type="dxa"/>
            <w:shd w:val="clear" w:color="auto" w:fill="BFBFBF" w:themeFill="background1" w:themeFillShade="BF"/>
            <w:vAlign w:val="center"/>
          </w:tcPr>
          <w:p w:rsidR="002F40AD" w:rsidRPr="00A43D1A" w:rsidRDefault="002F40AD" w:rsidP="00A43D1A">
            <w:pPr>
              <w:pStyle w:val="Textosinformato"/>
              <w:ind w:left="181"/>
              <w:jc w:val="center"/>
              <w:rPr>
                <w:rFonts w:asciiTheme="majorHAnsi" w:eastAsia="Times" w:hAnsiTheme="majorHAnsi"/>
                <w:sz w:val="24"/>
                <w:szCs w:val="24"/>
              </w:rPr>
            </w:pPr>
            <w:r w:rsidRPr="00A43D1A">
              <w:rPr>
                <w:rFonts w:asciiTheme="majorHAnsi" w:eastAsia="Times" w:hAnsiTheme="majorHAnsi"/>
                <w:sz w:val="24"/>
                <w:szCs w:val="24"/>
              </w:rPr>
              <w:t>Experiencia Específica</w:t>
            </w:r>
          </w:p>
        </w:tc>
      </w:tr>
      <w:tr w:rsidR="002F40AD" w:rsidRPr="00A43D1A" w:rsidTr="00E82032">
        <w:trPr>
          <w:trHeight w:val="539"/>
          <w:jc w:val="center"/>
        </w:trPr>
        <w:tc>
          <w:tcPr>
            <w:tcW w:w="2343" w:type="dxa"/>
            <w:vAlign w:val="center"/>
          </w:tcPr>
          <w:p w:rsidR="002F40AD" w:rsidRPr="00A43D1A" w:rsidRDefault="002F40AD" w:rsidP="00A43D1A">
            <w:pPr>
              <w:pStyle w:val="Textosinformato"/>
              <w:ind w:left="109"/>
              <w:jc w:val="both"/>
              <w:rPr>
                <w:rFonts w:asciiTheme="majorHAnsi" w:eastAsia="Times" w:hAnsiTheme="majorHAnsi"/>
                <w:sz w:val="24"/>
                <w:szCs w:val="24"/>
              </w:rPr>
            </w:pPr>
            <w:r w:rsidRPr="00A43D1A">
              <w:rPr>
                <w:rFonts w:asciiTheme="majorHAnsi" w:eastAsia="Times" w:hAnsiTheme="majorHAnsi"/>
                <w:sz w:val="24"/>
                <w:szCs w:val="24"/>
              </w:rPr>
              <w:t>Coordinador equipo evaluador</w:t>
            </w:r>
          </w:p>
        </w:tc>
        <w:tc>
          <w:tcPr>
            <w:tcW w:w="2127" w:type="dxa"/>
            <w:vAlign w:val="center"/>
          </w:tcPr>
          <w:p w:rsidR="002F40AD" w:rsidRPr="006D48CD" w:rsidRDefault="006D48CD" w:rsidP="00A43D1A">
            <w:pPr>
              <w:pStyle w:val="Textosinformato"/>
              <w:ind w:left="176"/>
              <w:jc w:val="both"/>
              <w:rPr>
                <w:rFonts w:asciiTheme="majorHAnsi" w:eastAsia="Times" w:hAnsiTheme="majorHAnsi"/>
                <w:sz w:val="24"/>
                <w:szCs w:val="24"/>
              </w:rPr>
            </w:pPr>
            <w:r w:rsidRPr="006D48CD">
              <w:rPr>
                <w:rFonts w:asciiTheme="majorHAnsi" w:eastAsia="Times" w:hAnsiTheme="majorHAnsi"/>
                <w:sz w:val="24"/>
                <w:szCs w:val="24"/>
              </w:rPr>
              <w:t>Escolaridad mínima: Maestría en áreas socio-económicas.</w:t>
            </w:r>
          </w:p>
        </w:tc>
        <w:tc>
          <w:tcPr>
            <w:tcW w:w="2120" w:type="dxa"/>
            <w:vAlign w:val="center"/>
          </w:tcPr>
          <w:p w:rsidR="002F40AD" w:rsidRPr="00A43D1A" w:rsidRDefault="006D48CD" w:rsidP="00A43D1A">
            <w:pPr>
              <w:pStyle w:val="Textosinformato"/>
              <w:ind w:left="175"/>
              <w:jc w:val="both"/>
              <w:rPr>
                <w:rFonts w:asciiTheme="majorHAnsi" w:eastAsia="Times" w:hAnsiTheme="majorHAnsi"/>
                <w:sz w:val="24"/>
                <w:szCs w:val="24"/>
              </w:rPr>
            </w:pPr>
            <w:r>
              <w:rPr>
                <w:rFonts w:asciiTheme="majorHAnsi" w:eastAsia="Times" w:hAnsiTheme="majorHAnsi"/>
                <w:sz w:val="24"/>
                <w:szCs w:val="24"/>
              </w:rPr>
              <w:t xml:space="preserve">En evaluación, Auditoría o </w:t>
            </w:r>
            <w:r w:rsidR="00B70F08">
              <w:rPr>
                <w:rFonts w:asciiTheme="majorHAnsi" w:eastAsia="Times" w:hAnsiTheme="majorHAnsi"/>
                <w:sz w:val="24"/>
                <w:szCs w:val="24"/>
              </w:rPr>
              <w:t xml:space="preserve">en </w:t>
            </w:r>
            <w:r>
              <w:rPr>
                <w:rFonts w:asciiTheme="majorHAnsi" w:eastAsia="Times" w:hAnsiTheme="majorHAnsi"/>
                <w:sz w:val="24"/>
                <w:szCs w:val="24"/>
              </w:rPr>
              <w:t>Sector Público</w:t>
            </w:r>
          </w:p>
        </w:tc>
        <w:tc>
          <w:tcPr>
            <w:tcW w:w="2398" w:type="dxa"/>
            <w:vAlign w:val="center"/>
          </w:tcPr>
          <w:p w:rsidR="002F40AD" w:rsidRDefault="006D48CD" w:rsidP="006D48CD">
            <w:pPr>
              <w:pStyle w:val="Textosinformato"/>
              <w:ind w:left="181"/>
              <w:jc w:val="both"/>
              <w:rPr>
                <w:rFonts w:asciiTheme="majorHAnsi" w:eastAsia="Times" w:hAnsiTheme="majorHAnsi"/>
                <w:sz w:val="24"/>
                <w:szCs w:val="24"/>
              </w:rPr>
            </w:pPr>
            <w:r>
              <w:rPr>
                <w:rFonts w:asciiTheme="majorHAnsi" w:eastAsia="Times" w:hAnsiTheme="majorHAnsi"/>
                <w:sz w:val="24"/>
                <w:szCs w:val="24"/>
              </w:rPr>
              <w:t>Metodología de</w:t>
            </w:r>
            <w:r w:rsidRPr="006D48CD">
              <w:rPr>
                <w:rFonts w:asciiTheme="majorHAnsi" w:eastAsia="Times" w:hAnsiTheme="majorHAnsi"/>
                <w:sz w:val="24"/>
                <w:szCs w:val="24"/>
              </w:rPr>
              <w:t xml:space="preserve">  Marco Lógico.</w:t>
            </w:r>
          </w:p>
          <w:p w:rsidR="006D48CD" w:rsidRPr="00A43D1A" w:rsidRDefault="006D48CD" w:rsidP="006D48CD">
            <w:pPr>
              <w:pStyle w:val="Textosinformato"/>
              <w:ind w:left="181"/>
              <w:jc w:val="both"/>
              <w:rPr>
                <w:rFonts w:asciiTheme="majorHAnsi" w:eastAsia="Times" w:hAnsiTheme="majorHAnsi"/>
                <w:sz w:val="24"/>
                <w:szCs w:val="24"/>
              </w:rPr>
            </w:pPr>
            <w:r>
              <w:rPr>
                <w:rFonts w:asciiTheme="majorHAnsi" w:eastAsia="Times" w:hAnsiTheme="majorHAnsi"/>
                <w:sz w:val="24"/>
                <w:szCs w:val="24"/>
              </w:rPr>
              <w:t>Métodos y Procedimientos.</w:t>
            </w:r>
          </w:p>
        </w:tc>
      </w:tr>
      <w:tr w:rsidR="002F40AD" w:rsidRPr="00A43D1A" w:rsidTr="00E82032">
        <w:trPr>
          <w:trHeight w:val="539"/>
          <w:jc w:val="center"/>
        </w:trPr>
        <w:tc>
          <w:tcPr>
            <w:tcW w:w="2343" w:type="dxa"/>
            <w:vAlign w:val="center"/>
          </w:tcPr>
          <w:p w:rsidR="002F40AD" w:rsidRPr="00A43D1A" w:rsidRDefault="002F40AD" w:rsidP="00A43D1A">
            <w:pPr>
              <w:pStyle w:val="Textosinformato"/>
              <w:ind w:left="109"/>
              <w:rPr>
                <w:rFonts w:asciiTheme="majorHAnsi" w:eastAsia="Times" w:hAnsiTheme="majorHAnsi"/>
                <w:sz w:val="24"/>
                <w:szCs w:val="24"/>
              </w:rPr>
            </w:pPr>
            <w:r w:rsidRPr="00A43D1A">
              <w:rPr>
                <w:rFonts w:asciiTheme="majorHAnsi" w:eastAsia="Times" w:hAnsiTheme="majorHAnsi"/>
                <w:sz w:val="24"/>
                <w:szCs w:val="24"/>
              </w:rPr>
              <w:lastRenderedPageBreak/>
              <w:t xml:space="preserve">Equipo Evaluador </w:t>
            </w:r>
          </w:p>
        </w:tc>
        <w:tc>
          <w:tcPr>
            <w:tcW w:w="2127" w:type="dxa"/>
            <w:vAlign w:val="center"/>
          </w:tcPr>
          <w:p w:rsidR="002F40AD" w:rsidRPr="00A43D1A" w:rsidRDefault="006D48CD" w:rsidP="00A43D1A">
            <w:pPr>
              <w:pStyle w:val="Textosinformato"/>
              <w:ind w:left="176"/>
              <w:jc w:val="both"/>
              <w:rPr>
                <w:rFonts w:asciiTheme="majorHAnsi" w:eastAsia="Times" w:hAnsiTheme="majorHAnsi"/>
                <w:sz w:val="24"/>
                <w:szCs w:val="24"/>
              </w:rPr>
            </w:pPr>
            <w:r w:rsidRPr="006D48CD">
              <w:rPr>
                <w:rFonts w:asciiTheme="majorHAnsi" w:eastAsia="Times" w:hAnsiTheme="majorHAnsi"/>
                <w:sz w:val="24"/>
                <w:szCs w:val="24"/>
              </w:rPr>
              <w:t>Escolaridad Mínima: Licenciatura en áreas socio-económicas.</w:t>
            </w:r>
          </w:p>
        </w:tc>
        <w:tc>
          <w:tcPr>
            <w:tcW w:w="2120" w:type="dxa"/>
            <w:vAlign w:val="center"/>
          </w:tcPr>
          <w:p w:rsidR="002F40AD" w:rsidRPr="00A43D1A" w:rsidRDefault="006D48CD" w:rsidP="00A43D1A">
            <w:pPr>
              <w:pStyle w:val="Textosinformato"/>
              <w:ind w:left="175"/>
              <w:jc w:val="both"/>
              <w:rPr>
                <w:rFonts w:asciiTheme="majorHAnsi" w:eastAsia="Times" w:hAnsiTheme="majorHAnsi"/>
                <w:sz w:val="24"/>
                <w:szCs w:val="24"/>
              </w:rPr>
            </w:pPr>
            <w:r>
              <w:rPr>
                <w:rFonts w:asciiTheme="majorHAnsi" w:eastAsia="Times" w:hAnsiTheme="majorHAnsi"/>
                <w:sz w:val="24"/>
                <w:szCs w:val="24"/>
              </w:rPr>
              <w:t>En evaluación, Auditoría o</w:t>
            </w:r>
            <w:r w:rsidR="00B70F08">
              <w:rPr>
                <w:rFonts w:asciiTheme="majorHAnsi" w:eastAsia="Times" w:hAnsiTheme="majorHAnsi"/>
                <w:sz w:val="24"/>
                <w:szCs w:val="24"/>
              </w:rPr>
              <w:t xml:space="preserve"> en</w:t>
            </w:r>
            <w:r>
              <w:rPr>
                <w:rFonts w:asciiTheme="majorHAnsi" w:eastAsia="Times" w:hAnsiTheme="majorHAnsi"/>
                <w:sz w:val="24"/>
                <w:szCs w:val="24"/>
              </w:rPr>
              <w:t xml:space="preserve"> Sector Público</w:t>
            </w:r>
          </w:p>
        </w:tc>
        <w:tc>
          <w:tcPr>
            <w:tcW w:w="2398" w:type="dxa"/>
            <w:vAlign w:val="center"/>
          </w:tcPr>
          <w:p w:rsidR="002F40AD" w:rsidRDefault="006D48CD" w:rsidP="006D48CD">
            <w:pPr>
              <w:pStyle w:val="Textosinformato"/>
              <w:ind w:left="181"/>
              <w:jc w:val="both"/>
              <w:rPr>
                <w:rFonts w:asciiTheme="majorHAnsi" w:eastAsia="Times" w:hAnsiTheme="majorHAnsi"/>
                <w:sz w:val="24"/>
                <w:szCs w:val="24"/>
              </w:rPr>
            </w:pPr>
            <w:r>
              <w:rPr>
                <w:rFonts w:asciiTheme="majorHAnsi" w:eastAsia="Times" w:hAnsiTheme="majorHAnsi"/>
                <w:sz w:val="24"/>
                <w:szCs w:val="24"/>
              </w:rPr>
              <w:t>Metodología de</w:t>
            </w:r>
            <w:r w:rsidRPr="006D48CD">
              <w:rPr>
                <w:rFonts w:asciiTheme="majorHAnsi" w:eastAsia="Times" w:hAnsiTheme="majorHAnsi"/>
                <w:sz w:val="24"/>
                <w:szCs w:val="24"/>
              </w:rPr>
              <w:t xml:space="preserve">  Marco Lógico.</w:t>
            </w:r>
          </w:p>
          <w:p w:rsidR="006D48CD" w:rsidRPr="00A43D1A" w:rsidRDefault="006D48CD" w:rsidP="006D48CD">
            <w:pPr>
              <w:pStyle w:val="Textosinformato"/>
              <w:ind w:left="181"/>
              <w:jc w:val="both"/>
              <w:rPr>
                <w:rFonts w:asciiTheme="majorHAnsi" w:eastAsia="Times" w:hAnsiTheme="majorHAnsi"/>
                <w:sz w:val="24"/>
                <w:szCs w:val="24"/>
              </w:rPr>
            </w:pPr>
            <w:r>
              <w:rPr>
                <w:rFonts w:asciiTheme="majorHAnsi" w:eastAsia="Times" w:hAnsiTheme="majorHAnsi"/>
                <w:sz w:val="24"/>
                <w:szCs w:val="24"/>
              </w:rPr>
              <w:t>Métodos y Procedimientos.</w:t>
            </w:r>
          </w:p>
        </w:tc>
      </w:tr>
    </w:tbl>
    <w:p w:rsidR="002719B1" w:rsidRDefault="002719B1" w:rsidP="002719B1">
      <w:pPr>
        <w:pStyle w:val="Puesto"/>
        <w:spacing w:before="0" w:after="0"/>
        <w:ind w:left="709"/>
        <w:jc w:val="left"/>
        <w:rPr>
          <w:rFonts w:asciiTheme="majorHAnsi" w:eastAsia="Times" w:hAnsiTheme="majorHAnsi"/>
          <w:sz w:val="24"/>
          <w:szCs w:val="24"/>
          <w:u w:val="single"/>
        </w:rPr>
      </w:pPr>
    </w:p>
    <w:p w:rsidR="00C9026F" w:rsidRDefault="00C9026F" w:rsidP="002719B1">
      <w:pPr>
        <w:pStyle w:val="Puesto"/>
        <w:spacing w:before="0" w:after="0"/>
        <w:ind w:left="709"/>
        <w:jc w:val="left"/>
        <w:rPr>
          <w:rFonts w:asciiTheme="majorHAnsi" w:eastAsia="Times" w:hAnsiTheme="majorHAnsi"/>
          <w:sz w:val="24"/>
          <w:szCs w:val="24"/>
          <w:u w:val="single"/>
        </w:rPr>
      </w:pPr>
    </w:p>
    <w:p w:rsidR="002F40AD" w:rsidRPr="00A43D1A" w:rsidRDefault="002F40AD" w:rsidP="00003CAC">
      <w:pPr>
        <w:pStyle w:val="Puesto"/>
        <w:numPr>
          <w:ilvl w:val="0"/>
          <w:numId w:val="97"/>
        </w:numPr>
        <w:spacing w:before="0" w:after="0"/>
        <w:ind w:left="709"/>
        <w:jc w:val="left"/>
        <w:rPr>
          <w:rFonts w:asciiTheme="majorHAnsi" w:eastAsia="Times" w:hAnsiTheme="majorHAnsi"/>
          <w:sz w:val="24"/>
          <w:szCs w:val="24"/>
          <w:u w:val="single"/>
        </w:rPr>
      </w:pPr>
      <w:bookmarkStart w:id="25" w:name="_Toc476742911"/>
      <w:r w:rsidRPr="00A43D1A">
        <w:rPr>
          <w:rFonts w:asciiTheme="majorHAnsi" w:eastAsia="Times" w:hAnsiTheme="majorHAnsi"/>
          <w:sz w:val="24"/>
          <w:szCs w:val="24"/>
          <w:u w:val="single"/>
        </w:rPr>
        <w:t>Productos y plazos de entrega</w:t>
      </w:r>
      <w:bookmarkEnd w:id="25"/>
    </w:p>
    <w:p w:rsidR="008A6D4E" w:rsidRDefault="008A6D4E" w:rsidP="00A43D1A">
      <w:pPr>
        <w:pStyle w:val="Default"/>
        <w:jc w:val="both"/>
        <w:rPr>
          <w:rFonts w:asciiTheme="majorHAnsi" w:hAnsiTheme="majorHAnsi" w:cs="Arial"/>
        </w:rPr>
      </w:pPr>
    </w:p>
    <w:p w:rsidR="00C9026F" w:rsidRPr="003126D2" w:rsidRDefault="00C9026F" w:rsidP="001727D4">
      <w:pPr>
        <w:jc w:val="both"/>
        <w:rPr>
          <w:rFonts w:asciiTheme="majorHAnsi" w:hAnsiTheme="majorHAnsi" w:cs="Arial"/>
        </w:rPr>
      </w:pPr>
      <w:r w:rsidRPr="00614BDE">
        <w:rPr>
          <w:rFonts w:asciiTheme="majorHAnsi" w:hAnsiTheme="majorHAnsi" w:cs="Arial"/>
        </w:rPr>
        <w:t xml:space="preserve">El calendario de entregas a </w:t>
      </w:r>
      <w:r w:rsidR="00B70F08">
        <w:rPr>
          <w:rFonts w:asciiTheme="majorHAnsi" w:hAnsiTheme="majorHAnsi" w:cs="Arial"/>
          <w:bCs/>
          <w:i/>
          <w:shd w:val="clear" w:color="auto" w:fill="F2F2F2" w:themeFill="background1" w:themeFillShade="F2"/>
        </w:rPr>
        <w:t>Dirección General de Programación, Organización y Presupuesto</w:t>
      </w:r>
      <w:r w:rsidRPr="00A43D1A">
        <w:rPr>
          <w:rFonts w:asciiTheme="majorHAnsi" w:hAnsiTheme="majorHAnsi" w:cs="Arial"/>
        </w:rPr>
        <w:t xml:space="preserve"> </w:t>
      </w:r>
      <w:r w:rsidRPr="00614BDE">
        <w:rPr>
          <w:rFonts w:asciiTheme="majorHAnsi" w:hAnsiTheme="majorHAnsi" w:cs="Arial"/>
        </w:rPr>
        <w:t xml:space="preserve">se define en la </w:t>
      </w:r>
      <w:r w:rsidRPr="00EA5BA2">
        <w:rPr>
          <w:rFonts w:asciiTheme="majorHAnsi" w:hAnsiTheme="majorHAnsi" w:cs="Arial"/>
        </w:rPr>
        <w:t>Tabla B</w:t>
      </w:r>
      <w:r w:rsidRPr="00614BDE">
        <w:rPr>
          <w:rFonts w:asciiTheme="majorHAnsi" w:hAnsiTheme="majorHAnsi" w:cs="Arial"/>
          <w:b/>
        </w:rPr>
        <w:t xml:space="preserve">. </w:t>
      </w:r>
      <w:r w:rsidRPr="00614BDE">
        <w:rPr>
          <w:rFonts w:asciiTheme="majorHAnsi" w:hAnsiTheme="majorHAnsi" w:cs="Arial"/>
        </w:rPr>
        <w:t xml:space="preserve">En cada una de las etapas señaladas, la instancia evaluadora debe atender puntualmente las fechas señaladas y acordar con anticipación el horario de las reuniones, así como los requerimientos que necesita para presentar sus resultados. </w:t>
      </w:r>
    </w:p>
    <w:p w:rsidR="00C9026F" w:rsidRPr="00A43D1A" w:rsidRDefault="00C9026F" w:rsidP="00A43D1A">
      <w:pPr>
        <w:pStyle w:val="Default"/>
        <w:jc w:val="both"/>
        <w:rPr>
          <w:rFonts w:asciiTheme="majorHAnsi" w:hAnsiTheme="majorHAnsi" w:cs="Arial"/>
        </w:rPr>
      </w:pPr>
    </w:p>
    <w:p w:rsidR="002F40AD" w:rsidRPr="00A43D1A" w:rsidRDefault="002F40AD" w:rsidP="00A43D1A">
      <w:pPr>
        <w:pStyle w:val="Textosinformato"/>
        <w:jc w:val="center"/>
        <w:rPr>
          <w:rFonts w:asciiTheme="majorHAnsi" w:eastAsia="Times" w:hAnsiTheme="majorHAnsi"/>
          <w:b/>
          <w:sz w:val="24"/>
          <w:szCs w:val="24"/>
        </w:rPr>
      </w:pPr>
      <w:r w:rsidRPr="00A43D1A">
        <w:rPr>
          <w:rFonts w:asciiTheme="majorHAnsi" w:eastAsia="Times" w:hAnsiTheme="majorHAnsi"/>
          <w:b/>
          <w:sz w:val="24"/>
          <w:szCs w:val="24"/>
        </w:rPr>
        <w:t>Tabla B. Calendario de productos a entregar</w:t>
      </w:r>
    </w:p>
    <w:tbl>
      <w:tblPr>
        <w:tblpPr w:leftFromText="141" w:rightFromText="141" w:vertAnchor="text" w:horzAnchor="margin" w:tblpXSpec="center" w:tblpY="157"/>
        <w:tblW w:w="9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12"/>
        <w:gridCol w:w="2253"/>
      </w:tblGrid>
      <w:tr w:rsidR="002F40AD" w:rsidRPr="00A43D1A" w:rsidTr="00EA5BA2">
        <w:trPr>
          <w:trHeight w:val="344"/>
          <w:tblHeader/>
        </w:trPr>
        <w:tc>
          <w:tcPr>
            <w:tcW w:w="6912" w:type="dxa"/>
            <w:shd w:val="clear" w:color="auto" w:fill="BFBFBF" w:themeFill="background1" w:themeFillShade="BF"/>
            <w:vAlign w:val="center"/>
            <w:hideMark/>
          </w:tcPr>
          <w:p w:rsidR="002F40AD" w:rsidRPr="00263B79" w:rsidRDefault="002F40AD" w:rsidP="00A43D1A">
            <w:pPr>
              <w:pStyle w:val="Textosinformato"/>
              <w:ind w:left="142"/>
              <w:jc w:val="center"/>
              <w:rPr>
                <w:rFonts w:asciiTheme="majorHAnsi" w:eastAsia="Times" w:hAnsiTheme="majorHAnsi"/>
                <w:b/>
                <w:sz w:val="24"/>
                <w:szCs w:val="24"/>
              </w:rPr>
            </w:pPr>
            <w:r w:rsidRPr="00263B79">
              <w:rPr>
                <w:rFonts w:asciiTheme="majorHAnsi" w:eastAsia="Times" w:hAnsiTheme="majorHAnsi"/>
                <w:b/>
                <w:sz w:val="24"/>
                <w:szCs w:val="24"/>
              </w:rPr>
              <w:t>Productos</w:t>
            </w:r>
          </w:p>
        </w:tc>
        <w:tc>
          <w:tcPr>
            <w:tcW w:w="2253" w:type="dxa"/>
            <w:shd w:val="clear" w:color="auto" w:fill="BFBFBF" w:themeFill="background1" w:themeFillShade="BF"/>
            <w:vAlign w:val="center"/>
            <w:hideMark/>
          </w:tcPr>
          <w:p w:rsidR="002F40AD" w:rsidRPr="00263B79" w:rsidRDefault="002F40AD" w:rsidP="00A43D1A">
            <w:pPr>
              <w:pStyle w:val="Textosinformato"/>
              <w:ind w:left="108"/>
              <w:jc w:val="center"/>
              <w:rPr>
                <w:rFonts w:asciiTheme="majorHAnsi" w:eastAsia="Times" w:hAnsiTheme="majorHAnsi"/>
                <w:b/>
                <w:sz w:val="24"/>
                <w:szCs w:val="24"/>
              </w:rPr>
            </w:pPr>
            <w:r w:rsidRPr="00263B79">
              <w:rPr>
                <w:rFonts w:asciiTheme="majorHAnsi" w:eastAsia="Times" w:hAnsiTheme="majorHAnsi"/>
                <w:b/>
                <w:sz w:val="24"/>
                <w:szCs w:val="24"/>
              </w:rPr>
              <w:t>Fecha de entrega</w:t>
            </w:r>
          </w:p>
        </w:tc>
      </w:tr>
      <w:tr w:rsidR="002F40AD" w:rsidRPr="00A43D1A" w:rsidTr="00E82032">
        <w:trPr>
          <w:trHeight w:val="622"/>
        </w:trPr>
        <w:tc>
          <w:tcPr>
            <w:tcW w:w="6912" w:type="dxa"/>
            <w:vAlign w:val="center"/>
            <w:hideMark/>
          </w:tcPr>
          <w:p w:rsidR="002F40AD" w:rsidRPr="00B70F08" w:rsidRDefault="002F40AD" w:rsidP="0075700E">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Producto 1: Diagnóstico y alcance de la Evaluación de Procesos del</w:t>
            </w:r>
            <w:r w:rsidR="00B107B9" w:rsidRPr="00B70F08">
              <w:rPr>
                <w:rFonts w:asciiTheme="majorHAnsi" w:eastAsia="Times" w:hAnsiTheme="majorHAnsi"/>
                <w:sz w:val="24"/>
                <w:szCs w:val="24"/>
              </w:rPr>
              <w:t xml:space="preserve"> Pp</w:t>
            </w:r>
            <w:r w:rsidR="0075700E" w:rsidRPr="00B70F08">
              <w:rPr>
                <w:rFonts w:asciiTheme="majorHAnsi" w:eastAsia="Times" w:hAnsiTheme="majorHAnsi"/>
                <w:sz w:val="24"/>
                <w:szCs w:val="24"/>
              </w:rPr>
              <w:t xml:space="preserve"> K-040 “Proyectos de Infraestructura Ferroviaria”</w:t>
            </w:r>
            <w:r w:rsidRPr="00B70F08">
              <w:rPr>
                <w:rFonts w:asciiTheme="majorHAnsi" w:eastAsia="Times" w:hAnsiTheme="majorHAnsi"/>
                <w:sz w:val="24"/>
                <w:szCs w:val="24"/>
              </w:rPr>
              <w:t>,</w:t>
            </w:r>
            <w:r w:rsidR="008117FE" w:rsidRPr="00B70F08">
              <w:rPr>
                <w:rFonts w:asciiTheme="majorHAnsi" w:eastAsia="Times" w:hAnsiTheme="majorHAnsi"/>
                <w:sz w:val="24"/>
                <w:szCs w:val="24"/>
              </w:rPr>
              <w:t xml:space="preserve"> contexto en que opera el Pp, </w:t>
            </w:r>
            <w:r w:rsidR="00535B3C" w:rsidRPr="00B70F08">
              <w:rPr>
                <w:rFonts w:asciiTheme="majorHAnsi" w:eastAsia="Times" w:hAnsiTheme="majorHAnsi"/>
                <w:sz w:val="24"/>
                <w:szCs w:val="24"/>
              </w:rPr>
              <w:t>técnicas</w:t>
            </w:r>
            <w:r w:rsidR="008117FE" w:rsidRPr="00B70F08">
              <w:rPr>
                <w:rFonts w:asciiTheme="majorHAnsi" w:eastAsia="Times" w:hAnsiTheme="majorHAnsi"/>
                <w:sz w:val="24"/>
                <w:szCs w:val="24"/>
              </w:rPr>
              <w:t xml:space="preserve"> de investigación a utilizarse,</w:t>
            </w:r>
            <w:r w:rsidRPr="00B70F08">
              <w:rPr>
                <w:rFonts w:asciiTheme="majorHAnsi" w:eastAsia="Times" w:hAnsiTheme="majorHAnsi"/>
                <w:sz w:val="24"/>
                <w:szCs w:val="24"/>
              </w:rPr>
              <w:t xml:space="preserve"> estrategia y plan de trabajo de campo, así como propuesta y justificación del enfoque metodológico y del diseño muestral </w:t>
            </w:r>
            <w:r w:rsidR="00B107B9" w:rsidRPr="00B70F08">
              <w:rPr>
                <w:rFonts w:asciiTheme="majorHAnsi" w:eastAsia="Times" w:hAnsiTheme="majorHAnsi"/>
                <w:sz w:val="24"/>
                <w:szCs w:val="24"/>
              </w:rPr>
              <w:t>propuesto</w:t>
            </w:r>
            <w:r w:rsidRPr="00B70F08">
              <w:rPr>
                <w:rFonts w:asciiTheme="majorHAnsi" w:eastAsia="Times" w:hAnsiTheme="majorHAnsi"/>
                <w:sz w:val="24"/>
                <w:szCs w:val="24"/>
              </w:rPr>
              <w:t>.</w:t>
            </w:r>
          </w:p>
        </w:tc>
        <w:tc>
          <w:tcPr>
            <w:tcW w:w="2253" w:type="dxa"/>
            <w:vAlign w:val="center"/>
            <w:hideMark/>
          </w:tcPr>
          <w:p w:rsidR="002F40AD" w:rsidRPr="00B70F08" w:rsidRDefault="00880E86" w:rsidP="00880E86">
            <w:pPr>
              <w:pStyle w:val="Textosinformato"/>
              <w:ind w:left="108"/>
              <w:jc w:val="both"/>
              <w:rPr>
                <w:rFonts w:asciiTheme="majorHAnsi" w:eastAsia="Times" w:hAnsiTheme="majorHAnsi"/>
                <w:sz w:val="24"/>
                <w:szCs w:val="24"/>
              </w:rPr>
            </w:pPr>
            <w:r>
              <w:rPr>
                <w:rFonts w:asciiTheme="majorHAnsi" w:eastAsia="Times" w:hAnsiTheme="majorHAnsi"/>
                <w:sz w:val="24"/>
                <w:szCs w:val="24"/>
              </w:rPr>
              <w:t>25</w:t>
            </w:r>
            <w:r w:rsidR="00214BCE">
              <w:rPr>
                <w:rFonts w:asciiTheme="majorHAnsi" w:eastAsia="Times" w:hAnsiTheme="majorHAnsi"/>
                <w:sz w:val="24"/>
                <w:szCs w:val="24"/>
              </w:rPr>
              <w:t xml:space="preserve"> </w:t>
            </w:r>
            <w:r w:rsidR="00264383">
              <w:rPr>
                <w:rFonts w:asciiTheme="majorHAnsi" w:eastAsia="Times" w:hAnsiTheme="majorHAnsi"/>
                <w:sz w:val="24"/>
                <w:szCs w:val="24"/>
              </w:rPr>
              <w:t xml:space="preserve">de </w:t>
            </w:r>
            <w:r>
              <w:rPr>
                <w:rFonts w:asciiTheme="majorHAnsi" w:eastAsia="Times" w:hAnsiTheme="majorHAnsi"/>
                <w:sz w:val="24"/>
                <w:szCs w:val="24"/>
              </w:rPr>
              <w:t>mayo</w:t>
            </w:r>
            <w:r w:rsidR="00264383">
              <w:rPr>
                <w:rFonts w:asciiTheme="majorHAnsi" w:eastAsia="Times" w:hAnsiTheme="majorHAnsi"/>
                <w:sz w:val="24"/>
                <w:szCs w:val="24"/>
              </w:rPr>
              <w:t xml:space="preserve"> de 2018</w:t>
            </w:r>
            <w:r w:rsidR="0075700E" w:rsidRPr="00B70F08">
              <w:rPr>
                <w:rFonts w:asciiTheme="majorHAnsi" w:eastAsia="Times" w:hAnsiTheme="majorHAnsi"/>
                <w:sz w:val="24"/>
                <w:szCs w:val="24"/>
              </w:rPr>
              <w:t>.</w:t>
            </w:r>
          </w:p>
        </w:tc>
      </w:tr>
      <w:tr w:rsidR="002F40AD" w:rsidRPr="00A43D1A" w:rsidTr="00E82032">
        <w:trPr>
          <w:trHeight w:val="519"/>
        </w:trPr>
        <w:tc>
          <w:tcPr>
            <w:tcW w:w="6912" w:type="dxa"/>
            <w:vAlign w:val="center"/>
            <w:hideMark/>
          </w:tcPr>
          <w:p w:rsidR="002F40AD" w:rsidRPr="00B70F08" w:rsidRDefault="00B107B9" w:rsidP="00A43D1A">
            <w:pPr>
              <w:pStyle w:val="Textosinformato"/>
              <w:ind w:left="142"/>
              <w:jc w:val="both"/>
              <w:rPr>
                <w:rFonts w:asciiTheme="majorHAnsi" w:eastAsia="Times" w:hAnsiTheme="majorHAnsi"/>
                <w:sz w:val="24"/>
                <w:szCs w:val="24"/>
                <w:lang w:val="es-MX"/>
              </w:rPr>
            </w:pPr>
            <w:r w:rsidRPr="00B70F08">
              <w:rPr>
                <w:rFonts w:asciiTheme="majorHAnsi" w:eastAsia="Times" w:hAnsiTheme="majorHAnsi"/>
                <w:sz w:val="24"/>
                <w:szCs w:val="24"/>
              </w:rPr>
              <w:t>Producto 2</w:t>
            </w:r>
            <w:r w:rsidR="002F40AD" w:rsidRPr="00B70F08">
              <w:rPr>
                <w:rFonts w:asciiTheme="majorHAnsi" w:eastAsia="Times" w:hAnsiTheme="majorHAnsi"/>
                <w:sz w:val="24"/>
                <w:szCs w:val="24"/>
              </w:rPr>
              <w:t>: Informe preliminar de la Evaluación de Procesos del</w:t>
            </w:r>
            <w:r w:rsidRPr="00B70F08">
              <w:rPr>
                <w:rFonts w:asciiTheme="majorHAnsi" w:eastAsia="Times" w:hAnsiTheme="majorHAnsi"/>
                <w:sz w:val="24"/>
                <w:szCs w:val="24"/>
              </w:rPr>
              <w:t xml:space="preserve"> Pp</w:t>
            </w:r>
            <w:r w:rsidR="002F40AD" w:rsidRPr="00B70F08">
              <w:rPr>
                <w:rFonts w:asciiTheme="majorHAnsi" w:eastAsia="Times" w:hAnsiTheme="majorHAnsi"/>
                <w:sz w:val="24"/>
                <w:szCs w:val="24"/>
              </w:rPr>
              <w:t xml:space="preserve"> </w:t>
            </w:r>
            <w:r w:rsidR="0075700E" w:rsidRPr="00B70F08">
              <w:rPr>
                <w:rFonts w:asciiTheme="majorHAnsi" w:eastAsia="Times" w:hAnsiTheme="majorHAnsi"/>
                <w:sz w:val="24"/>
                <w:szCs w:val="24"/>
              </w:rPr>
              <w:t xml:space="preserve"> K-040 “Proyectos de Infraestructura Ferroviaria”</w:t>
            </w:r>
            <w:r w:rsidR="002F40AD" w:rsidRPr="00B70F08">
              <w:rPr>
                <w:rFonts w:asciiTheme="majorHAnsi" w:eastAsia="Times" w:hAnsiTheme="majorHAnsi"/>
                <w:sz w:val="24"/>
                <w:szCs w:val="24"/>
              </w:rPr>
              <w:t xml:space="preserve"> </w:t>
            </w:r>
            <w:r w:rsidR="002F40AD" w:rsidRPr="00B70F08">
              <w:rPr>
                <w:rFonts w:asciiTheme="majorHAnsi" w:eastAsia="Times" w:hAnsiTheme="majorHAnsi"/>
                <w:sz w:val="24"/>
                <w:szCs w:val="24"/>
                <w:lang w:val="es-MX"/>
              </w:rPr>
              <w:t>con, al menos, los siguientes apartados:</w:t>
            </w:r>
          </w:p>
          <w:p w:rsidR="002F40AD" w:rsidRPr="00B70F08" w:rsidRDefault="002F40AD" w:rsidP="00003CAC">
            <w:pPr>
              <w:pStyle w:val="Textosinformato"/>
              <w:numPr>
                <w:ilvl w:val="0"/>
                <w:numId w:val="108"/>
              </w:numPr>
              <w:ind w:left="284" w:firstLine="0"/>
              <w:jc w:val="both"/>
              <w:rPr>
                <w:rFonts w:asciiTheme="majorHAnsi" w:eastAsia="Times" w:hAnsiTheme="majorHAnsi"/>
                <w:sz w:val="24"/>
                <w:szCs w:val="24"/>
              </w:rPr>
            </w:pPr>
            <w:r w:rsidRPr="00B70F08">
              <w:rPr>
                <w:rFonts w:asciiTheme="majorHAnsi" w:eastAsia="Times" w:hAnsiTheme="majorHAnsi"/>
                <w:sz w:val="24"/>
                <w:szCs w:val="24"/>
              </w:rPr>
              <w:t>Resumen ejecutivo</w:t>
            </w:r>
          </w:p>
          <w:p w:rsidR="002F40AD" w:rsidRPr="00B70F08" w:rsidRDefault="002F40AD" w:rsidP="00003CAC">
            <w:pPr>
              <w:pStyle w:val="Textosinformato"/>
              <w:numPr>
                <w:ilvl w:val="0"/>
                <w:numId w:val="108"/>
              </w:numPr>
              <w:ind w:left="284" w:firstLine="0"/>
              <w:jc w:val="both"/>
              <w:rPr>
                <w:rFonts w:asciiTheme="majorHAnsi" w:eastAsia="Times" w:hAnsiTheme="majorHAnsi"/>
                <w:sz w:val="24"/>
                <w:szCs w:val="24"/>
              </w:rPr>
            </w:pPr>
            <w:r w:rsidRPr="00B70F08">
              <w:rPr>
                <w:rFonts w:asciiTheme="majorHAnsi" w:eastAsia="Times" w:hAnsiTheme="majorHAnsi"/>
                <w:sz w:val="24"/>
                <w:szCs w:val="24"/>
              </w:rPr>
              <w:t>Introducción</w:t>
            </w:r>
          </w:p>
          <w:p w:rsidR="008117FE" w:rsidRPr="00B70F08" w:rsidRDefault="008117FE" w:rsidP="008117FE">
            <w:pPr>
              <w:pStyle w:val="Textosinformato"/>
              <w:numPr>
                <w:ilvl w:val="0"/>
                <w:numId w:val="108"/>
              </w:numPr>
              <w:shd w:val="clear" w:color="000000" w:fill="FFFFFF"/>
              <w:spacing w:before="100" w:beforeAutospacing="1" w:after="100" w:afterAutospacing="1"/>
              <w:ind w:left="284" w:firstLine="0"/>
              <w:jc w:val="both"/>
              <w:textAlignment w:val="center"/>
              <w:rPr>
                <w:rFonts w:asciiTheme="majorHAnsi" w:eastAsia="Times" w:hAnsiTheme="majorHAnsi"/>
                <w:sz w:val="24"/>
                <w:szCs w:val="24"/>
              </w:rPr>
            </w:pPr>
            <w:r w:rsidRPr="00B70F08">
              <w:rPr>
                <w:rFonts w:asciiTheme="majorHAnsi" w:eastAsia="Times" w:hAnsiTheme="majorHAnsi"/>
                <w:sz w:val="24"/>
                <w:szCs w:val="24"/>
                <w:lang w:val="es-ES_tradnl"/>
              </w:rPr>
              <w:t>Contexto en que opera el Pp</w:t>
            </w:r>
          </w:p>
          <w:p w:rsidR="008117FE" w:rsidRPr="00B70F08" w:rsidRDefault="008117FE" w:rsidP="008117FE">
            <w:pPr>
              <w:pStyle w:val="Textosinformato"/>
              <w:numPr>
                <w:ilvl w:val="0"/>
                <w:numId w:val="108"/>
              </w:numPr>
              <w:shd w:val="clear" w:color="000000" w:fill="FFFFFF"/>
              <w:spacing w:before="100" w:beforeAutospacing="1" w:after="100" w:afterAutospacing="1"/>
              <w:ind w:left="284" w:firstLine="0"/>
              <w:jc w:val="both"/>
              <w:textAlignment w:val="center"/>
              <w:rPr>
                <w:rFonts w:asciiTheme="majorHAnsi" w:eastAsia="Times" w:hAnsiTheme="majorHAnsi"/>
                <w:sz w:val="24"/>
                <w:szCs w:val="24"/>
              </w:rPr>
            </w:pPr>
            <w:r w:rsidRPr="00B70F08">
              <w:rPr>
                <w:rFonts w:asciiTheme="majorHAnsi" w:eastAsia="Times" w:hAnsiTheme="majorHAnsi"/>
                <w:sz w:val="24"/>
                <w:szCs w:val="24"/>
                <w:lang w:val="es-ES_tradnl"/>
              </w:rPr>
              <w:t>Diagnóstico inicial de los procesos y subprocesos</w:t>
            </w:r>
          </w:p>
          <w:p w:rsidR="008117FE" w:rsidRPr="00B70F08" w:rsidRDefault="008117FE" w:rsidP="008117FE">
            <w:pPr>
              <w:pStyle w:val="Textosinformato"/>
              <w:numPr>
                <w:ilvl w:val="0"/>
                <w:numId w:val="108"/>
              </w:numPr>
              <w:shd w:val="clear" w:color="000000" w:fill="FFFFFF"/>
              <w:spacing w:before="100" w:beforeAutospacing="1" w:after="100" w:afterAutospacing="1"/>
              <w:ind w:left="709" w:hanging="425"/>
              <w:jc w:val="both"/>
              <w:textAlignment w:val="center"/>
              <w:rPr>
                <w:rFonts w:asciiTheme="majorHAnsi" w:eastAsia="Times" w:hAnsiTheme="majorHAnsi"/>
                <w:sz w:val="24"/>
                <w:szCs w:val="24"/>
              </w:rPr>
            </w:pPr>
            <w:r w:rsidRPr="00B70F08">
              <w:rPr>
                <w:rFonts w:asciiTheme="majorHAnsi" w:eastAsia="Times" w:hAnsiTheme="majorHAnsi"/>
                <w:sz w:val="24"/>
                <w:szCs w:val="24"/>
                <w:lang w:val="es-ES_tradnl"/>
              </w:rPr>
              <w:t>Alcance y enfoque metodológico de la evaluación de procesos</w:t>
            </w:r>
          </w:p>
          <w:p w:rsidR="002F40AD" w:rsidRPr="00B70F08" w:rsidRDefault="008117FE" w:rsidP="00003CAC">
            <w:pPr>
              <w:pStyle w:val="Textosinformato"/>
              <w:numPr>
                <w:ilvl w:val="0"/>
                <w:numId w:val="108"/>
              </w:numPr>
              <w:ind w:left="284" w:firstLine="0"/>
              <w:jc w:val="both"/>
              <w:rPr>
                <w:rFonts w:asciiTheme="majorHAnsi" w:eastAsia="Times" w:hAnsiTheme="majorHAnsi"/>
                <w:sz w:val="24"/>
                <w:szCs w:val="24"/>
              </w:rPr>
            </w:pPr>
            <w:r w:rsidRPr="00B70F08">
              <w:rPr>
                <w:rFonts w:asciiTheme="majorHAnsi" w:eastAsia="Times" w:hAnsiTheme="majorHAnsi"/>
                <w:sz w:val="24"/>
                <w:szCs w:val="24"/>
                <w:lang w:val="es-ES_tradnl"/>
              </w:rPr>
              <w:t>Metodología utilizada para el desarrollo de la evaluación</w:t>
            </w:r>
            <w:r w:rsidR="002F40AD" w:rsidRPr="00B70F08">
              <w:rPr>
                <w:rFonts w:asciiTheme="majorHAnsi" w:eastAsia="Times" w:hAnsiTheme="majorHAnsi"/>
                <w:sz w:val="24"/>
                <w:szCs w:val="24"/>
              </w:rPr>
              <w:t>Descripción y análisis de los procesos y subprocesos</w:t>
            </w:r>
          </w:p>
          <w:p w:rsidR="002F40AD" w:rsidRPr="00B70F08" w:rsidRDefault="002F40AD" w:rsidP="00003CAC">
            <w:pPr>
              <w:pStyle w:val="Textosinformato"/>
              <w:numPr>
                <w:ilvl w:val="0"/>
                <w:numId w:val="108"/>
              </w:numPr>
              <w:ind w:left="284" w:firstLine="0"/>
              <w:jc w:val="both"/>
              <w:rPr>
                <w:rFonts w:asciiTheme="majorHAnsi" w:eastAsia="Times" w:hAnsiTheme="majorHAnsi"/>
                <w:sz w:val="24"/>
                <w:szCs w:val="24"/>
              </w:rPr>
            </w:pPr>
            <w:r w:rsidRPr="00B70F08">
              <w:rPr>
                <w:rFonts w:asciiTheme="majorHAnsi" w:eastAsia="Times" w:hAnsiTheme="majorHAnsi"/>
                <w:sz w:val="24"/>
                <w:szCs w:val="24"/>
              </w:rPr>
              <w:t>Medición de los atributos de los procesos y subprocesos</w:t>
            </w:r>
          </w:p>
          <w:p w:rsidR="002F40AD" w:rsidRPr="00B70F08" w:rsidRDefault="002F40AD" w:rsidP="00003CAC">
            <w:pPr>
              <w:pStyle w:val="Textosinformato"/>
              <w:numPr>
                <w:ilvl w:val="0"/>
                <w:numId w:val="108"/>
              </w:numPr>
              <w:ind w:left="284" w:firstLine="0"/>
              <w:jc w:val="both"/>
              <w:rPr>
                <w:rFonts w:asciiTheme="majorHAnsi" w:eastAsia="Times" w:hAnsiTheme="majorHAnsi"/>
                <w:sz w:val="24"/>
                <w:szCs w:val="24"/>
              </w:rPr>
            </w:pPr>
            <w:r w:rsidRPr="00B70F08">
              <w:rPr>
                <w:rFonts w:asciiTheme="majorHAnsi" w:eastAsia="Times" w:hAnsiTheme="majorHAnsi"/>
                <w:sz w:val="24"/>
                <w:szCs w:val="24"/>
              </w:rPr>
              <w:t>Hallazgos y resultados</w:t>
            </w:r>
          </w:p>
          <w:p w:rsidR="002F40AD" w:rsidRPr="00B70F08" w:rsidRDefault="002F40AD" w:rsidP="00003CAC">
            <w:pPr>
              <w:pStyle w:val="Textosinformato"/>
              <w:numPr>
                <w:ilvl w:val="0"/>
                <w:numId w:val="108"/>
              </w:numPr>
              <w:ind w:left="284" w:firstLine="0"/>
              <w:jc w:val="both"/>
              <w:rPr>
                <w:rFonts w:asciiTheme="majorHAnsi" w:eastAsia="Times" w:hAnsiTheme="majorHAnsi"/>
                <w:sz w:val="24"/>
                <w:szCs w:val="24"/>
              </w:rPr>
            </w:pPr>
            <w:r w:rsidRPr="00B70F08">
              <w:rPr>
                <w:rFonts w:asciiTheme="majorHAnsi" w:eastAsia="Times" w:hAnsiTheme="majorHAnsi"/>
                <w:sz w:val="24"/>
                <w:szCs w:val="24"/>
              </w:rPr>
              <w:t>Conclusiones y recomendaciones</w:t>
            </w:r>
          </w:p>
        </w:tc>
        <w:tc>
          <w:tcPr>
            <w:tcW w:w="2253" w:type="dxa"/>
            <w:vAlign w:val="center"/>
          </w:tcPr>
          <w:p w:rsidR="002F40AD" w:rsidRPr="00B70F08" w:rsidRDefault="00880E86" w:rsidP="00880E86">
            <w:pPr>
              <w:pStyle w:val="Textosinformato"/>
              <w:ind w:left="108"/>
              <w:jc w:val="both"/>
              <w:rPr>
                <w:rFonts w:asciiTheme="majorHAnsi" w:eastAsia="Times" w:hAnsiTheme="majorHAnsi"/>
                <w:sz w:val="24"/>
                <w:szCs w:val="24"/>
              </w:rPr>
            </w:pPr>
            <w:r>
              <w:rPr>
                <w:rFonts w:asciiTheme="majorHAnsi" w:eastAsia="Times" w:hAnsiTheme="majorHAnsi"/>
                <w:bCs/>
                <w:i/>
                <w:sz w:val="24"/>
                <w:szCs w:val="24"/>
                <w:lang w:val="es-MX"/>
              </w:rPr>
              <w:t>20</w:t>
            </w:r>
            <w:r w:rsidR="0075700E" w:rsidRPr="00B70F08">
              <w:rPr>
                <w:rFonts w:asciiTheme="majorHAnsi" w:eastAsia="Times" w:hAnsiTheme="majorHAnsi"/>
                <w:bCs/>
                <w:i/>
                <w:sz w:val="24"/>
                <w:szCs w:val="24"/>
                <w:lang w:val="es-MX"/>
              </w:rPr>
              <w:t xml:space="preserve"> de </w:t>
            </w:r>
            <w:r>
              <w:rPr>
                <w:rFonts w:asciiTheme="majorHAnsi" w:eastAsia="Times" w:hAnsiTheme="majorHAnsi"/>
                <w:bCs/>
                <w:i/>
                <w:sz w:val="24"/>
                <w:szCs w:val="24"/>
                <w:lang w:val="es-MX"/>
              </w:rPr>
              <w:t>junio</w:t>
            </w:r>
            <w:r w:rsidR="00264383">
              <w:rPr>
                <w:rFonts w:asciiTheme="majorHAnsi" w:eastAsia="Times" w:hAnsiTheme="majorHAnsi"/>
                <w:bCs/>
                <w:i/>
                <w:sz w:val="24"/>
                <w:szCs w:val="24"/>
                <w:lang w:val="es-MX"/>
              </w:rPr>
              <w:t xml:space="preserve"> de 2018</w:t>
            </w:r>
            <w:r w:rsidR="0075700E" w:rsidRPr="00B70F08">
              <w:rPr>
                <w:rFonts w:asciiTheme="majorHAnsi" w:eastAsia="Times" w:hAnsiTheme="majorHAnsi"/>
                <w:bCs/>
                <w:i/>
                <w:sz w:val="24"/>
                <w:szCs w:val="24"/>
                <w:lang w:val="es-MX"/>
              </w:rPr>
              <w:t>.</w:t>
            </w:r>
          </w:p>
        </w:tc>
      </w:tr>
      <w:tr w:rsidR="002F40AD" w:rsidRPr="00A43D1A" w:rsidTr="00E82032">
        <w:trPr>
          <w:trHeight w:val="519"/>
        </w:trPr>
        <w:tc>
          <w:tcPr>
            <w:tcW w:w="6912" w:type="dxa"/>
            <w:vAlign w:val="center"/>
            <w:hideMark/>
          </w:tcPr>
          <w:p w:rsidR="002F40AD" w:rsidRPr="00B70F08" w:rsidRDefault="00B107B9" w:rsidP="00A43D1A">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Producto 3</w:t>
            </w:r>
            <w:r w:rsidR="002F40AD" w:rsidRPr="00B70F08">
              <w:rPr>
                <w:rFonts w:asciiTheme="majorHAnsi" w:eastAsia="Times" w:hAnsiTheme="majorHAnsi"/>
                <w:sz w:val="24"/>
                <w:szCs w:val="24"/>
              </w:rPr>
              <w:t>: Informe Final de Evaluación de Procesos del</w:t>
            </w:r>
            <w:r w:rsidRPr="00B70F08">
              <w:rPr>
                <w:rFonts w:asciiTheme="majorHAnsi" w:eastAsia="Times" w:hAnsiTheme="majorHAnsi"/>
                <w:sz w:val="24"/>
                <w:szCs w:val="24"/>
              </w:rPr>
              <w:t xml:space="preserve"> Pp</w:t>
            </w:r>
            <w:r w:rsidR="002F40AD" w:rsidRPr="00B70F08">
              <w:rPr>
                <w:rFonts w:asciiTheme="majorHAnsi" w:eastAsia="Times" w:hAnsiTheme="majorHAnsi"/>
                <w:sz w:val="24"/>
                <w:szCs w:val="24"/>
              </w:rPr>
              <w:t xml:space="preserve"> </w:t>
            </w:r>
            <w:r w:rsidR="0075700E" w:rsidRPr="00B70F08">
              <w:rPr>
                <w:rFonts w:asciiTheme="majorHAnsi" w:eastAsia="Times" w:hAnsiTheme="majorHAnsi"/>
                <w:sz w:val="24"/>
                <w:szCs w:val="24"/>
              </w:rPr>
              <w:t xml:space="preserve"> K-040 “Proyectos de Infraestructura Ferroviaria” </w:t>
            </w:r>
            <w:r w:rsidR="002F40AD" w:rsidRPr="00B70F08">
              <w:rPr>
                <w:rFonts w:asciiTheme="majorHAnsi" w:eastAsia="Times" w:hAnsiTheme="majorHAnsi"/>
                <w:sz w:val="24"/>
                <w:szCs w:val="24"/>
              </w:rPr>
              <w:t xml:space="preserve">con, al menos, los </w:t>
            </w:r>
            <w:r w:rsidR="002F40AD" w:rsidRPr="00B70F08">
              <w:rPr>
                <w:rFonts w:asciiTheme="majorHAnsi" w:eastAsia="Times" w:hAnsiTheme="majorHAnsi"/>
                <w:sz w:val="24"/>
                <w:szCs w:val="24"/>
              </w:rPr>
              <w:lastRenderedPageBreak/>
              <w:t>siguientes apartados:</w:t>
            </w:r>
          </w:p>
          <w:p w:rsidR="002F40AD" w:rsidRPr="00B70F08" w:rsidRDefault="002F40AD" w:rsidP="00003CAC">
            <w:pPr>
              <w:pStyle w:val="Textosinformato"/>
              <w:numPr>
                <w:ilvl w:val="0"/>
                <w:numId w:val="109"/>
              </w:numPr>
              <w:ind w:left="284" w:firstLine="0"/>
              <w:jc w:val="both"/>
              <w:rPr>
                <w:rFonts w:asciiTheme="majorHAnsi" w:eastAsia="Times" w:hAnsiTheme="majorHAnsi"/>
                <w:sz w:val="24"/>
                <w:szCs w:val="24"/>
              </w:rPr>
            </w:pPr>
            <w:r w:rsidRPr="00B70F08">
              <w:rPr>
                <w:rFonts w:asciiTheme="majorHAnsi" w:eastAsia="Times" w:hAnsiTheme="majorHAnsi"/>
                <w:sz w:val="24"/>
                <w:szCs w:val="24"/>
              </w:rPr>
              <w:t xml:space="preserve">Resumen Ejecutivo </w:t>
            </w:r>
          </w:p>
          <w:p w:rsidR="002F40AD" w:rsidRPr="00B70F08" w:rsidRDefault="002F40AD" w:rsidP="00003CAC">
            <w:pPr>
              <w:pStyle w:val="Textosinformato"/>
              <w:numPr>
                <w:ilvl w:val="0"/>
                <w:numId w:val="109"/>
              </w:numPr>
              <w:ind w:left="284" w:firstLine="0"/>
              <w:jc w:val="both"/>
              <w:rPr>
                <w:rFonts w:asciiTheme="majorHAnsi" w:eastAsia="Times" w:hAnsiTheme="majorHAnsi"/>
                <w:sz w:val="24"/>
                <w:szCs w:val="24"/>
              </w:rPr>
            </w:pPr>
            <w:r w:rsidRPr="00B70F08">
              <w:rPr>
                <w:rFonts w:asciiTheme="majorHAnsi" w:eastAsia="Times" w:hAnsiTheme="majorHAnsi"/>
                <w:sz w:val="24"/>
                <w:szCs w:val="24"/>
              </w:rPr>
              <w:t>Índice</w:t>
            </w:r>
          </w:p>
          <w:p w:rsidR="002F40AD" w:rsidRPr="00B70F08" w:rsidRDefault="002F40AD" w:rsidP="00003CAC">
            <w:pPr>
              <w:pStyle w:val="Textosinformato"/>
              <w:numPr>
                <w:ilvl w:val="0"/>
                <w:numId w:val="109"/>
              </w:numPr>
              <w:ind w:left="284" w:firstLine="0"/>
              <w:jc w:val="both"/>
              <w:rPr>
                <w:rFonts w:asciiTheme="majorHAnsi" w:eastAsia="Times" w:hAnsiTheme="majorHAnsi"/>
                <w:sz w:val="24"/>
                <w:szCs w:val="24"/>
              </w:rPr>
            </w:pPr>
            <w:r w:rsidRPr="00B70F08">
              <w:rPr>
                <w:rFonts w:asciiTheme="majorHAnsi" w:eastAsia="Times" w:hAnsiTheme="majorHAnsi"/>
                <w:sz w:val="24"/>
                <w:szCs w:val="24"/>
              </w:rPr>
              <w:t>Introducción</w:t>
            </w:r>
          </w:p>
          <w:p w:rsidR="008117FE" w:rsidRPr="00B70F08" w:rsidRDefault="008117FE" w:rsidP="008117FE">
            <w:pPr>
              <w:pStyle w:val="Textosinformato"/>
              <w:numPr>
                <w:ilvl w:val="0"/>
                <w:numId w:val="109"/>
              </w:numPr>
              <w:ind w:left="284" w:firstLine="0"/>
              <w:jc w:val="both"/>
              <w:rPr>
                <w:rFonts w:asciiTheme="majorHAnsi" w:eastAsia="Times" w:hAnsiTheme="majorHAnsi"/>
                <w:sz w:val="24"/>
                <w:szCs w:val="24"/>
                <w:lang w:val="es-ES_tradnl"/>
              </w:rPr>
            </w:pPr>
            <w:r w:rsidRPr="00B70F08">
              <w:rPr>
                <w:rFonts w:asciiTheme="majorHAnsi" w:eastAsia="Times" w:hAnsiTheme="majorHAnsi"/>
                <w:sz w:val="24"/>
                <w:szCs w:val="24"/>
                <w:lang w:val="es-ES_tradnl"/>
              </w:rPr>
              <w:t>Diagnóstico inicial de los procesos y subprocesos</w:t>
            </w:r>
          </w:p>
          <w:p w:rsidR="008117FE" w:rsidRPr="00B70F08" w:rsidRDefault="008117FE" w:rsidP="008117FE">
            <w:pPr>
              <w:pStyle w:val="Textosinformato"/>
              <w:numPr>
                <w:ilvl w:val="0"/>
                <w:numId w:val="109"/>
              </w:numPr>
              <w:ind w:left="284" w:firstLine="0"/>
              <w:jc w:val="both"/>
              <w:rPr>
                <w:rFonts w:asciiTheme="majorHAnsi" w:eastAsia="Times" w:hAnsiTheme="majorHAnsi"/>
                <w:sz w:val="24"/>
                <w:szCs w:val="24"/>
                <w:lang w:val="es-ES_tradnl"/>
              </w:rPr>
            </w:pPr>
            <w:r w:rsidRPr="00B70F08">
              <w:rPr>
                <w:rFonts w:asciiTheme="majorHAnsi" w:eastAsia="Times" w:hAnsiTheme="majorHAnsi"/>
                <w:sz w:val="24"/>
                <w:szCs w:val="24"/>
                <w:lang w:val="es-ES_tradnl"/>
              </w:rPr>
              <w:t>Alcance y enfoque metodológico de la evaluación de procesos</w:t>
            </w:r>
          </w:p>
          <w:p w:rsidR="008117FE" w:rsidRPr="00B70F08" w:rsidRDefault="008117FE" w:rsidP="008117FE">
            <w:pPr>
              <w:pStyle w:val="Textosinformato"/>
              <w:numPr>
                <w:ilvl w:val="0"/>
                <w:numId w:val="109"/>
              </w:numPr>
              <w:ind w:left="284" w:firstLine="0"/>
              <w:jc w:val="both"/>
              <w:rPr>
                <w:rFonts w:asciiTheme="majorHAnsi" w:eastAsia="Times" w:hAnsiTheme="majorHAnsi"/>
                <w:sz w:val="24"/>
                <w:szCs w:val="24"/>
              </w:rPr>
            </w:pPr>
            <w:r w:rsidRPr="00B70F08">
              <w:rPr>
                <w:rFonts w:asciiTheme="majorHAnsi" w:eastAsia="Times" w:hAnsiTheme="majorHAnsi"/>
                <w:sz w:val="24"/>
                <w:szCs w:val="24"/>
                <w:lang w:val="es-ES_tradnl"/>
              </w:rPr>
              <w:t>Metodología utilizada para el desarrollo de la evaluación</w:t>
            </w:r>
          </w:p>
          <w:p w:rsidR="002F40AD" w:rsidRPr="00B70F08" w:rsidRDefault="002F40AD" w:rsidP="00003CAC">
            <w:pPr>
              <w:pStyle w:val="Textosinformato"/>
              <w:numPr>
                <w:ilvl w:val="0"/>
                <w:numId w:val="109"/>
              </w:numPr>
              <w:ind w:left="284" w:firstLine="0"/>
              <w:jc w:val="both"/>
              <w:rPr>
                <w:rFonts w:asciiTheme="majorHAnsi" w:eastAsia="Times" w:hAnsiTheme="majorHAnsi"/>
                <w:sz w:val="24"/>
                <w:szCs w:val="24"/>
              </w:rPr>
            </w:pPr>
            <w:r w:rsidRPr="00B70F08">
              <w:rPr>
                <w:rFonts w:asciiTheme="majorHAnsi" w:eastAsia="Times" w:hAnsiTheme="majorHAnsi"/>
                <w:sz w:val="24"/>
                <w:szCs w:val="24"/>
              </w:rPr>
              <w:t>Descripción y análisis de los procesos y subprocesos</w:t>
            </w:r>
          </w:p>
          <w:p w:rsidR="002F40AD" w:rsidRPr="00B70F08" w:rsidRDefault="002F40AD" w:rsidP="00003CAC">
            <w:pPr>
              <w:pStyle w:val="Textosinformato"/>
              <w:numPr>
                <w:ilvl w:val="0"/>
                <w:numId w:val="109"/>
              </w:numPr>
              <w:ind w:left="284" w:firstLine="0"/>
              <w:jc w:val="both"/>
              <w:rPr>
                <w:rFonts w:asciiTheme="majorHAnsi" w:eastAsia="Times" w:hAnsiTheme="majorHAnsi"/>
                <w:sz w:val="24"/>
                <w:szCs w:val="24"/>
              </w:rPr>
            </w:pPr>
            <w:r w:rsidRPr="00B70F08">
              <w:rPr>
                <w:rFonts w:asciiTheme="majorHAnsi" w:eastAsia="Times" w:hAnsiTheme="majorHAnsi"/>
                <w:sz w:val="24"/>
                <w:szCs w:val="24"/>
              </w:rPr>
              <w:t>Medición de los atributos de los procesos y subprocesos</w:t>
            </w:r>
          </w:p>
          <w:p w:rsidR="002F40AD" w:rsidRPr="00B70F08" w:rsidRDefault="002F40AD" w:rsidP="00003CAC">
            <w:pPr>
              <w:pStyle w:val="Textosinformato"/>
              <w:numPr>
                <w:ilvl w:val="0"/>
                <w:numId w:val="109"/>
              </w:numPr>
              <w:ind w:left="284" w:firstLine="0"/>
              <w:jc w:val="both"/>
              <w:rPr>
                <w:rFonts w:asciiTheme="majorHAnsi" w:eastAsia="Times" w:hAnsiTheme="majorHAnsi"/>
                <w:sz w:val="24"/>
                <w:szCs w:val="24"/>
              </w:rPr>
            </w:pPr>
            <w:r w:rsidRPr="00B70F08">
              <w:rPr>
                <w:rFonts w:asciiTheme="majorHAnsi" w:eastAsia="Times" w:hAnsiTheme="majorHAnsi"/>
                <w:sz w:val="24"/>
                <w:szCs w:val="24"/>
              </w:rPr>
              <w:t>Hallazgos y resultados</w:t>
            </w:r>
          </w:p>
          <w:p w:rsidR="002F40AD" w:rsidRPr="00B70F08" w:rsidRDefault="002F40AD" w:rsidP="00003CAC">
            <w:pPr>
              <w:pStyle w:val="Textosinformato"/>
              <w:numPr>
                <w:ilvl w:val="0"/>
                <w:numId w:val="109"/>
              </w:numPr>
              <w:ind w:left="284" w:firstLine="0"/>
              <w:jc w:val="both"/>
              <w:rPr>
                <w:rFonts w:asciiTheme="majorHAnsi" w:eastAsia="Times" w:hAnsiTheme="majorHAnsi"/>
                <w:sz w:val="24"/>
                <w:szCs w:val="24"/>
              </w:rPr>
            </w:pPr>
            <w:r w:rsidRPr="00B70F08">
              <w:rPr>
                <w:rFonts w:asciiTheme="majorHAnsi" w:eastAsia="Times" w:hAnsiTheme="majorHAnsi"/>
                <w:sz w:val="24"/>
                <w:szCs w:val="24"/>
              </w:rPr>
              <w:t>Conclusiones y recomendaciones</w:t>
            </w:r>
          </w:p>
          <w:p w:rsidR="002F40AD" w:rsidRPr="00B70F08" w:rsidRDefault="002F40AD" w:rsidP="00003CAC">
            <w:pPr>
              <w:pStyle w:val="Textosinformato"/>
              <w:numPr>
                <w:ilvl w:val="0"/>
                <w:numId w:val="109"/>
              </w:numPr>
              <w:ind w:left="284" w:firstLine="0"/>
              <w:jc w:val="both"/>
              <w:rPr>
                <w:rFonts w:asciiTheme="majorHAnsi" w:eastAsia="Times" w:hAnsiTheme="majorHAnsi"/>
                <w:sz w:val="24"/>
                <w:szCs w:val="24"/>
              </w:rPr>
            </w:pPr>
            <w:r w:rsidRPr="00B70F08">
              <w:rPr>
                <w:rFonts w:asciiTheme="majorHAnsi" w:eastAsia="Times" w:hAnsiTheme="majorHAnsi"/>
                <w:sz w:val="24"/>
                <w:szCs w:val="24"/>
              </w:rPr>
              <w:t>Anexos:</w:t>
            </w:r>
          </w:p>
          <w:p w:rsidR="002F40AD" w:rsidRPr="00B70F08" w:rsidRDefault="002F40AD" w:rsidP="00A43D1A">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I. Ficha técnica de identificación del</w:t>
            </w:r>
            <w:r w:rsidR="00B107B9" w:rsidRPr="00B70F08">
              <w:rPr>
                <w:rFonts w:asciiTheme="majorHAnsi" w:eastAsia="Times" w:hAnsiTheme="majorHAnsi"/>
                <w:sz w:val="24"/>
                <w:szCs w:val="24"/>
              </w:rPr>
              <w:t xml:space="preserve"> Pp</w:t>
            </w:r>
            <w:r w:rsidRPr="00B70F08">
              <w:rPr>
                <w:rFonts w:asciiTheme="majorHAnsi" w:eastAsia="Times" w:hAnsiTheme="majorHAnsi"/>
                <w:sz w:val="24"/>
                <w:szCs w:val="24"/>
              </w:rPr>
              <w:t xml:space="preserve"> </w:t>
            </w:r>
          </w:p>
          <w:p w:rsidR="0082401D" w:rsidRPr="00B70F08" w:rsidRDefault="0082401D" w:rsidP="0082401D">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II. Ficha de identificación y equivalencia de procesos</w:t>
            </w:r>
            <w:r w:rsidR="00A24C60" w:rsidRPr="00B70F08">
              <w:rPr>
                <w:rFonts w:asciiTheme="majorHAnsi" w:eastAsia="Times" w:hAnsiTheme="majorHAnsi"/>
                <w:sz w:val="24"/>
                <w:szCs w:val="24"/>
              </w:rPr>
              <w:t xml:space="preserve"> del Pp</w:t>
            </w:r>
          </w:p>
          <w:p w:rsidR="00530514" w:rsidRPr="00B70F08" w:rsidRDefault="00530514" w:rsidP="0082401D">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III. Diagramas de flujo</w:t>
            </w:r>
            <w:r w:rsidR="008117FE" w:rsidRPr="00B70F08">
              <w:rPr>
                <w:rFonts w:asciiTheme="majorHAnsi" w:eastAsia="Times" w:hAnsiTheme="majorHAnsi"/>
                <w:sz w:val="24"/>
                <w:szCs w:val="24"/>
              </w:rPr>
              <w:t xml:space="preserve"> de la operación del Pp</w:t>
            </w:r>
          </w:p>
          <w:p w:rsidR="0082401D" w:rsidRPr="00B70F08" w:rsidRDefault="0082401D" w:rsidP="0082401D">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I</w:t>
            </w:r>
            <w:r w:rsidR="00530514" w:rsidRPr="00B70F08">
              <w:rPr>
                <w:rFonts w:asciiTheme="majorHAnsi" w:eastAsia="Times" w:hAnsiTheme="majorHAnsi"/>
                <w:sz w:val="24"/>
                <w:szCs w:val="24"/>
              </w:rPr>
              <w:t>V</w:t>
            </w:r>
            <w:r w:rsidRPr="00B70F08">
              <w:rPr>
                <w:rFonts w:asciiTheme="majorHAnsi" w:eastAsia="Times" w:hAnsiTheme="majorHAnsi"/>
                <w:sz w:val="24"/>
                <w:szCs w:val="24"/>
              </w:rPr>
              <w:t>. Fichas de Indicadores de atributos del Pp</w:t>
            </w:r>
            <w:r w:rsidR="00A24C60" w:rsidRPr="00B70F08">
              <w:rPr>
                <w:rFonts w:asciiTheme="majorHAnsi" w:eastAsia="Times" w:hAnsiTheme="majorHAnsi"/>
                <w:sz w:val="24"/>
                <w:szCs w:val="24"/>
              </w:rPr>
              <w:t xml:space="preserve"> (formato libre)</w:t>
            </w:r>
          </w:p>
          <w:p w:rsidR="002F40AD" w:rsidRPr="00B70F08" w:rsidRDefault="002F40AD" w:rsidP="00A43D1A">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 xml:space="preserve">Anexo </w:t>
            </w:r>
            <w:r w:rsidR="0082401D" w:rsidRPr="00B70F08">
              <w:rPr>
                <w:rFonts w:asciiTheme="majorHAnsi" w:eastAsia="Times" w:hAnsiTheme="majorHAnsi"/>
                <w:sz w:val="24"/>
                <w:szCs w:val="24"/>
              </w:rPr>
              <w:t>V</w:t>
            </w:r>
            <w:r w:rsidRPr="00B70F08">
              <w:rPr>
                <w:rFonts w:asciiTheme="majorHAnsi" w:eastAsia="Times" w:hAnsiTheme="majorHAnsi"/>
                <w:sz w:val="24"/>
                <w:szCs w:val="24"/>
              </w:rPr>
              <w:t xml:space="preserve">. Propuesta de modificación a </w:t>
            </w:r>
            <w:r w:rsidR="00C23C50" w:rsidRPr="00B70F08">
              <w:rPr>
                <w:rFonts w:asciiTheme="majorHAnsi" w:hAnsiTheme="majorHAnsi" w:cs="Arial"/>
                <w:sz w:val="24"/>
                <w:szCs w:val="24"/>
              </w:rPr>
              <w:t xml:space="preserve"> los documentos normativos o institucionales </w:t>
            </w:r>
            <w:r w:rsidRPr="00B70F08">
              <w:rPr>
                <w:rFonts w:asciiTheme="majorHAnsi" w:eastAsia="Times" w:hAnsiTheme="majorHAnsi"/>
                <w:sz w:val="24"/>
                <w:szCs w:val="24"/>
              </w:rPr>
              <w:t>del</w:t>
            </w:r>
            <w:r w:rsidR="00B107B9" w:rsidRPr="00B70F08">
              <w:rPr>
                <w:rFonts w:asciiTheme="majorHAnsi" w:eastAsia="Times" w:hAnsiTheme="majorHAnsi"/>
                <w:sz w:val="24"/>
                <w:szCs w:val="24"/>
              </w:rPr>
              <w:t xml:space="preserve"> Pp</w:t>
            </w:r>
          </w:p>
          <w:p w:rsidR="00A24C60" w:rsidRPr="00B70F08" w:rsidRDefault="002F40AD" w:rsidP="00A43D1A">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 xml:space="preserve">Anexo </w:t>
            </w:r>
            <w:r w:rsidR="0082401D" w:rsidRPr="00B70F08">
              <w:rPr>
                <w:rFonts w:asciiTheme="majorHAnsi" w:eastAsia="Times" w:hAnsiTheme="majorHAnsi"/>
                <w:sz w:val="24"/>
                <w:szCs w:val="24"/>
              </w:rPr>
              <w:t>V</w:t>
            </w:r>
            <w:r w:rsidR="00530514" w:rsidRPr="00B70F08">
              <w:rPr>
                <w:rFonts w:asciiTheme="majorHAnsi" w:eastAsia="Times" w:hAnsiTheme="majorHAnsi"/>
                <w:sz w:val="24"/>
                <w:szCs w:val="24"/>
              </w:rPr>
              <w:t>I</w:t>
            </w:r>
            <w:r w:rsidRPr="00B70F08">
              <w:rPr>
                <w:rFonts w:asciiTheme="majorHAnsi" w:eastAsia="Times" w:hAnsiTheme="majorHAnsi"/>
                <w:sz w:val="24"/>
                <w:szCs w:val="24"/>
              </w:rPr>
              <w:t xml:space="preserve">. Análisis FODA </w:t>
            </w:r>
            <w:r w:rsidR="008117FE" w:rsidRPr="00B70F08">
              <w:rPr>
                <w:rFonts w:asciiTheme="majorHAnsi" w:eastAsia="Times" w:hAnsiTheme="majorHAnsi"/>
                <w:sz w:val="24"/>
                <w:szCs w:val="24"/>
              </w:rPr>
              <w:t xml:space="preserve"> la operación del </w:t>
            </w:r>
            <w:r w:rsidR="00B107B9" w:rsidRPr="00B70F08">
              <w:rPr>
                <w:rFonts w:asciiTheme="majorHAnsi" w:eastAsia="Times" w:hAnsiTheme="majorHAnsi"/>
                <w:sz w:val="24"/>
                <w:szCs w:val="24"/>
              </w:rPr>
              <w:t>Pp</w:t>
            </w:r>
            <w:r w:rsidRPr="00B70F08">
              <w:rPr>
                <w:rFonts w:asciiTheme="majorHAnsi" w:eastAsia="Times" w:hAnsiTheme="majorHAnsi"/>
                <w:sz w:val="24"/>
                <w:szCs w:val="24"/>
              </w:rPr>
              <w:t xml:space="preserve"> </w:t>
            </w:r>
          </w:p>
          <w:p w:rsidR="00530514" w:rsidRPr="00B70F08" w:rsidRDefault="00530514" w:rsidP="00A43D1A">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 xml:space="preserve">Anexo VII. </w:t>
            </w:r>
            <w:r w:rsidRPr="00B70F08">
              <w:rPr>
                <w:rFonts w:asciiTheme="majorHAnsi" w:hAnsiTheme="majorHAnsi" w:cs="Arial"/>
                <w:sz w:val="24"/>
                <w:szCs w:val="24"/>
                <w:lang w:val="es-ES_tradnl"/>
              </w:rPr>
              <w:t xml:space="preserve"> Valoración global cuantitativa</w:t>
            </w:r>
          </w:p>
          <w:p w:rsidR="002F40AD" w:rsidRPr="00B70F08" w:rsidRDefault="002F40AD" w:rsidP="00A43D1A">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V</w:t>
            </w:r>
            <w:r w:rsidR="0082401D" w:rsidRPr="00B70F08">
              <w:rPr>
                <w:rFonts w:asciiTheme="majorHAnsi" w:eastAsia="Times" w:hAnsiTheme="majorHAnsi"/>
                <w:sz w:val="24"/>
                <w:szCs w:val="24"/>
              </w:rPr>
              <w:t>I</w:t>
            </w:r>
            <w:r w:rsidR="00530514" w:rsidRPr="00B70F08">
              <w:rPr>
                <w:rFonts w:asciiTheme="majorHAnsi" w:eastAsia="Times" w:hAnsiTheme="majorHAnsi"/>
                <w:sz w:val="24"/>
                <w:szCs w:val="24"/>
              </w:rPr>
              <w:t>II</w:t>
            </w:r>
            <w:r w:rsidRPr="00B70F08">
              <w:rPr>
                <w:rFonts w:asciiTheme="majorHAnsi" w:eastAsia="Times" w:hAnsiTheme="majorHAnsi"/>
                <w:sz w:val="24"/>
                <w:szCs w:val="24"/>
              </w:rPr>
              <w:t>. Recomendacion</w:t>
            </w:r>
            <w:r w:rsidR="00A24C60" w:rsidRPr="00B70F08">
              <w:rPr>
                <w:rFonts w:asciiTheme="majorHAnsi" w:eastAsia="Times" w:hAnsiTheme="majorHAnsi"/>
                <w:sz w:val="24"/>
                <w:szCs w:val="24"/>
              </w:rPr>
              <w:t>es de la Evaluación de Procesos</w:t>
            </w:r>
          </w:p>
          <w:p w:rsidR="002F40AD" w:rsidRPr="00B70F08" w:rsidRDefault="002F40AD" w:rsidP="00A43D1A">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 xml:space="preserve">Anexo </w:t>
            </w:r>
            <w:r w:rsidR="00530514" w:rsidRPr="00B70F08">
              <w:rPr>
                <w:rFonts w:asciiTheme="majorHAnsi" w:eastAsia="Times" w:hAnsiTheme="majorHAnsi"/>
                <w:sz w:val="24"/>
                <w:szCs w:val="24"/>
              </w:rPr>
              <w:t>IX</w:t>
            </w:r>
            <w:r w:rsidRPr="00B70F08">
              <w:rPr>
                <w:rFonts w:asciiTheme="majorHAnsi" w:eastAsia="Times" w:hAnsiTheme="majorHAnsi"/>
                <w:sz w:val="24"/>
                <w:szCs w:val="24"/>
              </w:rPr>
              <w:t>. Sistema de monitoreo e indicadores de gestión del</w:t>
            </w:r>
            <w:r w:rsidR="00B107B9" w:rsidRPr="00B70F08">
              <w:rPr>
                <w:rFonts w:asciiTheme="majorHAnsi" w:eastAsia="Times" w:hAnsiTheme="majorHAnsi"/>
                <w:sz w:val="24"/>
                <w:szCs w:val="24"/>
              </w:rPr>
              <w:t xml:space="preserve"> Pp</w:t>
            </w:r>
            <w:r w:rsidR="00A24C60" w:rsidRPr="00B70F08">
              <w:rPr>
                <w:rFonts w:asciiTheme="majorHAnsi" w:eastAsia="Times" w:hAnsiTheme="majorHAnsi"/>
                <w:sz w:val="24"/>
                <w:szCs w:val="24"/>
              </w:rPr>
              <w:t xml:space="preserve"> (formato libre)</w:t>
            </w:r>
          </w:p>
          <w:p w:rsidR="002F40AD" w:rsidRPr="00B70F08" w:rsidRDefault="002F40AD" w:rsidP="00A43D1A">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 xml:space="preserve">Anexo </w:t>
            </w:r>
            <w:r w:rsidR="00530514" w:rsidRPr="00B70F08">
              <w:rPr>
                <w:rFonts w:asciiTheme="majorHAnsi" w:eastAsia="Times" w:hAnsiTheme="majorHAnsi"/>
                <w:sz w:val="24"/>
                <w:szCs w:val="24"/>
              </w:rPr>
              <w:t>X</w:t>
            </w:r>
            <w:r w:rsidRPr="00B70F08">
              <w:rPr>
                <w:rFonts w:asciiTheme="majorHAnsi" w:eastAsia="Times" w:hAnsiTheme="majorHAnsi"/>
                <w:sz w:val="24"/>
                <w:szCs w:val="24"/>
              </w:rPr>
              <w:t>. Estudios de caso: descripciones en profundidad y análisis.</w:t>
            </w:r>
            <w:r w:rsidR="00A24C60" w:rsidRPr="00B70F08">
              <w:rPr>
                <w:rFonts w:asciiTheme="majorHAnsi" w:eastAsia="Times" w:hAnsiTheme="majorHAnsi"/>
                <w:sz w:val="24"/>
                <w:szCs w:val="24"/>
              </w:rPr>
              <w:t xml:space="preserve"> (formato libre)</w:t>
            </w:r>
          </w:p>
          <w:p w:rsidR="002F40AD" w:rsidRPr="00B70F08" w:rsidRDefault="002F40AD" w:rsidP="00A43D1A">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 xml:space="preserve">Anexo </w:t>
            </w:r>
            <w:r w:rsidR="00A24C60" w:rsidRPr="00B70F08">
              <w:rPr>
                <w:rFonts w:asciiTheme="majorHAnsi" w:eastAsia="Times" w:hAnsiTheme="majorHAnsi"/>
                <w:sz w:val="24"/>
                <w:szCs w:val="24"/>
              </w:rPr>
              <w:t>X</w:t>
            </w:r>
            <w:r w:rsidR="00530514" w:rsidRPr="00B70F08">
              <w:rPr>
                <w:rFonts w:asciiTheme="majorHAnsi" w:eastAsia="Times" w:hAnsiTheme="majorHAnsi"/>
                <w:sz w:val="24"/>
                <w:szCs w:val="24"/>
              </w:rPr>
              <w:t>I</w:t>
            </w:r>
            <w:r w:rsidRPr="00B70F08">
              <w:rPr>
                <w:rFonts w:asciiTheme="majorHAnsi" w:eastAsia="Times" w:hAnsiTheme="majorHAnsi"/>
                <w:sz w:val="24"/>
                <w:szCs w:val="24"/>
              </w:rPr>
              <w:t xml:space="preserve">. Bitácora de trabajo </w:t>
            </w:r>
            <w:r w:rsidR="00B107B9" w:rsidRPr="00B70F08">
              <w:rPr>
                <w:rFonts w:asciiTheme="majorHAnsi" w:eastAsia="Times" w:hAnsiTheme="majorHAnsi"/>
                <w:sz w:val="24"/>
                <w:szCs w:val="24"/>
              </w:rPr>
              <w:t>de campo</w:t>
            </w:r>
            <w:r w:rsidR="00A24C60" w:rsidRPr="00B70F08">
              <w:rPr>
                <w:rFonts w:asciiTheme="majorHAnsi" w:eastAsia="Times" w:hAnsiTheme="majorHAnsi"/>
                <w:sz w:val="24"/>
                <w:szCs w:val="24"/>
              </w:rPr>
              <w:t xml:space="preserve"> (formato libre)</w:t>
            </w:r>
          </w:p>
          <w:p w:rsidR="002F40AD" w:rsidRPr="00B70F08" w:rsidRDefault="002F40AD" w:rsidP="00A43D1A">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X</w:t>
            </w:r>
            <w:r w:rsidR="00530514" w:rsidRPr="00B70F08">
              <w:rPr>
                <w:rFonts w:asciiTheme="majorHAnsi" w:eastAsia="Times" w:hAnsiTheme="majorHAnsi"/>
                <w:sz w:val="24"/>
                <w:szCs w:val="24"/>
              </w:rPr>
              <w:t>II</w:t>
            </w:r>
            <w:r w:rsidRPr="00B70F08">
              <w:rPr>
                <w:rFonts w:asciiTheme="majorHAnsi" w:eastAsia="Times" w:hAnsiTheme="majorHAnsi"/>
                <w:sz w:val="24"/>
                <w:szCs w:val="24"/>
              </w:rPr>
              <w:t xml:space="preserve">. Bases de datos </w:t>
            </w:r>
            <w:r w:rsidR="00A24C60" w:rsidRPr="00B70F08">
              <w:rPr>
                <w:rFonts w:asciiTheme="majorHAnsi" w:eastAsia="Times" w:hAnsiTheme="majorHAnsi"/>
                <w:sz w:val="24"/>
                <w:szCs w:val="24"/>
              </w:rPr>
              <w:t>(formato libre)</w:t>
            </w:r>
          </w:p>
          <w:p w:rsidR="002F40AD" w:rsidRPr="00B70F08" w:rsidRDefault="002F40AD" w:rsidP="00A43D1A">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X</w:t>
            </w:r>
            <w:r w:rsidR="00A24C60" w:rsidRPr="00B70F08">
              <w:rPr>
                <w:rFonts w:asciiTheme="majorHAnsi" w:eastAsia="Times" w:hAnsiTheme="majorHAnsi"/>
                <w:sz w:val="24"/>
                <w:szCs w:val="24"/>
              </w:rPr>
              <w:t>I</w:t>
            </w:r>
            <w:r w:rsidR="00530514" w:rsidRPr="00B70F08">
              <w:rPr>
                <w:rFonts w:asciiTheme="majorHAnsi" w:eastAsia="Times" w:hAnsiTheme="majorHAnsi"/>
                <w:sz w:val="24"/>
                <w:szCs w:val="24"/>
              </w:rPr>
              <w:t>II</w:t>
            </w:r>
            <w:r w:rsidRPr="00B70F08">
              <w:rPr>
                <w:rFonts w:asciiTheme="majorHAnsi" w:eastAsia="Times" w:hAnsiTheme="majorHAnsi"/>
                <w:sz w:val="24"/>
                <w:szCs w:val="24"/>
              </w:rPr>
              <w:t>. Instrumentos de recolección de información di</w:t>
            </w:r>
            <w:r w:rsidR="00A24C60" w:rsidRPr="00B70F08">
              <w:rPr>
                <w:rFonts w:asciiTheme="majorHAnsi" w:eastAsia="Times" w:hAnsiTheme="majorHAnsi"/>
                <w:sz w:val="24"/>
                <w:szCs w:val="24"/>
              </w:rPr>
              <w:t>señados por el equipo evaluador (formato libre)</w:t>
            </w:r>
          </w:p>
          <w:p w:rsidR="008117FE" w:rsidRPr="00B70F08" w:rsidRDefault="008117FE" w:rsidP="008117FE">
            <w:pPr>
              <w:pStyle w:val="Textosinformato"/>
              <w:ind w:left="142"/>
              <w:jc w:val="both"/>
              <w:rPr>
                <w:rFonts w:asciiTheme="majorHAnsi" w:eastAsia="Times" w:hAnsiTheme="majorHAnsi"/>
                <w:sz w:val="24"/>
                <w:szCs w:val="24"/>
              </w:rPr>
            </w:pPr>
            <w:r w:rsidRPr="00B70F08">
              <w:rPr>
                <w:rFonts w:asciiTheme="majorHAnsi" w:eastAsia="Times" w:hAnsiTheme="majorHAnsi"/>
                <w:sz w:val="24"/>
                <w:szCs w:val="24"/>
              </w:rPr>
              <w:t>Anexo XIV. Ficha técnica con los datos generales de la evaluación</w:t>
            </w:r>
          </w:p>
          <w:p w:rsidR="008117FE" w:rsidRPr="00B70F08" w:rsidRDefault="008117FE" w:rsidP="00A43D1A">
            <w:pPr>
              <w:pStyle w:val="Textosinformato"/>
              <w:ind w:left="142"/>
              <w:jc w:val="both"/>
              <w:rPr>
                <w:rFonts w:asciiTheme="majorHAnsi" w:eastAsia="Times" w:hAnsiTheme="majorHAnsi"/>
                <w:sz w:val="24"/>
                <w:szCs w:val="24"/>
              </w:rPr>
            </w:pPr>
          </w:p>
          <w:p w:rsidR="002F40AD" w:rsidRPr="00B70F08" w:rsidRDefault="002F40AD" w:rsidP="00A43D1A">
            <w:pPr>
              <w:pStyle w:val="Textosinformato"/>
              <w:ind w:left="142"/>
              <w:jc w:val="both"/>
              <w:rPr>
                <w:rFonts w:asciiTheme="majorHAnsi" w:eastAsia="Times" w:hAnsiTheme="majorHAnsi"/>
                <w:sz w:val="24"/>
                <w:szCs w:val="24"/>
              </w:rPr>
            </w:pPr>
          </w:p>
        </w:tc>
        <w:tc>
          <w:tcPr>
            <w:tcW w:w="2253" w:type="dxa"/>
            <w:vAlign w:val="center"/>
          </w:tcPr>
          <w:p w:rsidR="002F40AD" w:rsidRPr="00B70F08" w:rsidRDefault="00880E86" w:rsidP="00880E86">
            <w:pPr>
              <w:pStyle w:val="Textosinformato"/>
              <w:ind w:left="108"/>
              <w:jc w:val="both"/>
              <w:rPr>
                <w:rFonts w:asciiTheme="majorHAnsi" w:eastAsia="Times" w:hAnsiTheme="majorHAnsi"/>
                <w:sz w:val="24"/>
                <w:szCs w:val="24"/>
              </w:rPr>
            </w:pPr>
            <w:r>
              <w:rPr>
                <w:rFonts w:asciiTheme="majorHAnsi" w:eastAsia="Times" w:hAnsiTheme="majorHAnsi"/>
                <w:bCs/>
                <w:i/>
                <w:sz w:val="24"/>
                <w:szCs w:val="24"/>
                <w:lang w:val="es-MX"/>
              </w:rPr>
              <w:lastRenderedPageBreak/>
              <w:t>29</w:t>
            </w:r>
            <w:r w:rsidR="0075700E" w:rsidRPr="00B70F08">
              <w:rPr>
                <w:rFonts w:asciiTheme="majorHAnsi" w:eastAsia="Times" w:hAnsiTheme="majorHAnsi"/>
                <w:bCs/>
                <w:i/>
                <w:sz w:val="24"/>
                <w:szCs w:val="24"/>
                <w:lang w:val="es-MX"/>
              </w:rPr>
              <w:t xml:space="preserve"> de </w:t>
            </w:r>
            <w:r>
              <w:rPr>
                <w:rFonts w:asciiTheme="majorHAnsi" w:eastAsia="Times" w:hAnsiTheme="majorHAnsi"/>
                <w:bCs/>
                <w:i/>
                <w:sz w:val="24"/>
                <w:szCs w:val="24"/>
                <w:lang w:val="es-MX"/>
              </w:rPr>
              <w:t>junio</w:t>
            </w:r>
            <w:r w:rsidR="00264383">
              <w:rPr>
                <w:rFonts w:asciiTheme="majorHAnsi" w:eastAsia="Times" w:hAnsiTheme="majorHAnsi"/>
                <w:bCs/>
                <w:i/>
                <w:sz w:val="24"/>
                <w:szCs w:val="24"/>
                <w:lang w:val="es-MX"/>
              </w:rPr>
              <w:t xml:space="preserve"> de 2018.</w:t>
            </w:r>
          </w:p>
        </w:tc>
      </w:tr>
    </w:tbl>
    <w:p w:rsidR="002F40AD" w:rsidRDefault="002F40AD" w:rsidP="00A43D1A">
      <w:pPr>
        <w:pStyle w:val="Textosinformato"/>
        <w:ind w:left="-284"/>
        <w:jc w:val="both"/>
        <w:rPr>
          <w:rFonts w:asciiTheme="majorHAnsi" w:eastAsia="Times" w:hAnsiTheme="majorHAnsi"/>
          <w:sz w:val="24"/>
          <w:szCs w:val="24"/>
        </w:rPr>
      </w:pPr>
    </w:p>
    <w:p w:rsidR="00C9026F" w:rsidRPr="00614BDE" w:rsidRDefault="00C9026F" w:rsidP="00C9026F">
      <w:pPr>
        <w:jc w:val="both"/>
        <w:rPr>
          <w:rFonts w:asciiTheme="majorHAnsi" w:hAnsiTheme="majorHAnsi" w:cs="Arial"/>
        </w:rPr>
      </w:pPr>
      <w:r w:rsidRPr="00614BDE">
        <w:rPr>
          <w:rFonts w:asciiTheme="majorHAnsi" w:hAnsiTheme="majorHAnsi" w:cs="Arial"/>
        </w:rPr>
        <w:t>Con base en el último párrafo del artículo 84 del Reglamento de la Ley de Adquisiciones, Arrendamientos, y Servicios del Sector Público</w:t>
      </w:r>
      <w:r w:rsidR="008117FE">
        <w:rPr>
          <w:rFonts w:asciiTheme="majorHAnsi" w:hAnsiTheme="majorHAnsi" w:cs="Arial"/>
        </w:rPr>
        <w:t xml:space="preserve"> (LAASSP)</w:t>
      </w:r>
      <w:r w:rsidRPr="00614BDE">
        <w:rPr>
          <w:rFonts w:asciiTheme="majorHAnsi" w:hAnsiTheme="majorHAnsi" w:cs="Arial"/>
        </w:rPr>
        <w:t xml:space="preserve">, los productos deberán ser entregados en el domicilio de la </w:t>
      </w:r>
      <w:r w:rsidR="00801E37">
        <w:rPr>
          <w:rFonts w:asciiTheme="majorHAnsi" w:hAnsiTheme="majorHAnsi" w:cs="Arial"/>
          <w:i/>
          <w:shd w:val="clear" w:color="auto" w:fill="F2F2F2" w:themeFill="background1" w:themeFillShade="F2"/>
        </w:rPr>
        <w:t xml:space="preserve">Dirección General de Programación, Organización y Presupuesto </w:t>
      </w:r>
      <w:r w:rsidRPr="00614BDE">
        <w:rPr>
          <w:rFonts w:asciiTheme="majorHAnsi" w:hAnsiTheme="majorHAnsi" w:cs="Arial"/>
        </w:rPr>
        <w:t xml:space="preserve">mediante oficio en hoja membretada y firmada por el coordinador </w:t>
      </w:r>
      <w:r>
        <w:rPr>
          <w:rFonts w:asciiTheme="majorHAnsi" w:hAnsiTheme="majorHAnsi" w:cs="Arial"/>
        </w:rPr>
        <w:t xml:space="preserve">externo </w:t>
      </w:r>
      <w:r w:rsidRPr="00614BDE">
        <w:rPr>
          <w:rFonts w:asciiTheme="majorHAnsi" w:hAnsiTheme="majorHAnsi" w:cs="Arial"/>
        </w:rPr>
        <w:t xml:space="preserve">de la evaluación. El oficio debe </w:t>
      </w:r>
      <w:r w:rsidRPr="00614BDE">
        <w:rPr>
          <w:rFonts w:asciiTheme="majorHAnsi" w:hAnsiTheme="majorHAnsi" w:cs="Arial"/>
        </w:rPr>
        <w:lastRenderedPageBreak/>
        <w:t xml:space="preserve">incluir la siguiente leyenda: “Se entrega (nombre del producto) en espera de su revisión y aprobación”. </w:t>
      </w:r>
    </w:p>
    <w:p w:rsidR="00C9026F" w:rsidRPr="00614BDE" w:rsidRDefault="00C9026F" w:rsidP="00C9026F">
      <w:pPr>
        <w:jc w:val="both"/>
        <w:rPr>
          <w:rFonts w:asciiTheme="majorHAnsi" w:hAnsiTheme="majorHAnsi" w:cs="Arial"/>
        </w:rPr>
      </w:pPr>
    </w:p>
    <w:p w:rsidR="00C9026F" w:rsidRPr="00614BDE" w:rsidRDefault="00C9026F" w:rsidP="00C9026F">
      <w:pPr>
        <w:jc w:val="both"/>
        <w:rPr>
          <w:rFonts w:asciiTheme="majorHAnsi" w:hAnsiTheme="majorHAnsi" w:cs="Arial"/>
        </w:rPr>
      </w:pPr>
      <w:r w:rsidRPr="00614BDE">
        <w:rPr>
          <w:rFonts w:asciiTheme="majorHAnsi" w:hAnsiTheme="majorHAnsi" w:cs="Arial"/>
        </w:rPr>
        <w:t xml:space="preserve">Queda asentado que la versión del producto entregado no será considerada como final hasta que la </w:t>
      </w:r>
      <w:r w:rsidR="00BD34F5">
        <w:rPr>
          <w:rFonts w:asciiTheme="majorHAnsi" w:hAnsiTheme="majorHAnsi" w:cs="Arial"/>
          <w:bCs/>
          <w:i/>
          <w:shd w:val="clear" w:color="auto" w:fill="F2F2F2" w:themeFill="background1" w:themeFillShade="F2"/>
        </w:rPr>
        <w:t>Dirección General de Programación, Organización y Presupuesto</w:t>
      </w:r>
      <w:r w:rsidRPr="00A43D1A">
        <w:rPr>
          <w:rFonts w:asciiTheme="majorHAnsi" w:hAnsiTheme="majorHAnsi" w:cs="Arial"/>
        </w:rPr>
        <w:t xml:space="preserve"> </w:t>
      </w:r>
      <w:r w:rsidRPr="00614BDE">
        <w:rPr>
          <w:rFonts w:asciiTheme="majorHAnsi" w:hAnsiTheme="majorHAnsi" w:cs="Arial"/>
        </w:rPr>
        <w:t xml:space="preserve">no emita comunicado oficial de conformidad con el mismo, por lo que el coordinador de la evaluación se obliga a contestar las consideraciones que puedan existir, en un plazo no mayor de </w:t>
      </w:r>
      <w:r w:rsidR="00BD34F5">
        <w:rPr>
          <w:rFonts w:asciiTheme="majorHAnsi" w:hAnsiTheme="majorHAnsi" w:cs="Arial"/>
          <w:i/>
          <w:shd w:val="clear" w:color="auto" w:fill="F2F2F2" w:themeFill="background1" w:themeFillShade="F2"/>
        </w:rPr>
        <w:t xml:space="preserve">8 </w:t>
      </w:r>
      <w:r w:rsidRPr="00614BDE">
        <w:rPr>
          <w:rFonts w:asciiTheme="majorHAnsi" w:hAnsiTheme="majorHAnsi" w:cs="Arial"/>
        </w:rPr>
        <w:t xml:space="preserve">días hábiles. La constancia de recepción será a través de un escrito de aceptación del servicio concluido a entera satisfacción de la </w:t>
      </w:r>
      <w:r w:rsidR="00BD34F5">
        <w:rPr>
          <w:rFonts w:asciiTheme="majorHAnsi" w:hAnsiTheme="majorHAnsi" w:cs="Arial"/>
          <w:i/>
          <w:shd w:val="clear" w:color="auto" w:fill="F2F2F2" w:themeFill="background1" w:themeFillShade="F2"/>
        </w:rPr>
        <w:t>Dirección General de Programación, Organización y Presupuesto.</w:t>
      </w:r>
    </w:p>
    <w:p w:rsidR="00C9026F" w:rsidRPr="001727D4" w:rsidRDefault="00C9026F" w:rsidP="00A43D1A">
      <w:pPr>
        <w:pStyle w:val="Textosinformato"/>
        <w:ind w:left="-284"/>
        <w:jc w:val="both"/>
        <w:rPr>
          <w:rFonts w:asciiTheme="majorHAnsi" w:eastAsia="Times" w:hAnsiTheme="majorHAnsi"/>
          <w:sz w:val="24"/>
          <w:szCs w:val="24"/>
          <w:lang w:val="es-ES_tradnl"/>
        </w:rPr>
      </w:pPr>
    </w:p>
    <w:p w:rsidR="002F40AD" w:rsidRPr="00A43D1A" w:rsidRDefault="002F40AD" w:rsidP="00A43D1A">
      <w:pPr>
        <w:pStyle w:val="Default"/>
        <w:jc w:val="both"/>
        <w:rPr>
          <w:rFonts w:asciiTheme="majorHAnsi" w:hAnsiTheme="majorHAnsi" w:cs="Arial"/>
        </w:rPr>
      </w:pPr>
    </w:p>
    <w:p w:rsidR="002F40AD" w:rsidRPr="00A43D1A" w:rsidRDefault="002F40AD" w:rsidP="00003CAC">
      <w:pPr>
        <w:pStyle w:val="Puesto"/>
        <w:numPr>
          <w:ilvl w:val="0"/>
          <w:numId w:val="97"/>
        </w:numPr>
        <w:spacing w:before="0" w:after="0"/>
        <w:ind w:left="709"/>
        <w:jc w:val="left"/>
        <w:rPr>
          <w:rFonts w:asciiTheme="majorHAnsi" w:eastAsia="Times" w:hAnsiTheme="majorHAnsi"/>
          <w:sz w:val="24"/>
          <w:szCs w:val="24"/>
          <w:u w:val="single"/>
        </w:rPr>
      </w:pPr>
      <w:bookmarkStart w:id="26" w:name="_Toc476742912"/>
      <w:r w:rsidRPr="00A43D1A">
        <w:rPr>
          <w:rFonts w:asciiTheme="majorHAnsi" w:eastAsia="Times" w:hAnsiTheme="majorHAnsi"/>
          <w:sz w:val="24"/>
          <w:szCs w:val="24"/>
          <w:u w:val="single"/>
        </w:rPr>
        <w:t>Vigencia o duración del servicio</w:t>
      </w:r>
      <w:bookmarkEnd w:id="26"/>
    </w:p>
    <w:p w:rsidR="002F40AD" w:rsidRPr="00A43D1A" w:rsidRDefault="002F40AD" w:rsidP="00A43D1A">
      <w:pPr>
        <w:pStyle w:val="Default"/>
        <w:jc w:val="both"/>
        <w:rPr>
          <w:rFonts w:asciiTheme="majorHAnsi" w:hAnsiTheme="majorHAnsi" w:cs="Arial"/>
        </w:rPr>
      </w:pPr>
    </w:p>
    <w:p w:rsidR="002F40AD" w:rsidRPr="00A43D1A" w:rsidRDefault="002F40AD" w:rsidP="006C6D50">
      <w:pPr>
        <w:pStyle w:val="Textosinformato"/>
        <w:ind w:right="48"/>
        <w:jc w:val="both"/>
        <w:rPr>
          <w:rFonts w:asciiTheme="majorHAnsi" w:hAnsiTheme="majorHAnsi" w:cs="Arial"/>
          <w:sz w:val="24"/>
          <w:szCs w:val="24"/>
        </w:rPr>
      </w:pPr>
      <w:r w:rsidRPr="00A43D1A">
        <w:rPr>
          <w:rFonts w:asciiTheme="majorHAnsi" w:hAnsiTheme="majorHAnsi" w:cs="Arial"/>
          <w:sz w:val="24"/>
          <w:szCs w:val="24"/>
        </w:rPr>
        <w:t>La Evaluación de Procesos del</w:t>
      </w:r>
      <w:r w:rsidR="00B107B9">
        <w:rPr>
          <w:rFonts w:asciiTheme="majorHAnsi" w:hAnsiTheme="majorHAnsi" w:cs="Arial"/>
          <w:sz w:val="24"/>
          <w:szCs w:val="24"/>
        </w:rPr>
        <w:t xml:space="preserve"> Pp</w:t>
      </w:r>
      <w:r w:rsidRPr="00A43D1A">
        <w:rPr>
          <w:rFonts w:asciiTheme="majorHAnsi" w:hAnsiTheme="majorHAnsi" w:cs="Arial"/>
          <w:sz w:val="24"/>
          <w:szCs w:val="24"/>
        </w:rPr>
        <w:t xml:space="preserve"> </w:t>
      </w:r>
      <w:r w:rsidR="0075700E">
        <w:rPr>
          <w:rFonts w:asciiTheme="majorHAnsi" w:eastAsia="Times" w:hAnsiTheme="majorHAnsi"/>
          <w:sz w:val="24"/>
          <w:szCs w:val="24"/>
        </w:rPr>
        <w:t>K-040 “Proyectos de Infraestructura Ferroviaria”</w:t>
      </w:r>
      <w:r w:rsidRPr="00384AE1">
        <w:rPr>
          <w:rFonts w:asciiTheme="majorHAnsi" w:hAnsiTheme="majorHAnsi" w:cs="Arial"/>
          <w:sz w:val="24"/>
          <w:szCs w:val="24"/>
        </w:rPr>
        <w:t xml:space="preserve">, será a </w:t>
      </w:r>
      <w:r w:rsidR="00B107B9" w:rsidRPr="00384AE1">
        <w:rPr>
          <w:rFonts w:asciiTheme="majorHAnsi" w:hAnsiTheme="majorHAnsi" w:cs="Arial"/>
          <w:sz w:val="24"/>
          <w:szCs w:val="24"/>
        </w:rPr>
        <w:t xml:space="preserve">partir de la firma del contrato, </w:t>
      </w:r>
      <w:r w:rsidRPr="00384AE1">
        <w:rPr>
          <w:rFonts w:asciiTheme="majorHAnsi" w:hAnsiTheme="majorHAnsi" w:cs="Arial"/>
          <w:sz w:val="24"/>
          <w:szCs w:val="24"/>
        </w:rPr>
        <w:t>convenio</w:t>
      </w:r>
      <w:r w:rsidR="00B107B9" w:rsidRPr="00384AE1">
        <w:rPr>
          <w:rFonts w:asciiTheme="majorHAnsi" w:hAnsiTheme="majorHAnsi" w:cs="Arial"/>
          <w:sz w:val="24"/>
          <w:szCs w:val="24"/>
        </w:rPr>
        <w:t xml:space="preserve"> o instrumento legal aplicable</w:t>
      </w:r>
      <w:r w:rsidRPr="00384AE1">
        <w:rPr>
          <w:rFonts w:asciiTheme="majorHAnsi" w:hAnsiTheme="majorHAnsi" w:cs="Arial"/>
          <w:sz w:val="24"/>
          <w:szCs w:val="24"/>
        </w:rPr>
        <w:t xml:space="preserve"> y hasta el </w:t>
      </w:r>
      <w:r w:rsidR="00880E86" w:rsidRPr="00880E86">
        <w:rPr>
          <w:rFonts w:asciiTheme="majorHAnsi" w:hAnsiTheme="majorHAnsi" w:cs="Arial"/>
          <w:bCs/>
          <w:sz w:val="24"/>
          <w:szCs w:val="24"/>
          <w:shd w:val="clear" w:color="auto" w:fill="F2F2F2" w:themeFill="background1" w:themeFillShade="F2"/>
        </w:rPr>
        <w:t xml:space="preserve">29 </w:t>
      </w:r>
      <w:r w:rsidRPr="00880E86">
        <w:rPr>
          <w:rFonts w:asciiTheme="majorHAnsi" w:hAnsiTheme="majorHAnsi" w:cs="Arial"/>
          <w:bCs/>
          <w:sz w:val="24"/>
          <w:szCs w:val="24"/>
          <w:shd w:val="clear" w:color="auto" w:fill="F2F2F2" w:themeFill="background1" w:themeFillShade="F2"/>
        </w:rPr>
        <w:t xml:space="preserve">de </w:t>
      </w:r>
      <w:r w:rsidR="00880E86" w:rsidRPr="00880E86">
        <w:rPr>
          <w:rFonts w:asciiTheme="majorHAnsi" w:hAnsiTheme="majorHAnsi" w:cs="Arial"/>
          <w:bCs/>
          <w:sz w:val="24"/>
          <w:szCs w:val="24"/>
          <w:shd w:val="clear" w:color="auto" w:fill="F2F2F2" w:themeFill="background1" w:themeFillShade="F2"/>
        </w:rPr>
        <w:t>junio</w:t>
      </w:r>
      <w:r w:rsidR="00C00D9A" w:rsidRPr="00880E86">
        <w:rPr>
          <w:rFonts w:asciiTheme="majorHAnsi" w:hAnsiTheme="majorHAnsi" w:cs="Arial"/>
          <w:bCs/>
          <w:sz w:val="24"/>
          <w:szCs w:val="24"/>
          <w:shd w:val="clear" w:color="auto" w:fill="F2F2F2" w:themeFill="background1" w:themeFillShade="F2"/>
        </w:rPr>
        <w:t xml:space="preserve"> </w:t>
      </w:r>
      <w:r w:rsidRPr="00880E86">
        <w:rPr>
          <w:rFonts w:asciiTheme="majorHAnsi" w:hAnsiTheme="majorHAnsi" w:cs="Arial"/>
          <w:bCs/>
          <w:sz w:val="24"/>
          <w:szCs w:val="24"/>
          <w:shd w:val="clear" w:color="auto" w:fill="F2F2F2" w:themeFill="background1" w:themeFillShade="F2"/>
        </w:rPr>
        <w:t>de 20</w:t>
      </w:r>
      <w:r w:rsidR="00880E86" w:rsidRPr="00880E86">
        <w:rPr>
          <w:rFonts w:asciiTheme="majorHAnsi" w:hAnsiTheme="majorHAnsi" w:cs="Arial"/>
          <w:bCs/>
          <w:sz w:val="24"/>
          <w:szCs w:val="24"/>
          <w:shd w:val="clear" w:color="auto" w:fill="F2F2F2" w:themeFill="background1" w:themeFillShade="F2"/>
        </w:rPr>
        <w:t>18</w:t>
      </w:r>
      <w:r w:rsidRPr="00880E86">
        <w:rPr>
          <w:rFonts w:asciiTheme="majorHAnsi" w:hAnsiTheme="majorHAnsi" w:cs="Arial"/>
          <w:bCs/>
          <w:sz w:val="24"/>
          <w:szCs w:val="24"/>
          <w:shd w:val="clear" w:color="auto" w:fill="F2F2F2" w:themeFill="background1" w:themeFillShade="F2"/>
        </w:rPr>
        <w:t>,</w:t>
      </w:r>
      <w:r w:rsidRPr="00880E86">
        <w:rPr>
          <w:rFonts w:asciiTheme="majorHAnsi" w:hAnsiTheme="majorHAnsi" w:cs="Arial"/>
          <w:sz w:val="24"/>
          <w:szCs w:val="24"/>
        </w:rPr>
        <w:t xml:space="preserve"> </w:t>
      </w:r>
      <w:r w:rsidRPr="00A43D1A">
        <w:rPr>
          <w:rFonts w:asciiTheme="majorHAnsi" w:hAnsiTheme="majorHAnsi" w:cs="Arial"/>
          <w:sz w:val="24"/>
          <w:szCs w:val="24"/>
        </w:rPr>
        <w:t xml:space="preserve">de conformidad con lo establecido en el artículo 46 de la </w:t>
      </w:r>
      <w:r w:rsidR="00B107B9">
        <w:rPr>
          <w:rFonts w:asciiTheme="majorHAnsi" w:hAnsiTheme="majorHAnsi" w:cs="Arial"/>
          <w:sz w:val="24"/>
          <w:szCs w:val="24"/>
        </w:rPr>
        <w:t>LAASSP;</w:t>
      </w:r>
      <w:r w:rsidRPr="00A43D1A">
        <w:rPr>
          <w:rFonts w:asciiTheme="majorHAnsi" w:hAnsiTheme="majorHAnsi" w:cs="Arial"/>
          <w:sz w:val="24"/>
          <w:szCs w:val="24"/>
        </w:rPr>
        <w:t xml:space="preserve"> no obstante</w:t>
      </w:r>
      <w:r w:rsidR="00B107B9">
        <w:rPr>
          <w:rFonts w:asciiTheme="majorHAnsi" w:hAnsiTheme="majorHAnsi" w:cs="Arial"/>
          <w:sz w:val="24"/>
          <w:szCs w:val="24"/>
        </w:rPr>
        <w:t>,</w:t>
      </w:r>
      <w:r w:rsidRPr="00A43D1A">
        <w:rPr>
          <w:rFonts w:asciiTheme="majorHAnsi" w:hAnsiTheme="majorHAnsi" w:cs="Arial"/>
          <w:sz w:val="24"/>
          <w:szCs w:val="24"/>
        </w:rPr>
        <w:t xml:space="preserve"> se pudiera actualizar bajo el supuesto que alude el artículo 52 de la LAASSP y su Reglamento.</w:t>
      </w:r>
    </w:p>
    <w:p w:rsidR="00B107B9" w:rsidRDefault="00B107B9" w:rsidP="00A43D1A">
      <w:pPr>
        <w:pStyle w:val="Default"/>
        <w:jc w:val="both"/>
        <w:rPr>
          <w:rFonts w:asciiTheme="majorHAnsi" w:hAnsiTheme="majorHAnsi" w:cs="Arial"/>
        </w:rPr>
      </w:pPr>
    </w:p>
    <w:p w:rsidR="00EA5BA2" w:rsidRPr="00A43D1A" w:rsidRDefault="00EA5BA2" w:rsidP="00A43D1A">
      <w:pPr>
        <w:pStyle w:val="Default"/>
        <w:jc w:val="both"/>
        <w:rPr>
          <w:rFonts w:asciiTheme="majorHAnsi" w:hAnsiTheme="majorHAnsi" w:cs="Arial"/>
        </w:rPr>
      </w:pPr>
    </w:p>
    <w:p w:rsidR="002F40AD" w:rsidRDefault="002F40AD" w:rsidP="00003CAC">
      <w:pPr>
        <w:pStyle w:val="Puesto"/>
        <w:numPr>
          <w:ilvl w:val="0"/>
          <w:numId w:val="97"/>
        </w:numPr>
        <w:spacing w:before="0" w:after="0"/>
        <w:ind w:left="709"/>
        <w:jc w:val="left"/>
        <w:rPr>
          <w:rFonts w:asciiTheme="majorHAnsi" w:eastAsia="Times" w:hAnsiTheme="majorHAnsi"/>
          <w:sz w:val="24"/>
          <w:szCs w:val="24"/>
          <w:u w:val="single"/>
        </w:rPr>
      </w:pPr>
      <w:bookmarkStart w:id="27" w:name="_Toc476742913"/>
      <w:r w:rsidRPr="00A43D1A">
        <w:rPr>
          <w:rFonts w:asciiTheme="majorHAnsi" w:eastAsia="Times" w:hAnsiTheme="majorHAnsi"/>
          <w:sz w:val="24"/>
          <w:szCs w:val="24"/>
          <w:u w:val="single"/>
        </w:rPr>
        <w:t>Responsabilidades y compromisos</w:t>
      </w:r>
      <w:bookmarkEnd w:id="27"/>
      <w:r w:rsidRPr="00A43D1A">
        <w:rPr>
          <w:rFonts w:asciiTheme="majorHAnsi" w:eastAsia="Times" w:hAnsiTheme="majorHAnsi"/>
          <w:sz w:val="24"/>
          <w:szCs w:val="24"/>
          <w:u w:val="single"/>
        </w:rPr>
        <w:t xml:space="preserve"> </w:t>
      </w:r>
    </w:p>
    <w:p w:rsidR="00B107B9" w:rsidRPr="00A43D1A" w:rsidRDefault="00B107B9" w:rsidP="00B107B9">
      <w:pPr>
        <w:pStyle w:val="Puesto"/>
        <w:spacing w:before="0" w:after="0"/>
        <w:ind w:left="709"/>
        <w:jc w:val="left"/>
        <w:rPr>
          <w:rFonts w:asciiTheme="majorHAnsi" w:eastAsia="Times" w:hAnsiTheme="majorHAnsi"/>
          <w:sz w:val="24"/>
          <w:szCs w:val="24"/>
          <w:u w:val="single"/>
        </w:rPr>
      </w:pPr>
    </w:p>
    <w:p w:rsidR="002F40AD" w:rsidRPr="00A43D1A" w:rsidRDefault="002F40AD" w:rsidP="006C6D50">
      <w:pPr>
        <w:pStyle w:val="Textosinformato"/>
        <w:ind w:right="48"/>
        <w:jc w:val="both"/>
        <w:rPr>
          <w:rFonts w:asciiTheme="majorHAnsi" w:hAnsiTheme="majorHAnsi" w:cs="Arial"/>
          <w:sz w:val="24"/>
          <w:szCs w:val="24"/>
        </w:rPr>
      </w:pPr>
      <w:r w:rsidRPr="00A43D1A">
        <w:rPr>
          <w:rFonts w:asciiTheme="majorHAnsi" w:hAnsiTheme="majorHAnsi" w:cs="Arial"/>
          <w:sz w:val="24"/>
          <w:szCs w:val="24"/>
        </w:rPr>
        <w:t>Además de la calidad de la Evaluación de Procesos del</w:t>
      </w:r>
      <w:r w:rsidR="00B107B9">
        <w:rPr>
          <w:rFonts w:asciiTheme="majorHAnsi" w:hAnsiTheme="majorHAnsi" w:cs="Arial"/>
          <w:sz w:val="24"/>
          <w:szCs w:val="24"/>
        </w:rPr>
        <w:t xml:space="preserve"> Pp</w:t>
      </w:r>
      <w:r w:rsidRPr="00A43D1A">
        <w:rPr>
          <w:rFonts w:asciiTheme="majorHAnsi" w:hAnsiTheme="majorHAnsi" w:cs="Arial"/>
          <w:sz w:val="24"/>
          <w:szCs w:val="24"/>
        </w:rPr>
        <w:t xml:space="preserve"> y el cumplimiento de los presentes Términos de Referencia, la instancia evaluadora es responsable de los costos y gastos que significan las instalaciones físicas, equipo de oficina, alquiler de servicios y transporte que se requiera; asimismo, del pago por servicios profesionales, viáticos y aseguramiento del personal profesional, técnico, administrativo y de apoyo que sea contratado para la ejecución de la Evaluación de Procesos del</w:t>
      </w:r>
      <w:r w:rsidR="00B107B9">
        <w:rPr>
          <w:rFonts w:asciiTheme="majorHAnsi" w:hAnsiTheme="majorHAnsi" w:cs="Arial"/>
          <w:sz w:val="24"/>
          <w:szCs w:val="24"/>
        </w:rPr>
        <w:t xml:space="preserve"> Pp</w:t>
      </w:r>
      <w:r w:rsidR="00384AE1">
        <w:rPr>
          <w:rFonts w:asciiTheme="majorHAnsi" w:hAnsiTheme="majorHAnsi" w:cs="Arial"/>
          <w:bCs/>
          <w:i/>
          <w:sz w:val="24"/>
          <w:szCs w:val="24"/>
        </w:rPr>
        <w:t xml:space="preserve"> </w:t>
      </w:r>
      <w:r w:rsidRPr="00A43D1A">
        <w:rPr>
          <w:rFonts w:asciiTheme="majorHAnsi" w:hAnsiTheme="majorHAnsi" w:cs="Arial"/>
          <w:sz w:val="24"/>
          <w:szCs w:val="24"/>
        </w:rPr>
        <w:t>y operaciones conexas.</w:t>
      </w:r>
    </w:p>
    <w:p w:rsidR="002F40AD" w:rsidRPr="00A43D1A" w:rsidRDefault="002F40AD" w:rsidP="006C6D50">
      <w:pPr>
        <w:pStyle w:val="Textosinformato"/>
        <w:ind w:right="48"/>
        <w:jc w:val="both"/>
        <w:rPr>
          <w:rFonts w:asciiTheme="majorHAnsi" w:hAnsiTheme="majorHAnsi" w:cs="Arial"/>
          <w:sz w:val="24"/>
          <w:szCs w:val="24"/>
        </w:rPr>
      </w:pPr>
    </w:p>
    <w:p w:rsidR="002F40AD" w:rsidRPr="00A43D1A" w:rsidRDefault="002F40AD" w:rsidP="005B71EA">
      <w:pPr>
        <w:pStyle w:val="Textosinformato"/>
        <w:ind w:right="48"/>
        <w:jc w:val="both"/>
        <w:rPr>
          <w:rFonts w:asciiTheme="majorHAnsi" w:hAnsiTheme="majorHAnsi" w:cs="Arial"/>
          <w:sz w:val="24"/>
          <w:szCs w:val="24"/>
        </w:rPr>
      </w:pPr>
      <w:r w:rsidRPr="00A43D1A">
        <w:rPr>
          <w:rFonts w:asciiTheme="majorHAnsi" w:hAnsiTheme="majorHAnsi" w:cs="Arial"/>
          <w:sz w:val="24"/>
          <w:szCs w:val="24"/>
        </w:rPr>
        <w:t>Respecto de los productos entregados:</w:t>
      </w:r>
    </w:p>
    <w:p w:rsidR="002F40AD" w:rsidRPr="00A43D1A" w:rsidRDefault="00B107B9" w:rsidP="00003CAC">
      <w:pPr>
        <w:pStyle w:val="Textosinformato"/>
        <w:numPr>
          <w:ilvl w:val="0"/>
          <w:numId w:val="111"/>
        </w:numPr>
        <w:ind w:left="851" w:right="48"/>
        <w:jc w:val="both"/>
        <w:rPr>
          <w:rFonts w:asciiTheme="majorHAnsi" w:hAnsiTheme="majorHAnsi" w:cs="Arial"/>
          <w:sz w:val="24"/>
          <w:szCs w:val="24"/>
        </w:rPr>
      </w:pPr>
      <w:r>
        <w:rPr>
          <w:rFonts w:asciiTheme="majorHAnsi" w:hAnsiTheme="majorHAnsi" w:cs="Arial"/>
          <w:sz w:val="24"/>
          <w:szCs w:val="24"/>
        </w:rPr>
        <w:t>La instancia evaluadora se compromete a r</w:t>
      </w:r>
      <w:r w:rsidR="002F40AD" w:rsidRPr="00A43D1A">
        <w:rPr>
          <w:rFonts w:asciiTheme="majorHAnsi" w:hAnsiTheme="majorHAnsi" w:cs="Arial"/>
          <w:sz w:val="24"/>
          <w:szCs w:val="24"/>
        </w:rPr>
        <w:t xml:space="preserve">esponder por escrito sobre aquellos comentarios emitidos por la </w:t>
      </w:r>
      <w:r w:rsidR="004E4697">
        <w:rPr>
          <w:rFonts w:asciiTheme="majorHAnsi" w:hAnsiTheme="majorHAnsi" w:cs="Arial"/>
          <w:bCs/>
          <w:i/>
          <w:sz w:val="24"/>
          <w:szCs w:val="24"/>
          <w:shd w:val="clear" w:color="auto" w:fill="F2F2F2" w:themeFill="background1" w:themeFillShade="F2"/>
        </w:rPr>
        <w:t>Dirección General de Programación, Organización y Presupuesto</w:t>
      </w:r>
      <w:r w:rsidR="002F40AD" w:rsidRPr="00384AE1">
        <w:rPr>
          <w:rFonts w:asciiTheme="majorHAnsi" w:hAnsiTheme="majorHAnsi" w:cs="Arial"/>
          <w:sz w:val="24"/>
          <w:szCs w:val="24"/>
        </w:rPr>
        <w:t xml:space="preserve"> y la </w:t>
      </w:r>
      <w:r w:rsidR="004E4697">
        <w:rPr>
          <w:rFonts w:asciiTheme="majorHAnsi" w:hAnsiTheme="majorHAnsi" w:cs="Arial"/>
          <w:bCs/>
          <w:i/>
          <w:sz w:val="24"/>
          <w:szCs w:val="24"/>
          <w:shd w:val="clear" w:color="auto" w:fill="F2F2F2" w:themeFill="background1" w:themeFillShade="F2"/>
        </w:rPr>
        <w:t>Dirección General de Desarrollo Ferroviario y Multimodal</w:t>
      </w:r>
      <w:r w:rsidR="002F40AD" w:rsidRPr="00A43D1A">
        <w:rPr>
          <w:rFonts w:asciiTheme="majorHAnsi" w:hAnsiTheme="majorHAnsi" w:cs="Arial"/>
          <w:bCs/>
          <w:i/>
          <w:sz w:val="24"/>
          <w:szCs w:val="24"/>
        </w:rPr>
        <w:t xml:space="preserve"> </w:t>
      </w:r>
      <w:r>
        <w:rPr>
          <w:rFonts w:asciiTheme="majorHAnsi" w:hAnsiTheme="majorHAnsi" w:cs="Arial"/>
          <w:sz w:val="24"/>
          <w:szCs w:val="24"/>
        </w:rPr>
        <w:t>que no hubiese</w:t>
      </w:r>
      <w:r w:rsidR="002F40AD" w:rsidRPr="00A43D1A">
        <w:rPr>
          <w:rFonts w:asciiTheme="majorHAnsi" w:hAnsiTheme="majorHAnsi" w:cs="Arial"/>
          <w:sz w:val="24"/>
          <w:szCs w:val="24"/>
        </w:rPr>
        <w:t xml:space="preserve"> considerado pertinente incorporar</w:t>
      </w:r>
      <w:r>
        <w:rPr>
          <w:rFonts w:asciiTheme="majorHAnsi" w:hAnsiTheme="majorHAnsi" w:cs="Arial"/>
          <w:sz w:val="24"/>
          <w:szCs w:val="24"/>
        </w:rPr>
        <w:t xml:space="preserve"> en los informes respectivos, </w:t>
      </w:r>
      <w:r w:rsidR="005B71EA">
        <w:rPr>
          <w:rFonts w:asciiTheme="majorHAnsi" w:hAnsiTheme="majorHAnsi" w:cs="Arial"/>
          <w:sz w:val="24"/>
          <w:szCs w:val="24"/>
        </w:rPr>
        <w:t>incluyendo sus</w:t>
      </w:r>
      <w:r w:rsidR="002F40AD" w:rsidRPr="00A43D1A">
        <w:rPr>
          <w:rFonts w:asciiTheme="majorHAnsi" w:hAnsiTheme="majorHAnsi" w:cs="Arial"/>
          <w:sz w:val="24"/>
          <w:szCs w:val="24"/>
        </w:rPr>
        <w:t xml:space="preserve"> causas.</w:t>
      </w:r>
    </w:p>
    <w:p w:rsidR="002F40AD" w:rsidRPr="00A43D1A" w:rsidRDefault="002F40AD" w:rsidP="00A43D1A">
      <w:pPr>
        <w:pStyle w:val="Textosinformato"/>
        <w:ind w:left="-284" w:right="-142"/>
        <w:jc w:val="both"/>
        <w:rPr>
          <w:rFonts w:asciiTheme="majorHAnsi" w:hAnsiTheme="majorHAnsi" w:cs="Arial"/>
          <w:sz w:val="24"/>
          <w:szCs w:val="24"/>
        </w:rPr>
      </w:pPr>
    </w:p>
    <w:p w:rsidR="002F40AD" w:rsidRPr="00A43D1A" w:rsidRDefault="002F40AD" w:rsidP="005B71EA">
      <w:pPr>
        <w:pStyle w:val="Textosinformato"/>
        <w:ind w:right="48"/>
        <w:jc w:val="both"/>
        <w:rPr>
          <w:rFonts w:asciiTheme="majorHAnsi" w:hAnsiTheme="majorHAnsi" w:cs="Arial"/>
          <w:sz w:val="24"/>
          <w:szCs w:val="24"/>
        </w:rPr>
      </w:pPr>
      <w:r w:rsidRPr="00A43D1A">
        <w:rPr>
          <w:rFonts w:asciiTheme="majorHAnsi" w:hAnsiTheme="majorHAnsi" w:cs="Arial"/>
          <w:sz w:val="24"/>
          <w:szCs w:val="24"/>
        </w:rPr>
        <w:t xml:space="preserve">Respecto de la </w:t>
      </w:r>
      <w:r w:rsidR="00C9026F">
        <w:rPr>
          <w:rFonts w:asciiTheme="majorHAnsi" w:hAnsiTheme="majorHAnsi" w:cs="Arial"/>
          <w:sz w:val="24"/>
          <w:szCs w:val="24"/>
        </w:rPr>
        <w:t>d</w:t>
      </w:r>
      <w:r w:rsidRPr="00A43D1A">
        <w:rPr>
          <w:rFonts w:asciiTheme="majorHAnsi" w:hAnsiTheme="majorHAnsi" w:cs="Arial"/>
          <w:sz w:val="24"/>
          <w:szCs w:val="24"/>
        </w:rPr>
        <w:t xml:space="preserve">iseminación de </w:t>
      </w:r>
      <w:r w:rsidR="00C9026F">
        <w:rPr>
          <w:rFonts w:asciiTheme="majorHAnsi" w:hAnsiTheme="majorHAnsi" w:cs="Arial"/>
          <w:sz w:val="24"/>
          <w:szCs w:val="24"/>
        </w:rPr>
        <w:t>r</w:t>
      </w:r>
      <w:r w:rsidRPr="00A43D1A">
        <w:rPr>
          <w:rFonts w:asciiTheme="majorHAnsi" w:hAnsiTheme="majorHAnsi" w:cs="Arial"/>
          <w:sz w:val="24"/>
          <w:szCs w:val="24"/>
        </w:rPr>
        <w:t>esultados:</w:t>
      </w:r>
    </w:p>
    <w:p w:rsidR="002F40AD" w:rsidRDefault="002F40AD" w:rsidP="00003CAC">
      <w:pPr>
        <w:pStyle w:val="Textosinformato"/>
        <w:numPr>
          <w:ilvl w:val="0"/>
          <w:numId w:val="111"/>
        </w:numPr>
        <w:ind w:left="851" w:right="48"/>
        <w:jc w:val="both"/>
        <w:rPr>
          <w:rFonts w:asciiTheme="majorHAnsi" w:hAnsiTheme="majorHAnsi" w:cs="Arial"/>
          <w:sz w:val="24"/>
          <w:szCs w:val="24"/>
        </w:rPr>
      </w:pPr>
      <w:r w:rsidRPr="005B71EA">
        <w:rPr>
          <w:rFonts w:asciiTheme="majorHAnsi" w:hAnsiTheme="majorHAnsi" w:cs="Arial"/>
          <w:sz w:val="24"/>
          <w:szCs w:val="24"/>
        </w:rPr>
        <w:t>Los miembros del equipo evaluador d</w:t>
      </w:r>
      <w:r w:rsidR="005B71EA" w:rsidRPr="005B71EA">
        <w:rPr>
          <w:rFonts w:asciiTheme="majorHAnsi" w:hAnsiTheme="majorHAnsi" w:cs="Arial"/>
          <w:sz w:val="24"/>
          <w:szCs w:val="24"/>
        </w:rPr>
        <w:t>eberán</w:t>
      </w:r>
      <w:r w:rsidRPr="005B71EA">
        <w:rPr>
          <w:rFonts w:asciiTheme="majorHAnsi" w:hAnsiTheme="majorHAnsi" w:cs="Arial"/>
          <w:sz w:val="24"/>
          <w:szCs w:val="24"/>
        </w:rPr>
        <w:t xml:space="preserve"> estar disponibles para reuniones o eventos especiales requeridos por la parte contratante, incluyendo la asistencia a las </w:t>
      </w:r>
      <w:r w:rsidRPr="005B71EA">
        <w:rPr>
          <w:rFonts w:asciiTheme="majorHAnsi" w:hAnsiTheme="majorHAnsi" w:cs="Arial"/>
          <w:sz w:val="24"/>
          <w:szCs w:val="24"/>
        </w:rPr>
        <w:lastRenderedPageBreak/>
        <w:t xml:space="preserve">instalaciones de la </w:t>
      </w:r>
      <w:r w:rsidR="004E4697">
        <w:rPr>
          <w:rFonts w:asciiTheme="majorHAnsi" w:hAnsiTheme="majorHAnsi" w:cs="Arial"/>
          <w:bCs/>
          <w:i/>
          <w:sz w:val="24"/>
          <w:szCs w:val="24"/>
          <w:shd w:val="clear" w:color="auto" w:fill="F2F2F2" w:themeFill="background1" w:themeFillShade="F2"/>
        </w:rPr>
        <w:t>Dirección General de Programación, Organización y Presupuesto</w:t>
      </w:r>
      <w:r w:rsidR="00B107B9" w:rsidRPr="00384AE1">
        <w:rPr>
          <w:rFonts w:asciiTheme="majorHAnsi" w:hAnsiTheme="majorHAnsi" w:cs="Arial"/>
          <w:sz w:val="24"/>
          <w:szCs w:val="24"/>
        </w:rPr>
        <w:t>, en caso de ser convocados, au</w:t>
      </w:r>
      <w:r w:rsidRPr="00384AE1">
        <w:rPr>
          <w:rFonts w:asciiTheme="majorHAnsi" w:hAnsiTheme="majorHAnsi" w:cs="Arial"/>
          <w:sz w:val="24"/>
          <w:szCs w:val="24"/>
        </w:rPr>
        <w:t>n d</w:t>
      </w:r>
      <w:r w:rsidR="005B71EA" w:rsidRPr="00384AE1">
        <w:rPr>
          <w:rFonts w:asciiTheme="majorHAnsi" w:hAnsiTheme="majorHAnsi" w:cs="Arial"/>
          <w:sz w:val="24"/>
          <w:szCs w:val="24"/>
        </w:rPr>
        <w:t>espués de concluido el contrato;</w:t>
      </w:r>
    </w:p>
    <w:p w:rsidR="008117FE" w:rsidRPr="00384AE1" w:rsidRDefault="008117FE" w:rsidP="00003CAC">
      <w:pPr>
        <w:pStyle w:val="Textosinformato"/>
        <w:numPr>
          <w:ilvl w:val="0"/>
          <w:numId w:val="111"/>
        </w:numPr>
        <w:ind w:left="851" w:right="48"/>
        <w:jc w:val="both"/>
        <w:rPr>
          <w:rFonts w:asciiTheme="majorHAnsi" w:hAnsiTheme="majorHAnsi" w:cs="Arial"/>
          <w:sz w:val="24"/>
          <w:szCs w:val="24"/>
        </w:rPr>
      </w:pPr>
      <w:r>
        <w:rPr>
          <w:rFonts w:asciiTheme="majorHAnsi" w:hAnsiTheme="majorHAnsi" w:cs="Arial"/>
          <w:sz w:val="24"/>
          <w:szCs w:val="24"/>
        </w:rPr>
        <w:t>El coordinador de la evaluación deberá estar disponible para atender los comentarios, que en su caso, se realicen al informe final de la evaluación</w:t>
      </w:r>
      <w:r w:rsidR="0093625B">
        <w:rPr>
          <w:rFonts w:asciiTheme="majorHAnsi" w:hAnsiTheme="majorHAnsi" w:cs="Arial"/>
          <w:sz w:val="24"/>
          <w:szCs w:val="24"/>
        </w:rPr>
        <w:t>, au</w:t>
      </w:r>
      <w:r>
        <w:rPr>
          <w:rFonts w:asciiTheme="majorHAnsi" w:hAnsiTheme="majorHAnsi" w:cs="Arial"/>
          <w:sz w:val="24"/>
          <w:szCs w:val="24"/>
        </w:rPr>
        <w:t>n después de concluido el contrato;</w:t>
      </w:r>
    </w:p>
    <w:p w:rsidR="002F40AD" w:rsidRPr="00A43D1A" w:rsidRDefault="002F40AD" w:rsidP="00003CAC">
      <w:pPr>
        <w:pStyle w:val="Textosinformato"/>
        <w:numPr>
          <w:ilvl w:val="0"/>
          <w:numId w:val="111"/>
        </w:numPr>
        <w:ind w:left="851" w:right="48"/>
        <w:jc w:val="both"/>
        <w:rPr>
          <w:rFonts w:asciiTheme="majorHAnsi" w:hAnsiTheme="majorHAnsi" w:cs="Arial"/>
          <w:sz w:val="24"/>
          <w:szCs w:val="24"/>
        </w:rPr>
      </w:pPr>
      <w:r w:rsidRPr="00384AE1">
        <w:rPr>
          <w:rFonts w:asciiTheme="majorHAnsi" w:hAnsiTheme="majorHAnsi" w:cs="Arial"/>
          <w:sz w:val="24"/>
          <w:szCs w:val="24"/>
        </w:rPr>
        <w:t xml:space="preserve">La contratación, operación y supervisión de la Evaluación de Procesos se desarrollará bajo la coordinación de la </w:t>
      </w:r>
      <w:r w:rsidR="004E4697">
        <w:rPr>
          <w:rFonts w:asciiTheme="majorHAnsi" w:hAnsiTheme="majorHAnsi" w:cs="Arial"/>
          <w:bCs/>
          <w:i/>
          <w:sz w:val="24"/>
          <w:szCs w:val="24"/>
          <w:shd w:val="clear" w:color="auto" w:fill="F2F2F2" w:themeFill="background1" w:themeFillShade="F2"/>
        </w:rPr>
        <w:t>Dirección General de Programación, Organización y Presupuesto</w:t>
      </w:r>
      <w:r w:rsidRPr="00384AE1">
        <w:rPr>
          <w:rFonts w:asciiTheme="majorHAnsi" w:hAnsiTheme="majorHAnsi" w:cs="Arial"/>
          <w:sz w:val="24"/>
          <w:szCs w:val="24"/>
        </w:rPr>
        <w:t>.</w:t>
      </w:r>
    </w:p>
    <w:p w:rsidR="002F40AD" w:rsidRPr="00A43D1A" w:rsidRDefault="002F40AD" w:rsidP="00A43D1A">
      <w:pPr>
        <w:pStyle w:val="Textosinformato"/>
        <w:ind w:left="-284" w:right="-142"/>
        <w:jc w:val="both"/>
        <w:rPr>
          <w:rFonts w:asciiTheme="majorHAnsi" w:hAnsiTheme="majorHAnsi" w:cs="Arial"/>
          <w:sz w:val="24"/>
          <w:szCs w:val="24"/>
        </w:rPr>
      </w:pPr>
    </w:p>
    <w:p w:rsidR="002F40AD" w:rsidRPr="00A43D1A" w:rsidRDefault="002F40AD" w:rsidP="00B107B9">
      <w:pPr>
        <w:pStyle w:val="Textosinformato"/>
        <w:ind w:right="-142"/>
        <w:jc w:val="both"/>
        <w:rPr>
          <w:rFonts w:asciiTheme="majorHAnsi" w:hAnsiTheme="majorHAnsi" w:cs="Arial"/>
          <w:sz w:val="24"/>
          <w:szCs w:val="24"/>
        </w:rPr>
      </w:pPr>
      <w:r w:rsidRPr="00A43D1A">
        <w:rPr>
          <w:rFonts w:asciiTheme="majorHAnsi" w:hAnsiTheme="majorHAnsi" w:cs="Arial"/>
          <w:sz w:val="24"/>
          <w:szCs w:val="24"/>
        </w:rPr>
        <w:t xml:space="preserve">Los compromisos de la </w:t>
      </w:r>
      <w:r w:rsidR="004E4697">
        <w:rPr>
          <w:rFonts w:asciiTheme="majorHAnsi" w:hAnsiTheme="majorHAnsi" w:cs="Arial"/>
          <w:bCs/>
          <w:i/>
          <w:sz w:val="24"/>
          <w:szCs w:val="24"/>
          <w:shd w:val="clear" w:color="auto" w:fill="F2F2F2" w:themeFill="background1" w:themeFillShade="F2"/>
        </w:rPr>
        <w:t>Dirección General de Programación, Organización y Presupuesto</w:t>
      </w:r>
      <w:r w:rsidR="004E4697" w:rsidRPr="00A43D1A">
        <w:rPr>
          <w:rFonts w:asciiTheme="majorHAnsi" w:hAnsiTheme="majorHAnsi" w:cs="Arial"/>
          <w:sz w:val="24"/>
          <w:szCs w:val="24"/>
        </w:rPr>
        <w:t xml:space="preserve"> </w:t>
      </w:r>
      <w:r w:rsidRPr="00A43D1A">
        <w:rPr>
          <w:rFonts w:asciiTheme="majorHAnsi" w:hAnsiTheme="majorHAnsi" w:cs="Arial"/>
          <w:sz w:val="24"/>
          <w:szCs w:val="24"/>
        </w:rPr>
        <w:t xml:space="preserve">son: </w:t>
      </w:r>
    </w:p>
    <w:p w:rsidR="002F40AD" w:rsidRPr="00A43D1A" w:rsidRDefault="002F40AD" w:rsidP="00003CAC">
      <w:pPr>
        <w:pStyle w:val="Textosinformato"/>
        <w:numPr>
          <w:ilvl w:val="0"/>
          <w:numId w:val="110"/>
        </w:numPr>
        <w:ind w:left="851" w:right="48"/>
        <w:jc w:val="both"/>
        <w:rPr>
          <w:rFonts w:asciiTheme="majorHAnsi" w:hAnsiTheme="majorHAnsi" w:cs="Arial"/>
          <w:sz w:val="24"/>
          <w:szCs w:val="24"/>
        </w:rPr>
      </w:pPr>
      <w:r w:rsidRPr="00A43D1A">
        <w:rPr>
          <w:rFonts w:asciiTheme="majorHAnsi" w:hAnsiTheme="majorHAnsi" w:cs="Arial"/>
          <w:sz w:val="24"/>
          <w:szCs w:val="24"/>
        </w:rPr>
        <w:t xml:space="preserve">Suministrar oportunamente a la instancia evaluadora toda la documentación necesaria </w:t>
      </w:r>
      <w:r w:rsidR="005B71EA">
        <w:rPr>
          <w:rFonts w:asciiTheme="majorHAnsi" w:hAnsiTheme="majorHAnsi" w:cs="Arial"/>
          <w:sz w:val="24"/>
          <w:szCs w:val="24"/>
        </w:rPr>
        <w:t>para llevar a cabo la evaluación</w:t>
      </w:r>
      <w:r w:rsidRPr="00A43D1A">
        <w:rPr>
          <w:rFonts w:asciiTheme="majorHAnsi" w:hAnsiTheme="majorHAnsi" w:cs="Arial"/>
          <w:sz w:val="24"/>
          <w:szCs w:val="24"/>
        </w:rPr>
        <w:t>, así como las bases de datos</w:t>
      </w:r>
      <w:r w:rsidR="005B71EA">
        <w:rPr>
          <w:rFonts w:asciiTheme="majorHAnsi" w:hAnsiTheme="majorHAnsi" w:cs="Arial"/>
          <w:sz w:val="24"/>
          <w:szCs w:val="24"/>
        </w:rPr>
        <w:t xml:space="preserve"> que hubiere;</w:t>
      </w:r>
    </w:p>
    <w:p w:rsidR="002F40AD" w:rsidRPr="00A43D1A" w:rsidRDefault="002F40AD" w:rsidP="00003CAC">
      <w:pPr>
        <w:pStyle w:val="Textosinformato"/>
        <w:numPr>
          <w:ilvl w:val="0"/>
          <w:numId w:val="110"/>
        </w:numPr>
        <w:ind w:left="851" w:right="48"/>
        <w:jc w:val="both"/>
        <w:rPr>
          <w:rFonts w:asciiTheme="majorHAnsi" w:hAnsiTheme="majorHAnsi" w:cs="Arial"/>
          <w:sz w:val="24"/>
          <w:szCs w:val="24"/>
        </w:rPr>
      </w:pPr>
      <w:r w:rsidRPr="00A43D1A">
        <w:rPr>
          <w:rFonts w:asciiTheme="majorHAnsi" w:hAnsiTheme="majorHAnsi" w:cs="Arial"/>
          <w:sz w:val="24"/>
          <w:szCs w:val="24"/>
        </w:rPr>
        <w:t>Verificar la confiabilidad de la información suministrada por ella y por las unidades relativas al</w:t>
      </w:r>
      <w:r w:rsidR="005B71EA">
        <w:rPr>
          <w:rFonts w:asciiTheme="majorHAnsi" w:hAnsiTheme="majorHAnsi" w:cs="Arial"/>
          <w:sz w:val="24"/>
          <w:szCs w:val="24"/>
        </w:rPr>
        <w:t xml:space="preserve"> Pp evaluado;</w:t>
      </w:r>
    </w:p>
    <w:p w:rsidR="002F40AD" w:rsidRPr="00A43D1A" w:rsidRDefault="002F40AD" w:rsidP="00003CAC">
      <w:pPr>
        <w:pStyle w:val="Textosinformato"/>
        <w:numPr>
          <w:ilvl w:val="0"/>
          <w:numId w:val="110"/>
        </w:numPr>
        <w:ind w:left="851" w:right="48"/>
        <w:jc w:val="both"/>
        <w:rPr>
          <w:rFonts w:asciiTheme="majorHAnsi" w:hAnsiTheme="majorHAnsi" w:cs="Arial"/>
          <w:sz w:val="24"/>
          <w:szCs w:val="24"/>
        </w:rPr>
      </w:pPr>
      <w:r w:rsidRPr="00A43D1A">
        <w:rPr>
          <w:rFonts w:asciiTheme="majorHAnsi" w:hAnsiTheme="majorHAnsi" w:cs="Arial"/>
          <w:sz w:val="24"/>
          <w:szCs w:val="24"/>
        </w:rPr>
        <w:t>Revisar el informe preliminar y entregar oportunamente los comentarios que de la revisión resulten, a fin de que sean incorporados por el equipo evaluador en el Informe Final de la Evaluación de Procesos</w:t>
      </w:r>
      <w:r w:rsidR="005B71EA">
        <w:rPr>
          <w:rFonts w:asciiTheme="majorHAnsi" w:hAnsiTheme="majorHAnsi" w:cs="Arial"/>
          <w:sz w:val="24"/>
          <w:szCs w:val="24"/>
        </w:rPr>
        <w:t>;</w:t>
      </w:r>
    </w:p>
    <w:p w:rsidR="002F40AD" w:rsidRPr="00A43D1A" w:rsidRDefault="002F40AD" w:rsidP="00003CAC">
      <w:pPr>
        <w:pStyle w:val="Textosinformato"/>
        <w:numPr>
          <w:ilvl w:val="0"/>
          <w:numId w:val="110"/>
        </w:numPr>
        <w:ind w:left="851" w:right="48"/>
        <w:jc w:val="both"/>
        <w:rPr>
          <w:rFonts w:asciiTheme="majorHAnsi" w:hAnsiTheme="majorHAnsi" w:cs="Arial"/>
          <w:sz w:val="24"/>
          <w:szCs w:val="24"/>
        </w:rPr>
      </w:pPr>
      <w:r w:rsidRPr="00A43D1A">
        <w:rPr>
          <w:rFonts w:asciiTheme="majorHAnsi" w:hAnsiTheme="majorHAnsi" w:cs="Arial"/>
          <w:sz w:val="24"/>
          <w:szCs w:val="24"/>
        </w:rPr>
        <w:t>Verificar que el Informe Final de la Evaluación de Procesos cumpla con el contenido mínimo establecido en estos Términos de Referencia.</w:t>
      </w:r>
    </w:p>
    <w:p w:rsidR="002F40AD" w:rsidRPr="00A43D1A" w:rsidRDefault="002F40AD" w:rsidP="00A43D1A">
      <w:pPr>
        <w:pStyle w:val="Textosinformato"/>
        <w:ind w:left="-284" w:right="-142"/>
        <w:jc w:val="both"/>
        <w:rPr>
          <w:rFonts w:asciiTheme="majorHAnsi" w:hAnsiTheme="majorHAnsi" w:cs="Arial"/>
          <w:sz w:val="24"/>
          <w:szCs w:val="24"/>
        </w:rPr>
      </w:pPr>
    </w:p>
    <w:p w:rsidR="002F40AD" w:rsidRPr="00A43D1A" w:rsidRDefault="002F40AD" w:rsidP="00A43D1A">
      <w:pPr>
        <w:pStyle w:val="Default"/>
        <w:jc w:val="both"/>
        <w:rPr>
          <w:rFonts w:asciiTheme="majorHAnsi" w:hAnsiTheme="majorHAnsi" w:cs="Arial"/>
        </w:rPr>
      </w:pPr>
      <w:r w:rsidRPr="00A43D1A">
        <w:rPr>
          <w:rFonts w:asciiTheme="majorHAnsi" w:hAnsiTheme="majorHAnsi" w:cs="Arial"/>
        </w:rPr>
        <w:t>La SHCP en el marco de sus respectivas competencias y de acuerdo con la normativa vigente en materia de evaluación, podrá participar y emitir comentarios y recomendaciones en las distintas etapas de la Evaluación de Procesos.</w:t>
      </w:r>
    </w:p>
    <w:p w:rsidR="002F40AD" w:rsidRDefault="002F40AD" w:rsidP="00A43D1A">
      <w:pPr>
        <w:pStyle w:val="Default"/>
        <w:jc w:val="both"/>
        <w:rPr>
          <w:rFonts w:asciiTheme="majorHAnsi" w:hAnsiTheme="majorHAnsi" w:cs="Arial"/>
        </w:rPr>
      </w:pPr>
    </w:p>
    <w:p w:rsidR="00EA5BA2" w:rsidRDefault="00EA5BA2" w:rsidP="00A43D1A">
      <w:pPr>
        <w:pStyle w:val="Default"/>
        <w:jc w:val="both"/>
        <w:rPr>
          <w:rFonts w:asciiTheme="majorHAnsi" w:hAnsiTheme="majorHAnsi" w:cs="Arial"/>
        </w:rPr>
      </w:pPr>
    </w:p>
    <w:p w:rsidR="0002268E" w:rsidRPr="00A43D1A" w:rsidRDefault="0002268E" w:rsidP="00003CAC">
      <w:pPr>
        <w:pStyle w:val="Puesto"/>
        <w:numPr>
          <w:ilvl w:val="0"/>
          <w:numId w:val="97"/>
        </w:numPr>
        <w:spacing w:before="0" w:after="0"/>
        <w:ind w:left="709"/>
        <w:jc w:val="left"/>
        <w:rPr>
          <w:rFonts w:asciiTheme="majorHAnsi" w:eastAsia="Times" w:hAnsiTheme="majorHAnsi"/>
          <w:sz w:val="24"/>
          <w:szCs w:val="24"/>
          <w:u w:val="single"/>
        </w:rPr>
      </w:pPr>
      <w:bookmarkStart w:id="28" w:name="_Toc476742914"/>
      <w:r w:rsidRPr="00A43D1A">
        <w:rPr>
          <w:rFonts w:asciiTheme="majorHAnsi" w:eastAsia="Times" w:hAnsiTheme="majorHAnsi"/>
          <w:sz w:val="24"/>
          <w:szCs w:val="24"/>
          <w:u w:val="single"/>
        </w:rPr>
        <w:t>Condiciones de pago</w:t>
      </w:r>
      <w:bookmarkEnd w:id="28"/>
      <w:r w:rsidRPr="00A43D1A">
        <w:rPr>
          <w:rFonts w:asciiTheme="majorHAnsi" w:eastAsia="Times" w:hAnsiTheme="majorHAnsi"/>
          <w:sz w:val="24"/>
          <w:szCs w:val="24"/>
          <w:u w:val="single"/>
        </w:rPr>
        <w:t xml:space="preserve"> </w:t>
      </w:r>
    </w:p>
    <w:p w:rsidR="00E85234" w:rsidRDefault="00E85234" w:rsidP="005B71EA">
      <w:pPr>
        <w:pStyle w:val="Textosinformato"/>
        <w:ind w:right="48"/>
        <w:jc w:val="both"/>
        <w:rPr>
          <w:rFonts w:asciiTheme="majorHAnsi" w:hAnsiTheme="majorHAnsi" w:cs="Arial"/>
          <w:sz w:val="24"/>
          <w:szCs w:val="24"/>
          <w:shd w:val="clear" w:color="auto" w:fill="F2F2F2" w:themeFill="background1" w:themeFillShade="F2"/>
        </w:rPr>
      </w:pPr>
    </w:p>
    <w:p w:rsidR="002F40AD" w:rsidRDefault="00E85234" w:rsidP="000968A0">
      <w:pPr>
        <w:pStyle w:val="Textosinformato"/>
        <w:ind w:right="48"/>
        <w:jc w:val="both"/>
        <w:rPr>
          <w:rFonts w:asciiTheme="majorHAnsi" w:hAnsiTheme="majorHAnsi" w:cs="Arial"/>
        </w:rPr>
      </w:pPr>
      <w:r>
        <w:rPr>
          <w:rFonts w:asciiTheme="majorHAnsi" w:hAnsiTheme="majorHAnsi" w:cs="Arial"/>
          <w:sz w:val="24"/>
          <w:szCs w:val="24"/>
        </w:rPr>
        <w:t xml:space="preserve">El pago por el total de los servicios prestados se llevará a cabo en una sola exhibición, una vez que la Secretaría de Hacienda y Crédito Público y la Dirección General de Programación, Organización y Presupuesto, expresen por escrito su conformidad con los trabajos realizados y su conformidad con el Informe Final de la Evaluación de Procesos al Programa Presupuestario </w:t>
      </w:r>
      <w:r w:rsidRPr="00E85234">
        <w:rPr>
          <w:rFonts w:asciiTheme="majorHAnsi" w:hAnsiTheme="majorHAnsi" w:cs="Arial"/>
          <w:sz w:val="24"/>
          <w:szCs w:val="24"/>
        </w:rPr>
        <w:t>K040 “Proyectos de Infraestructura Ferroviaria”</w:t>
      </w:r>
      <w:r>
        <w:rPr>
          <w:rFonts w:asciiTheme="majorHAnsi" w:hAnsiTheme="majorHAnsi" w:cs="Arial"/>
          <w:sz w:val="24"/>
          <w:szCs w:val="24"/>
        </w:rPr>
        <w:t xml:space="preserve">, </w:t>
      </w:r>
      <w:r w:rsidR="0061712F">
        <w:rPr>
          <w:rFonts w:asciiTheme="majorHAnsi" w:hAnsiTheme="majorHAnsi" w:cs="Arial"/>
          <w:sz w:val="24"/>
          <w:szCs w:val="24"/>
        </w:rPr>
        <w:t>así mismo,</w:t>
      </w:r>
      <w:r>
        <w:rPr>
          <w:rFonts w:asciiTheme="majorHAnsi" w:hAnsiTheme="majorHAnsi" w:cs="Arial"/>
          <w:sz w:val="24"/>
          <w:szCs w:val="24"/>
        </w:rPr>
        <w:t xml:space="preserve"> el evaluador deberá presentar la documentación soporte para la acreditaci</w:t>
      </w:r>
      <w:r w:rsidR="000968A0">
        <w:rPr>
          <w:rFonts w:asciiTheme="majorHAnsi" w:hAnsiTheme="majorHAnsi" w:cs="Arial"/>
          <w:sz w:val="24"/>
          <w:szCs w:val="24"/>
        </w:rPr>
        <w:t>ón del pago ante el área Financiera de la SCT.</w:t>
      </w:r>
    </w:p>
    <w:p w:rsidR="00EA5BA2" w:rsidRDefault="00EA5BA2" w:rsidP="00A43D1A">
      <w:pPr>
        <w:pStyle w:val="Default"/>
        <w:jc w:val="both"/>
        <w:rPr>
          <w:rFonts w:asciiTheme="majorHAnsi" w:hAnsiTheme="majorHAnsi" w:cs="Arial"/>
        </w:rPr>
      </w:pPr>
    </w:p>
    <w:p w:rsidR="0002268E" w:rsidRPr="00A43D1A" w:rsidRDefault="0002268E" w:rsidP="00003CAC">
      <w:pPr>
        <w:pStyle w:val="Puesto"/>
        <w:numPr>
          <w:ilvl w:val="0"/>
          <w:numId w:val="97"/>
        </w:numPr>
        <w:spacing w:before="0" w:after="0"/>
        <w:ind w:left="709"/>
        <w:jc w:val="left"/>
        <w:rPr>
          <w:rFonts w:asciiTheme="majorHAnsi" w:eastAsia="Times" w:hAnsiTheme="majorHAnsi"/>
          <w:sz w:val="24"/>
          <w:szCs w:val="24"/>
          <w:u w:val="single"/>
        </w:rPr>
      </w:pPr>
      <w:bookmarkStart w:id="29" w:name="_Toc476742915"/>
      <w:r w:rsidRPr="00A43D1A">
        <w:rPr>
          <w:rFonts w:asciiTheme="majorHAnsi" w:eastAsia="Times" w:hAnsiTheme="majorHAnsi"/>
          <w:sz w:val="24"/>
          <w:szCs w:val="24"/>
          <w:u w:val="single"/>
        </w:rPr>
        <w:t>Mecanismos de administración, verificación y aceptación de la evaluación</w:t>
      </w:r>
      <w:bookmarkEnd w:id="29"/>
    </w:p>
    <w:p w:rsidR="0002268E" w:rsidRPr="00A43D1A" w:rsidRDefault="0002268E" w:rsidP="00A43D1A">
      <w:pPr>
        <w:pStyle w:val="Default"/>
        <w:jc w:val="both"/>
        <w:rPr>
          <w:rFonts w:asciiTheme="majorHAnsi" w:hAnsiTheme="majorHAnsi" w:cs="Arial"/>
        </w:rPr>
      </w:pPr>
    </w:p>
    <w:p w:rsidR="004C2D8D" w:rsidRPr="00FA633B" w:rsidRDefault="004C2D8D" w:rsidP="004C2D8D">
      <w:pPr>
        <w:spacing w:before="120" w:after="120"/>
        <w:jc w:val="both"/>
        <w:rPr>
          <w:rFonts w:ascii="Calibri" w:hAnsi="Calibri" w:cs="Arial"/>
        </w:rPr>
      </w:pPr>
      <w:r w:rsidRPr="00FA633B">
        <w:rPr>
          <w:rFonts w:ascii="Calibri" w:hAnsi="Calibri" w:cs="Arial"/>
        </w:rPr>
        <w:t>Con base en e</w:t>
      </w:r>
      <w:r w:rsidR="0006543A">
        <w:rPr>
          <w:rFonts w:ascii="Calibri" w:hAnsi="Calibri" w:cs="Arial"/>
        </w:rPr>
        <w:t>l último párrafo del artículo 83</w:t>
      </w:r>
      <w:r w:rsidRPr="00FA633B">
        <w:rPr>
          <w:rFonts w:ascii="Calibri" w:hAnsi="Calibri" w:cs="Arial"/>
        </w:rPr>
        <w:t xml:space="preserve"> del Reglamento de la Ley de Adquisiciones, Arrendamientos, y Servicios del Sector Público, </w:t>
      </w:r>
      <w:r w:rsidR="0006543A">
        <w:rPr>
          <w:rFonts w:ascii="Calibri" w:hAnsi="Calibri" w:cs="Arial"/>
        </w:rPr>
        <w:t>los</w:t>
      </w:r>
      <w:r w:rsidR="0006543A" w:rsidRPr="0006543A">
        <w:rPr>
          <w:rFonts w:ascii="Calibri" w:hAnsi="Calibri" w:cs="Arial"/>
        </w:rPr>
        <w:t xml:space="preserve"> entregable</w:t>
      </w:r>
      <w:r w:rsidR="0006543A">
        <w:rPr>
          <w:rFonts w:ascii="Calibri" w:hAnsi="Calibri" w:cs="Arial"/>
        </w:rPr>
        <w:t>s</w:t>
      </w:r>
      <w:r w:rsidRPr="00FA633B">
        <w:rPr>
          <w:rFonts w:ascii="Calibri" w:hAnsi="Calibri" w:cs="Arial"/>
        </w:rPr>
        <w:t xml:space="preserve"> deben ser entregados en el </w:t>
      </w:r>
      <w:r w:rsidRPr="00FA633B">
        <w:rPr>
          <w:rFonts w:ascii="Calibri" w:hAnsi="Calibri" w:cs="Arial"/>
        </w:rPr>
        <w:lastRenderedPageBreak/>
        <w:t xml:space="preserve">domicilio de la </w:t>
      </w:r>
      <w:r>
        <w:rPr>
          <w:rFonts w:ascii="Calibri" w:hAnsi="Calibri" w:cs="Arial"/>
        </w:rPr>
        <w:t xml:space="preserve">Dirección General de Programación, Organización y Presupuesto de la SCT </w:t>
      </w:r>
      <w:r w:rsidRPr="00FA633B">
        <w:rPr>
          <w:rFonts w:ascii="Calibri" w:hAnsi="Calibri" w:cs="Arial"/>
        </w:rPr>
        <w:t xml:space="preserve">mediante oficio en hoja membretada y firmada por el coordinador externo de la evaluación. El oficio debe incluir la siguiente leyenda: “Se entrega </w:t>
      </w:r>
      <w:r w:rsidR="0006543A">
        <w:rPr>
          <w:rFonts w:asciiTheme="majorHAnsi" w:hAnsiTheme="majorHAnsi" w:cs="Arial"/>
        </w:rPr>
        <w:t xml:space="preserve">Informe Final de la Evaluación de Procesos al Programa Presupuestario </w:t>
      </w:r>
      <w:r w:rsidR="0006543A" w:rsidRPr="00E85234">
        <w:rPr>
          <w:rFonts w:asciiTheme="majorHAnsi" w:hAnsiTheme="majorHAnsi" w:cs="Arial"/>
        </w:rPr>
        <w:t>K040 “Proyectos de Infraestructura Ferroviaria”</w:t>
      </w:r>
      <w:r>
        <w:rPr>
          <w:rFonts w:ascii="Calibri" w:eastAsia="Times New Roman" w:hAnsi="Calibri" w:cs="Arial"/>
          <w:i/>
          <w:shd w:val="clear" w:color="auto" w:fill="F2F2F2" w:themeFill="background1" w:themeFillShade="F2"/>
          <w:lang w:val="es-ES"/>
        </w:rPr>
        <w:t xml:space="preserve"> </w:t>
      </w:r>
      <w:r w:rsidRPr="00FA633B">
        <w:rPr>
          <w:rFonts w:ascii="Calibri" w:hAnsi="Calibri" w:cs="Arial"/>
        </w:rPr>
        <w:t xml:space="preserve">en espera de su revisión y aprobación”. </w:t>
      </w:r>
    </w:p>
    <w:p w:rsidR="004C2D8D" w:rsidRPr="00FA633B" w:rsidRDefault="004C2D8D" w:rsidP="004C2D8D">
      <w:pPr>
        <w:spacing w:before="120" w:after="120"/>
        <w:jc w:val="both"/>
        <w:rPr>
          <w:rFonts w:ascii="Calibri" w:hAnsi="Calibri" w:cs="Arial"/>
        </w:rPr>
      </w:pPr>
      <w:r w:rsidRPr="00FA633B">
        <w:rPr>
          <w:rFonts w:ascii="Calibri" w:hAnsi="Calibri" w:cs="Arial"/>
        </w:rPr>
        <w:t xml:space="preserve">Queda asentado que la versión del producto entregado no será considerada como final hasta que </w:t>
      </w:r>
      <w:r w:rsidR="0006543A">
        <w:rPr>
          <w:rFonts w:ascii="Calibri" w:hAnsi="Calibri" w:cs="Arial"/>
        </w:rPr>
        <w:t xml:space="preserve">Unidad de Evaluación del Desempeño y </w:t>
      </w:r>
      <w:r w:rsidRPr="00FA633B">
        <w:rPr>
          <w:rFonts w:ascii="Calibri" w:hAnsi="Calibri" w:cs="Arial"/>
        </w:rPr>
        <w:t xml:space="preserve">la </w:t>
      </w:r>
      <w:r>
        <w:rPr>
          <w:rFonts w:ascii="Calibri" w:hAnsi="Calibri" w:cs="Arial"/>
        </w:rPr>
        <w:t>Dirección General de Programación, Organización y Presupuesto de la SCT</w:t>
      </w:r>
      <w:r w:rsidRPr="00FA633B">
        <w:rPr>
          <w:rFonts w:ascii="Calibri" w:hAnsi="Calibri" w:cs="Arial"/>
        </w:rPr>
        <w:t xml:space="preserve"> no emita comunicado oficial de conformidad con el mismo, por lo que el coordinador externo de la evaluación se obliga a contestar las consideraciones que puedan existir, en un </w:t>
      </w:r>
      <w:r w:rsidRPr="00314180">
        <w:rPr>
          <w:rFonts w:ascii="Calibri" w:hAnsi="Calibri" w:cs="Arial"/>
        </w:rPr>
        <w:t xml:space="preserve">plazo no mayor de </w:t>
      </w:r>
      <w:r w:rsidR="0006543A">
        <w:rPr>
          <w:rFonts w:ascii="Calibri" w:hAnsi="Calibri" w:cs="Arial"/>
        </w:rPr>
        <w:t>8</w:t>
      </w:r>
      <w:r w:rsidRPr="00314180">
        <w:rPr>
          <w:rFonts w:ascii="Calibri" w:hAnsi="Calibri" w:cs="Arial"/>
        </w:rPr>
        <w:t xml:space="preserve"> días hábiles</w:t>
      </w:r>
      <w:r w:rsidRPr="00FA633B">
        <w:rPr>
          <w:rFonts w:ascii="Calibri" w:hAnsi="Calibri" w:cs="Arial"/>
        </w:rPr>
        <w:t xml:space="preserve">. La constancia de recepción será a través de un escrito de aceptación del servicio concluido a entera satisfacción de la </w:t>
      </w:r>
      <w:r>
        <w:rPr>
          <w:rFonts w:ascii="Calibri" w:hAnsi="Calibri" w:cs="Arial"/>
        </w:rPr>
        <w:t>Dirección General de Programación, Organización y Presupuesto de la SCT</w:t>
      </w:r>
      <w:r w:rsidRPr="00FA633B">
        <w:rPr>
          <w:rFonts w:ascii="Calibri" w:hAnsi="Calibri" w:cs="Arial"/>
          <w:b/>
        </w:rPr>
        <w:t>.</w:t>
      </w:r>
    </w:p>
    <w:p w:rsidR="00EA5BA2" w:rsidRDefault="00EA5BA2" w:rsidP="00A43D1A">
      <w:pPr>
        <w:pStyle w:val="Default"/>
        <w:jc w:val="both"/>
        <w:rPr>
          <w:rFonts w:asciiTheme="majorHAnsi" w:hAnsiTheme="majorHAnsi" w:cs="Arial"/>
        </w:rPr>
      </w:pPr>
    </w:p>
    <w:p w:rsidR="0002268E" w:rsidRPr="00A43D1A" w:rsidRDefault="0002268E" w:rsidP="00003CAC">
      <w:pPr>
        <w:pStyle w:val="Puesto"/>
        <w:numPr>
          <w:ilvl w:val="0"/>
          <w:numId w:val="97"/>
        </w:numPr>
        <w:spacing w:before="0" w:after="0"/>
        <w:ind w:left="709"/>
        <w:jc w:val="left"/>
        <w:rPr>
          <w:rFonts w:asciiTheme="majorHAnsi" w:eastAsia="Times" w:hAnsiTheme="majorHAnsi"/>
          <w:sz w:val="24"/>
          <w:szCs w:val="24"/>
          <w:u w:val="single"/>
        </w:rPr>
      </w:pPr>
      <w:bookmarkStart w:id="30" w:name="_Toc476742916"/>
      <w:r w:rsidRPr="00A43D1A">
        <w:rPr>
          <w:rFonts w:asciiTheme="majorHAnsi" w:eastAsia="Times" w:hAnsiTheme="majorHAnsi"/>
          <w:sz w:val="24"/>
          <w:szCs w:val="24"/>
          <w:u w:val="single"/>
        </w:rPr>
        <w:t>Ficha técnica con los datos generales de la evaluación</w:t>
      </w:r>
      <w:bookmarkEnd w:id="30"/>
    </w:p>
    <w:p w:rsidR="0002268E" w:rsidRPr="00A43D1A" w:rsidRDefault="0002268E" w:rsidP="00A43D1A">
      <w:pPr>
        <w:pStyle w:val="Default"/>
        <w:jc w:val="both"/>
        <w:rPr>
          <w:rFonts w:asciiTheme="majorHAnsi" w:hAnsiTheme="majorHAnsi" w:cs="Arial"/>
        </w:rPr>
      </w:pPr>
    </w:p>
    <w:p w:rsidR="00D45F9E" w:rsidRDefault="0002268E" w:rsidP="00D45F9E">
      <w:pPr>
        <w:pStyle w:val="Textosinformato"/>
        <w:ind w:right="48"/>
        <w:jc w:val="both"/>
        <w:rPr>
          <w:rFonts w:asciiTheme="majorHAnsi" w:hAnsiTheme="majorHAnsi" w:cs="Arial"/>
          <w:sz w:val="24"/>
          <w:szCs w:val="24"/>
        </w:rPr>
      </w:pPr>
      <w:r w:rsidRPr="00A43D1A">
        <w:rPr>
          <w:rFonts w:asciiTheme="majorHAnsi" w:hAnsiTheme="majorHAnsi" w:cs="Arial"/>
          <w:sz w:val="24"/>
          <w:szCs w:val="24"/>
        </w:rPr>
        <w:t>El Informe Final de la Evaluación de Procesos del</w:t>
      </w:r>
      <w:r w:rsidR="005B71EA">
        <w:rPr>
          <w:rFonts w:asciiTheme="majorHAnsi" w:hAnsiTheme="majorHAnsi" w:cs="Arial"/>
          <w:sz w:val="24"/>
          <w:szCs w:val="24"/>
        </w:rPr>
        <w:t xml:space="preserve"> Pp</w:t>
      </w:r>
      <w:r w:rsidRPr="00A43D1A">
        <w:rPr>
          <w:rFonts w:asciiTheme="majorHAnsi" w:hAnsiTheme="majorHAnsi" w:cs="Arial"/>
          <w:sz w:val="24"/>
          <w:szCs w:val="24"/>
        </w:rPr>
        <w:t xml:space="preserve"> </w:t>
      </w:r>
      <w:r w:rsidR="007B6B2F" w:rsidRPr="007B6B2F">
        <w:rPr>
          <w:rFonts w:asciiTheme="majorHAnsi" w:hAnsiTheme="majorHAnsi" w:cs="Arial"/>
          <w:bCs/>
          <w:i/>
          <w:sz w:val="24"/>
          <w:szCs w:val="24"/>
          <w:shd w:val="clear" w:color="auto" w:fill="F2F2F2" w:themeFill="background1" w:themeFillShade="F2"/>
        </w:rPr>
        <w:t>K040 “Proyectos de Infraestructura Ferroviaria” en espera de su revisión y aprobación”</w:t>
      </w:r>
      <w:r w:rsidR="007B6B2F">
        <w:rPr>
          <w:rFonts w:asciiTheme="majorHAnsi" w:hAnsiTheme="majorHAnsi" w:cs="Arial"/>
          <w:bCs/>
          <w:i/>
          <w:sz w:val="24"/>
          <w:szCs w:val="24"/>
          <w:shd w:val="clear" w:color="auto" w:fill="F2F2F2" w:themeFill="background1" w:themeFillShade="F2"/>
        </w:rPr>
        <w:t xml:space="preserve"> </w:t>
      </w:r>
      <w:r w:rsidRPr="00A43D1A">
        <w:rPr>
          <w:rFonts w:asciiTheme="majorHAnsi" w:hAnsiTheme="majorHAnsi" w:cs="Arial"/>
          <w:sz w:val="24"/>
          <w:szCs w:val="24"/>
        </w:rPr>
        <w:t>deberá contener una ficha con los siguientes datos</w:t>
      </w:r>
      <w:r w:rsidR="00C23C50">
        <w:rPr>
          <w:rFonts w:asciiTheme="majorHAnsi" w:hAnsiTheme="majorHAnsi" w:cs="Arial"/>
          <w:sz w:val="24"/>
          <w:szCs w:val="24"/>
        </w:rPr>
        <w:t xml:space="preserve"> (</w:t>
      </w:r>
      <w:r w:rsidR="00C23C50">
        <w:rPr>
          <w:rFonts w:asciiTheme="majorHAnsi" w:eastAsia="Times" w:hAnsiTheme="majorHAnsi"/>
          <w:sz w:val="24"/>
          <w:szCs w:val="24"/>
        </w:rPr>
        <w:t>Anexo XIV</w:t>
      </w:r>
      <w:r w:rsidR="00C23C50">
        <w:rPr>
          <w:rFonts w:asciiTheme="majorHAnsi" w:hAnsiTheme="majorHAnsi" w:cs="Arial"/>
          <w:sz w:val="24"/>
          <w:szCs w:val="24"/>
        </w:rPr>
        <w:t>)</w:t>
      </w:r>
      <w:r w:rsidRPr="00A43D1A">
        <w:rPr>
          <w:rFonts w:asciiTheme="majorHAnsi" w:hAnsiTheme="majorHAnsi" w:cs="Arial"/>
          <w:sz w:val="24"/>
          <w:szCs w:val="24"/>
        </w:rPr>
        <w:t>:</w:t>
      </w:r>
    </w:p>
    <w:tbl>
      <w:tblPr>
        <w:tblW w:w="10220" w:type="dxa"/>
        <w:jc w:val="center"/>
        <w:tblCellMar>
          <w:left w:w="0" w:type="dxa"/>
          <w:right w:w="0" w:type="dxa"/>
        </w:tblCellMar>
        <w:tblLook w:val="04A0" w:firstRow="1" w:lastRow="0" w:firstColumn="1" w:lastColumn="0" w:noHBand="0" w:noVBand="1"/>
      </w:tblPr>
      <w:tblGrid>
        <w:gridCol w:w="4551"/>
        <w:gridCol w:w="5669"/>
      </w:tblGrid>
      <w:tr w:rsidR="009F3487" w:rsidRPr="005848AF" w:rsidTr="004243D1">
        <w:trPr>
          <w:trHeight w:val="698"/>
          <w:tblHeader/>
          <w:jc w:val="center"/>
        </w:trPr>
        <w:tc>
          <w:tcPr>
            <w:tcW w:w="10220" w:type="dxa"/>
            <w:gridSpan w:val="2"/>
            <w:tcBorders>
              <w:top w:val="nil"/>
              <w:left w:val="nil"/>
              <w:bottom w:val="single" w:sz="8" w:space="0" w:color="auto"/>
              <w:right w:val="nil"/>
            </w:tcBorders>
            <w:tcMar>
              <w:top w:w="0" w:type="dxa"/>
              <w:left w:w="70" w:type="dxa"/>
              <w:bottom w:w="0" w:type="dxa"/>
              <w:right w:w="70" w:type="dxa"/>
            </w:tcMar>
            <w:vAlign w:val="center"/>
            <w:hideMark/>
          </w:tcPr>
          <w:p w:rsidR="009F3487" w:rsidRPr="005848AF" w:rsidRDefault="009F3487" w:rsidP="004243D1">
            <w:pPr>
              <w:spacing w:before="120" w:after="120" w:line="252" w:lineRule="auto"/>
              <w:jc w:val="center"/>
              <w:rPr>
                <w:rFonts w:asciiTheme="majorHAnsi" w:eastAsiaTheme="minorHAnsi" w:hAnsiTheme="majorHAnsi"/>
                <w:color w:val="000000"/>
                <w:sz w:val="22"/>
                <w:szCs w:val="22"/>
                <w:lang w:eastAsia="es-MX"/>
              </w:rPr>
            </w:pPr>
            <w:r w:rsidRPr="005848AF">
              <w:rPr>
                <w:rFonts w:asciiTheme="majorHAnsi" w:hAnsiTheme="majorHAnsi"/>
                <w:b/>
                <w:bCs/>
                <w:sz w:val="22"/>
                <w:szCs w:val="22"/>
              </w:rPr>
              <w:t>Ficha Técnica con los datos generales de la evaluación</w:t>
            </w:r>
          </w:p>
        </w:tc>
      </w:tr>
      <w:tr w:rsidR="009F3487" w:rsidRPr="005848AF" w:rsidTr="004243D1">
        <w:trPr>
          <w:trHeight w:val="915"/>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pacing w:before="120" w:after="120" w:line="252" w:lineRule="auto"/>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Nombre o denominación de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FA633B" w:rsidRDefault="007B6B2F" w:rsidP="004243D1">
            <w:pPr>
              <w:shd w:val="clear" w:color="auto" w:fill="FFFFFF"/>
              <w:spacing w:before="120" w:after="120" w:line="252" w:lineRule="auto"/>
              <w:jc w:val="center"/>
              <w:textAlignment w:val="center"/>
              <w:rPr>
                <w:rFonts w:asciiTheme="majorHAnsi" w:eastAsiaTheme="minorHAnsi" w:hAnsiTheme="majorHAnsi"/>
                <w:sz w:val="20"/>
                <w:szCs w:val="20"/>
                <w:highlight w:val="green"/>
                <w:lang w:eastAsia="es-MX"/>
              </w:rPr>
            </w:pPr>
            <w:r w:rsidRPr="007B6B2F">
              <w:rPr>
                <w:rFonts w:asciiTheme="majorHAnsi" w:hAnsiTheme="majorHAnsi"/>
                <w:i/>
                <w:iCs/>
                <w:sz w:val="20"/>
                <w:szCs w:val="20"/>
                <w:shd w:val="clear" w:color="auto" w:fill="F2F2F2"/>
                <w:lang w:val="es-ES"/>
              </w:rPr>
              <w:t>Evaluación de Procesos</w:t>
            </w:r>
          </w:p>
        </w:tc>
      </w:tr>
      <w:tr w:rsidR="009F3487" w:rsidRPr="005848AF" w:rsidTr="004243D1">
        <w:trPr>
          <w:trHeight w:val="3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pacing w:before="120" w:after="120" w:line="252" w:lineRule="auto"/>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Nombre o denominación del programa evaluado</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7B6B2F"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sidRPr="007B6B2F">
              <w:rPr>
                <w:rFonts w:asciiTheme="majorHAnsi" w:hAnsiTheme="majorHAnsi"/>
                <w:i/>
                <w:iCs/>
                <w:sz w:val="20"/>
                <w:szCs w:val="20"/>
                <w:shd w:val="clear" w:color="auto" w:fill="F2F2F2"/>
                <w:lang w:val="es-ES"/>
              </w:rPr>
              <w:t>K040 “Proyectos de Infraestructura Ferroviaria” en espera de su revisión y aprobación”</w:t>
            </w:r>
          </w:p>
        </w:tc>
      </w:tr>
      <w:tr w:rsidR="009F3487" w:rsidRPr="005848AF" w:rsidTr="004243D1">
        <w:trPr>
          <w:trHeight w:val="3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Ramo</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7B6B2F"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Pr>
                <w:rFonts w:asciiTheme="majorHAnsi" w:hAnsiTheme="majorHAnsi"/>
                <w:i/>
                <w:iCs/>
                <w:sz w:val="20"/>
                <w:szCs w:val="20"/>
                <w:shd w:val="clear" w:color="auto" w:fill="F2F2F2"/>
                <w:lang w:val="es-ES"/>
              </w:rPr>
              <w:t>9 Comunicaciones y Transportes</w:t>
            </w:r>
          </w:p>
        </w:tc>
      </w:tr>
      <w:tr w:rsidR="009F3487" w:rsidRPr="005848AF" w:rsidTr="004243D1">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 xml:space="preserve">Unidad(es) Responsable(s) de la operación del programa </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7B6B2F"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Pr>
                <w:rFonts w:asciiTheme="majorHAnsi" w:hAnsiTheme="majorHAnsi"/>
                <w:i/>
                <w:iCs/>
                <w:sz w:val="20"/>
                <w:szCs w:val="20"/>
                <w:shd w:val="clear" w:color="auto" w:fill="F2F2F2"/>
                <w:lang w:val="es-ES"/>
              </w:rPr>
              <w:t>Dirección General de Desarrollo Ferroviario y Multimodal</w:t>
            </w:r>
          </w:p>
        </w:tc>
      </w:tr>
      <w:tr w:rsidR="009F3487" w:rsidRPr="005848AF" w:rsidTr="004243D1">
        <w:trPr>
          <w:trHeight w:val="3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Titular(es) de la(s) unidad(es) responsable(s) de la operación del programa</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7B6B2F"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sidRPr="007B6B2F">
              <w:rPr>
                <w:rFonts w:asciiTheme="majorHAnsi" w:hAnsiTheme="majorHAnsi"/>
                <w:i/>
                <w:iCs/>
                <w:sz w:val="20"/>
                <w:szCs w:val="20"/>
                <w:shd w:val="clear" w:color="auto" w:fill="F2F2F2"/>
                <w:lang w:val="es-ES"/>
              </w:rPr>
              <w:t>Ing. Guillermo Nevárez Elizondo</w:t>
            </w:r>
          </w:p>
        </w:tc>
      </w:tr>
      <w:tr w:rsidR="009F3487" w:rsidRPr="005848AF" w:rsidTr="00D0315D">
        <w:trPr>
          <w:trHeight w:val="955"/>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Año del Programa Anual de Evaluación (PAE) en que fue considerada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D0315D"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Pr>
                <w:rFonts w:asciiTheme="majorHAnsi" w:hAnsiTheme="majorHAnsi"/>
                <w:i/>
                <w:iCs/>
                <w:sz w:val="20"/>
                <w:szCs w:val="20"/>
                <w:shd w:val="clear" w:color="auto" w:fill="F2F2F2"/>
                <w:lang w:val="es-ES"/>
              </w:rPr>
              <w:t>2017</w:t>
            </w:r>
          </w:p>
        </w:tc>
      </w:tr>
      <w:tr w:rsidR="009F3487" w:rsidRPr="005848AF" w:rsidTr="004243D1">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Instancia de Coordinación de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D0315D" w:rsidP="00D0315D">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Pr>
                <w:rFonts w:asciiTheme="majorHAnsi" w:hAnsiTheme="majorHAnsi"/>
                <w:i/>
                <w:iCs/>
                <w:sz w:val="20"/>
                <w:szCs w:val="20"/>
                <w:shd w:val="clear" w:color="auto" w:fill="F2F2F2"/>
                <w:lang w:val="es-ES"/>
              </w:rPr>
              <w:t xml:space="preserve">Secretaría de Hacienda y Crédito Público, a través de la Unidad de Evaluación del Desempeño. </w:t>
            </w:r>
          </w:p>
        </w:tc>
      </w:tr>
      <w:tr w:rsidR="009F3487" w:rsidRPr="005848AF" w:rsidTr="004243D1">
        <w:trPr>
          <w:trHeight w:val="3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lastRenderedPageBreak/>
              <w:t>Año de conclusión y entrega de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880E86"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Pr>
                <w:rFonts w:asciiTheme="majorHAnsi" w:hAnsiTheme="majorHAnsi"/>
                <w:i/>
                <w:iCs/>
                <w:sz w:val="20"/>
                <w:szCs w:val="20"/>
                <w:shd w:val="clear" w:color="auto" w:fill="F2F2F2"/>
                <w:lang w:val="es-ES"/>
              </w:rPr>
              <w:t>2018</w:t>
            </w:r>
            <w:bookmarkStart w:id="31" w:name="_GoBack"/>
            <w:bookmarkEnd w:id="31"/>
          </w:p>
        </w:tc>
      </w:tr>
      <w:tr w:rsidR="009F3487" w:rsidRPr="005848AF" w:rsidTr="004243D1">
        <w:trPr>
          <w:trHeight w:val="315"/>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Tipo de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D0315D"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Pr>
                <w:rFonts w:asciiTheme="majorHAnsi" w:hAnsiTheme="majorHAnsi"/>
                <w:i/>
                <w:iCs/>
                <w:sz w:val="20"/>
                <w:szCs w:val="20"/>
                <w:shd w:val="clear" w:color="auto" w:fill="F2F2F2"/>
                <w:lang w:val="es-ES"/>
              </w:rPr>
              <w:t>Evaluación de Procesos</w:t>
            </w:r>
          </w:p>
        </w:tc>
      </w:tr>
      <w:tr w:rsidR="009F3487" w:rsidRPr="005848AF" w:rsidTr="004243D1">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Nombre de la instancia evaluadora</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9F3487" w:rsidP="004243D1">
            <w:pPr>
              <w:spacing w:before="120" w:after="120" w:line="252" w:lineRule="auto"/>
              <w:jc w:val="center"/>
              <w:rPr>
                <w:rFonts w:asciiTheme="majorHAnsi" w:eastAsiaTheme="minorHAnsi" w:hAnsiTheme="majorHAnsi"/>
                <w:i/>
                <w:iCs/>
                <w:sz w:val="20"/>
                <w:szCs w:val="20"/>
                <w:shd w:val="clear" w:color="auto" w:fill="F2F2F2"/>
                <w:lang w:val="es-ES"/>
              </w:rPr>
            </w:pPr>
            <w:r w:rsidRPr="000B5853">
              <w:rPr>
                <w:rFonts w:asciiTheme="majorHAnsi" w:hAnsiTheme="majorHAnsi"/>
                <w:i/>
                <w:iCs/>
                <w:sz w:val="20"/>
                <w:szCs w:val="20"/>
                <w:shd w:val="clear" w:color="auto" w:fill="F2F2F2"/>
                <w:lang w:val="es-ES"/>
              </w:rPr>
              <w:t xml:space="preserve">[Indicar el nombre de la firma, consultoría </w:t>
            </w:r>
            <w:r w:rsidRPr="00FA633B">
              <w:rPr>
                <w:rFonts w:asciiTheme="majorHAnsi" w:hAnsiTheme="majorHAnsi"/>
                <w:i/>
                <w:iCs/>
                <w:sz w:val="20"/>
                <w:szCs w:val="20"/>
                <w:shd w:val="clear" w:color="auto" w:fill="F2F2F2"/>
                <w:lang w:val="es-ES"/>
              </w:rPr>
              <w:t>u</w:t>
            </w:r>
            <w:r w:rsidRPr="000B5853">
              <w:rPr>
                <w:rFonts w:asciiTheme="majorHAnsi" w:hAnsiTheme="majorHAnsi"/>
                <w:i/>
                <w:iCs/>
                <w:sz w:val="20"/>
                <w:szCs w:val="20"/>
                <w:shd w:val="clear" w:color="auto" w:fill="F2F2F2"/>
                <w:lang w:val="es-ES"/>
              </w:rPr>
              <w:t xml:space="preserve"> </w:t>
            </w:r>
            <w:r w:rsidRPr="00FA633B">
              <w:rPr>
                <w:rFonts w:asciiTheme="majorHAnsi" w:hAnsiTheme="majorHAnsi"/>
                <w:i/>
                <w:iCs/>
                <w:sz w:val="20"/>
                <w:szCs w:val="20"/>
                <w:shd w:val="clear" w:color="auto" w:fill="F2F2F2"/>
                <w:lang w:val="es-ES"/>
              </w:rPr>
              <w:t>organización</w:t>
            </w:r>
            <w:r w:rsidRPr="000B5853">
              <w:rPr>
                <w:rFonts w:asciiTheme="majorHAnsi" w:hAnsiTheme="majorHAnsi"/>
                <w:i/>
                <w:iCs/>
                <w:sz w:val="20"/>
                <w:szCs w:val="20"/>
                <w:shd w:val="clear" w:color="auto" w:fill="F2F2F2"/>
                <w:lang w:val="es-ES"/>
              </w:rPr>
              <w:t xml:space="preserve"> que realizó la evaluación]</w:t>
            </w:r>
          </w:p>
        </w:tc>
      </w:tr>
      <w:tr w:rsidR="009F3487" w:rsidRPr="005848AF" w:rsidTr="004243D1">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Nombre del(a) coordinador(a) externo(a) de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9F3487"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sidRPr="000B5853">
              <w:rPr>
                <w:rFonts w:asciiTheme="majorHAnsi" w:hAnsiTheme="majorHAnsi"/>
                <w:i/>
                <w:iCs/>
                <w:sz w:val="20"/>
                <w:szCs w:val="20"/>
                <w:shd w:val="clear" w:color="auto" w:fill="F2F2F2"/>
                <w:lang w:val="es-ES"/>
              </w:rPr>
              <w:t>[Especificar el nombre del</w:t>
            </w:r>
            <w:r w:rsidRPr="00FA633B">
              <w:rPr>
                <w:rFonts w:asciiTheme="majorHAnsi" w:hAnsiTheme="majorHAnsi"/>
                <w:i/>
                <w:iCs/>
                <w:sz w:val="20"/>
                <w:szCs w:val="20"/>
                <w:shd w:val="clear" w:color="auto" w:fill="F2F2F2"/>
                <w:lang w:val="es-ES"/>
              </w:rPr>
              <w:t>(a)</w:t>
            </w:r>
            <w:r w:rsidRPr="000B5853">
              <w:rPr>
                <w:rFonts w:asciiTheme="majorHAnsi" w:hAnsiTheme="majorHAnsi"/>
                <w:i/>
                <w:iCs/>
                <w:sz w:val="20"/>
                <w:szCs w:val="20"/>
                <w:shd w:val="clear" w:color="auto" w:fill="F2F2F2"/>
                <w:lang w:val="es-ES"/>
              </w:rPr>
              <w:t xml:space="preserve"> responsable de la coordinación de la evaluación del equipo evaluador]</w:t>
            </w:r>
          </w:p>
        </w:tc>
      </w:tr>
      <w:tr w:rsidR="009F3487" w:rsidRPr="005848AF" w:rsidTr="004243D1">
        <w:trPr>
          <w:trHeight w:val="1006"/>
          <w:jc w:val="center"/>
        </w:trPr>
        <w:tc>
          <w:tcPr>
            <w:tcW w:w="4551" w:type="dxa"/>
            <w:tcBorders>
              <w:top w:val="nil"/>
              <w:left w:val="single" w:sz="8" w:space="0" w:color="auto"/>
              <w:bottom w:val="single" w:sz="8" w:space="0" w:color="000000"/>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Nombre de los(as) principales colaboradores(as) del(a) coordinador(a) de la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9F3487"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sidRPr="000B5853">
              <w:rPr>
                <w:rFonts w:asciiTheme="majorHAnsi" w:hAnsiTheme="majorHAnsi"/>
                <w:i/>
                <w:iCs/>
                <w:sz w:val="20"/>
                <w:szCs w:val="20"/>
                <w:shd w:val="clear" w:color="auto" w:fill="F2F2F2"/>
                <w:lang w:val="es-ES"/>
              </w:rPr>
              <w:t>[Especificar los nombres de los</w:t>
            </w:r>
            <w:r w:rsidRPr="00FA633B">
              <w:rPr>
                <w:rFonts w:asciiTheme="majorHAnsi" w:hAnsiTheme="majorHAnsi"/>
                <w:i/>
                <w:iCs/>
                <w:sz w:val="20"/>
                <w:szCs w:val="20"/>
                <w:shd w:val="clear" w:color="auto" w:fill="F2F2F2"/>
                <w:lang w:val="es-ES"/>
              </w:rPr>
              <w:t>(as)</w:t>
            </w:r>
            <w:r w:rsidRPr="000B5853">
              <w:rPr>
                <w:rFonts w:asciiTheme="majorHAnsi" w:hAnsiTheme="majorHAnsi"/>
                <w:i/>
                <w:iCs/>
                <w:sz w:val="20"/>
                <w:szCs w:val="20"/>
                <w:shd w:val="clear" w:color="auto" w:fill="F2F2F2"/>
                <w:lang w:val="es-ES"/>
              </w:rPr>
              <w:t xml:space="preserve"> colabo</w:t>
            </w:r>
            <w:r w:rsidRPr="00E27A2A">
              <w:rPr>
                <w:rFonts w:asciiTheme="majorHAnsi" w:hAnsiTheme="majorHAnsi"/>
                <w:i/>
                <w:iCs/>
                <w:sz w:val="20"/>
                <w:szCs w:val="20"/>
                <w:shd w:val="clear" w:color="auto" w:fill="F2F2F2"/>
                <w:lang w:val="es-ES"/>
              </w:rPr>
              <w:t>radores</w:t>
            </w:r>
            <w:r w:rsidRPr="00FA633B">
              <w:rPr>
                <w:rFonts w:asciiTheme="majorHAnsi" w:hAnsiTheme="majorHAnsi"/>
                <w:i/>
                <w:iCs/>
                <w:sz w:val="20"/>
                <w:szCs w:val="20"/>
                <w:shd w:val="clear" w:color="auto" w:fill="F2F2F2"/>
                <w:lang w:val="es-ES"/>
              </w:rPr>
              <w:t>(as)</w:t>
            </w:r>
            <w:r w:rsidRPr="000B5853">
              <w:rPr>
                <w:rFonts w:asciiTheme="majorHAnsi" w:hAnsiTheme="majorHAnsi"/>
                <w:i/>
                <w:iCs/>
                <w:sz w:val="20"/>
                <w:szCs w:val="20"/>
                <w:shd w:val="clear" w:color="auto" w:fill="F2F2F2"/>
                <w:lang w:val="es-ES"/>
              </w:rPr>
              <w:t xml:space="preserve"> principales del</w:t>
            </w:r>
            <w:r w:rsidRPr="00FA633B">
              <w:rPr>
                <w:rFonts w:asciiTheme="majorHAnsi" w:hAnsiTheme="majorHAnsi"/>
                <w:i/>
                <w:iCs/>
                <w:sz w:val="20"/>
                <w:szCs w:val="20"/>
                <w:shd w:val="clear" w:color="auto" w:fill="F2F2F2"/>
                <w:lang w:val="es-ES"/>
              </w:rPr>
              <w:t>(a)</w:t>
            </w:r>
            <w:r w:rsidRPr="000B5853">
              <w:rPr>
                <w:rFonts w:asciiTheme="majorHAnsi" w:hAnsiTheme="majorHAnsi"/>
                <w:i/>
                <w:iCs/>
                <w:sz w:val="20"/>
                <w:szCs w:val="20"/>
                <w:shd w:val="clear" w:color="auto" w:fill="F2F2F2"/>
                <w:lang w:val="es-ES"/>
              </w:rPr>
              <w:t xml:space="preserve"> coordinador</w:t>
            </w:r>
            <w:r w:rsidRPr="00FA633B">
              <w:rPr>
                <w:rFonts w:asciiTheme="majorHAnsi" w:hAnsiTheme="majorHAnsi"/>
                <w:i/>
                <w:iCs/>
                <w:sz w:val="20"/>
                <w:szCs w:val="20"/>
                <w:shd w:val="clear" w:color="auto" w:fill="F2F2F2"/>
                <w:lang w:val="es-ES"/>
              </w:rPr>
              <w:t>(a)</w:t>
            </w:r>
            <w:r w:rsidRPr="000B5853">
              <w:rPr>
                <w:rFonts w:asciiTheme="majorHAnsi" w:hAnsiTheme="majorHAnsi"/>
                <w:i/>
                <w:iCs/>
                <w:sz w:val="20"/>
                <w:szCs w:val="20"/>
                <w:shd w:val="clear" w:color="auto" w:fill="F2F2F2"/>
                <w:lang w:val="es-ES"/>
              </w:rPr>
              <w:t xml:space="preserve"> de la evaluación]</w:t>
            </w:r>
          </w:p>
        </w:tc>
      </w:tr>
      <w:tr w:rsidR="009F3487" w:rsidRPr="005848AF" w:rsidTr="004243D1">
        <w:trPr>
          <w:trHeight w:val="9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Nombre de la Unidad Administrativa Responsable de dar seguimiento a la evaluación (Área de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D0315D"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Pr>
                <w:rFonts w:asciiTheme="majorHAnsi" w:hAnsiTheme="majorHAnsi"/>
                <w:i/>
                <w:iCs/>
                <w:sz w:val="20"/>
                <w:szCs w:val="20"/>
                <w:shd w:val="clear" w:color="auto" w:fill="F2F2F2"/>
                <w:lang w:val="es-ES"/>
              </w:rPr>
              <w:t>Dirección General de Programación, Organización y Presupuesto</w:t>
            </w:r>
          </w:p>
        </w:tc>
      </w:tr>
      <w:tr w:rsidR="009F3487" w:rsidRPr="005848AF" w:rsidTr="004243D1">
        <w:trPr>
          <w:trHeight w:val="12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Nombre del(a) Titular de la unidad administrativa responsable de dar seguimiento a la evaluación (Área de Evaluación)</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D0315D"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Pr>
                <w:rFonts w:asciiTheme="majorHAnsi" w:hAnsiTheme="majorHAnsi"/>
                <w:i/>
                <w:iCs/>
                <w:sz w:val="20"/>
                <w:szCs w:val="20"/>
                <w:shd w:val="clear" w:color="auto" w:fill="F2F2F2"/>
                <w:lang w:val="es-ES"/>
              </w:rPr>
              <w:t>C.P. Laura Urrutía Mercado</w:t>
            </w:r>
          </w:p>
        </w:tc>
      </w:tr>
      <w:tr w:rsidR="009F3487" w:rsidRPr="005848AF" w:rsidTr="004243D1">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 xml:space="preserve">Nombres de los(as) servidores(as) públicos(as), adscritos(as) a la unidad administrativa responsable de dar seguimiento a la evaluación, que coadyuvaron con la revisión técnica de la evaluación </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Default="00D0315D" w:rsidP="004243D1">
            <w:pPr>
              <w:spacing w:before="120" w:after="120" w:line="252" w:lineRule="auto"/>
              <w:jc w:val="center"/>
              <w:rPr>
                <w:rFonts w:asciiTheme="majorHAnsi" w:hAnsiTheme="majorHAnsi"/>
                <w:i/>
                <w:iCs/>
                <w:sz w:val="20"/>
                <w:szCs w:val="20"/>
                <w:shd w:val="clear" w:color="auto" w:fill="F2F2F2"/>
                <w:lang w:val="es-ES"/>
              </w:rPr>
            </w:pPr>
            <w:r>
              <w:rPr>
                <w:rFonts w:asciiTheme="majorHAnsi" w:hAnsiTheme="majorHAnsi"/>
                <w:i/>
                <w:iCs/>
                <w:sz w:val="20"/>
                <w:szCs w:val="20"/>
                <w:shd w:val="clear" w:color="auto" w:fill="F2F2F2"/>
                <w:lang w:val="es-ES"/>
              </w:rPr>
              <w:t>Lic. Miriam Velázquez Sedán</w:t>
            </w:r>
          </w:p>
          <w:p w:rsidR="00D0315D" w:rsidRPr="00E27A2A" w:rsidRDefault="00D0315D" w:rsidP="004243D1">
            <w:pPr>
              <w:spacing w:before="120" w:after="120" w:line="252" w:lineRule="auto"/>
              <w:jc w:val="center"/>
              <w:rPr>
                <w:rFonts w:asciiTheme="majorHAnsi" w:eastAsiaTheme="minorHAnsi" w:hAnsiTheme="majorHAnsi"/>
                <w:i/>
                <w:iCs/>
                <w:sz w:val="20"/>
                <w:szCs w:val="20"/>
                <w:shd w:val="clear" w:color="auto" w:fill="F2F2F2"/>
                <w:lang w:val="es-ES"/>
              </w:rPr>
            </w:pPr>
            <w:r>
              <w:rPr>
                <w:rFonts w:asciiTheme="majorHAnsi" w:hAnsiTheme="majorHAnsi"/>
                <w:i/>
                <w:iCs/>
                <w:sz w:val="20"/>
                <w:szCs w:val="20"/>
                <w:shd w:val="clear" w:color="auto" w:fill="F2F2F2"/>
                <w:lang w:val="es-ES"/>
              </w:rPr>
              <w:t>Lic. Mónica Rodríguez Soto</w:t>
            </w:r>
          </w:p>
        </w:tc>
      </w:tr>
      <w:tr w:rsidR="009F3487" w:rsidRPr="005848AF" w:rsidTr="004243D1">
        <w:trPr>
          <w:trHeight w:val="6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Forma de contratación de la instancia evaluadora</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9F3487"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sidRPr="000B5853">
              <w:rPr>
                <w:rFonts w:asciiTheme="majorHAnsi" w:hAnsiTheme="majorHAnsi"/>
                <w:i/>
                <w:iCs/>
                <w:sz w:val="20"/>
                <w:szCs w:val="20"/>
                <w:shd w:val="clear" w:color="auto" w:fill="F2F2F2"/>
                <w:lang w:val="es-ES"/>
              </w:rPr>
              <w:t>[Indicar el tipo de contratación del equipo evaluador; Especificar el tipo de procedimiento de con</w:t>
            </w:r>
            <w:r w:rsidRPr="00E27A2A">
              <w:rPr>
                <w:rFonts w:asciiTheme="majorHAnsi" w:hAnsiTheme="majorHAnsi"/>
                <w:i/>
                <w:iCs/>
                <w:sz w:val="20"/>
                <w:szCs w:val="20"/>
                <w:shd w:val="clear" w:color="auto" w:fill="F2F2F2"/>
                <w:lang w:val="es-ES"/>
              </w:rPr>
              <w:t>tratación de la instancia evaluadora, consistente con los tipos de adjudicación establecidos en la Ley de Adquisiciones Arrendamientos y Servicios del Sector Público]</w:t>
            </w:r>
          </w:p>
        </w:tc>
      </w:tr>
      <w:tr w:rsidR="009F3487" w:rsidRPr="005848AF" w:rsidTr="004243D1">
        <w:trPr>
          <w:trHeight w:val="300"/>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Costo total de la evaluación con IVA incluido</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9F3487" w:rsidP="004243D1">
            <w:pPr>
              <w:pStyle w:val="Textocuadro"/>
              <w:spacing w:before="120" w:after="120" w:line="252" w:lineRule="auto"/>
              <w:jc w:val="center"/>
              <w:rPr>
                <w:rFonts w:asciiTheme="majorHAnsi" w:hAnsiTheme="majorHAnsi"/>
                <w:i/>
                <w:iCs/>
                <w:sz w:val="20"/>
                <w:shd w:val="clear" w:color="auto" w:fill="F2F2F2"/>
                <w:lang w:eastAsia="es-ES"/>
              </w:rPr>
            </w:pPr>
            <w:r w:rsidRPr="000B5853">
              <w:rPr>
                <w:rFonts w:asciiTheme="majorHAnsi" w:hAnsiTheme="majorHAnsi"/>
                <w:i/>
                <w:iCs/>
                <w:sz w:val="20"/>
                <w:shd w:val="clear" w:color="auto" w:fill="F2F2F2"/>
                <w:lang w:eastAsia="es-ES"/>
              </w:rPr>
              <w:t>[Especificar el costo total de la evaluaci</w:t>
            </w:r>
            <w:r w:rsidRPr="00E27A2A">
              <w:rPr>
                <w:rFonts w:asciiTheme="majorHAnsi" w:hAnsiTheme="majorHAnsi"/>
                <w:i/>
                <w:iCs/>
                <w:sz w:val="20"/>
                <w:shd w:val="clear" w:color="auto" w:fill="F2F2F2"/>
                <w:lang w:eastAsia="es-ES"/>
              </w:rPr>
              <w:t>ón, incluyendo el IVA (en caso de que se haya causado) como sigue: $X.XX IVA incluido]</w:t>
            </w:r>
          </w:p>
        </w:tc>
      </w:tr>
      <w:tr w:rsidR="009F3487" w:rsidRPr="005848AF" w:rsidTr="004243D1">
        <w:trPr>
          <w:trHeight w:val="1348"/>
          <w:jc w:val="center"/>
        </w:trPr>
        <w:tc>
          <w:tcPr>
            <w:tcW w:w="4551" w:type="dxa"/>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rsidR="009F3487" w:rsidRPr="00FA633B" w:rsidRDefault="009F3487" w:rsidP="004243D1">
            <w:pPr>
              <w:shd w:val="clear" w:color="000000" w:fill="FFFFFF"/>
              <w:spacing w:before="120" w:beforeAutospacing="1" w:after="120" w:afterAutospacing="1" w:line="252" w:lineRule="auto"/>
              <w:jc w:val="center"/>
              <w:textAlignment w:val="center"/>
              <w:rPr>
                <w:rFonts w:asciiTheme="majorHAnsi" w:eastAsiaTheme="minorHAnsi" w:hAnsiTheme="majorHAnsi"/>
                <w:b/>
                <w:bCs/>
                <w:sz w:val="20"/>
                <w:szCs w:val="20"/>
                <w:lang w:eastAsia="es-MX"/>
              </w:rPr>
            </w:pPr>
            <w:r w:rsidRPr="00FA633B">
              <w:rPr>
                <w:rFonts w:asciiTheme="majorHAnsi" w:hAnsiTheme="majorHAnsi"/>
                <w:b/>
                <w:bCs/>
                <w:sz w:val="20"/>
                <w:szCs w:val="20"/>
                <w:lang w:eastAsia="es-MX"/>
              </w:rPr>
              <w:t>Fuente de financiamiento</w:t>
            </w:r>
          </w:p>
        </w:tc>
        <w:tc>
          <w:tcPr>
            <w:tcW w:w="566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9F3487" w:rsidRPr="00E27A2A" w:rsidRDefault="009A31C7" w:rsidP="004243D1">
            <w:pPr>
              <w:shd w:val="clear" w:color="auto" w:fill="FFFFFF"/>
              <w:spacing w:before="120" w:after="120" w:line="252" w:lineRule="auto"/>
              <w:jc w:val="center"/>
              <w:textAlignment w:val="center"/>
              <w:rPr>
                <w:rFonts w:asciiTheme="majorHAnsi" w:eastAsiaTheme="minorHAnsi" w:hAnsiTheme="majorHAnsi"/>
                <w:i/>
                <w:iCs/>
                <w:sz w:val="20"/>
                <w:szCs w:val="20"/>
                <w:shd w:val="clear" w:color="auto" w:fill="F2F2F2"/>
                <w:lang w:val="es-ES"/>
              </w:rPr>
            </w:pPr>
            <w:r>
              <w:rPr>
                <w:rFonts w:asciiTheme="majorHAnsi" w:hAnsiTheme="majorHAnsi"/>
                <w:i/>
                <w:iCs/>
                <w:sz w:val="20"/>
                <w:szCs w:val="20"/>
                <w:shd w:val="clear" w:color="auto" w:fill="F2F2F2"/>
                <w:lang w:val="es-ES"/>
              </w:rPr>
              <w:t>Recursos Fiscales</w:t>
            </w:r>
          </w:p>
        </w:tc>
      </w:tr>
    </w:tbl>
    <w:p w:rsidR="0002268E" w:rsidRPr="009F3487" w:rsidRDefault="0002268E" w:rsidP="00A43D1A">
      <w:pPr>
        <w:pStyle w:val="Textosinformato"/>
        <w:ind w:left="-284" w:right="-142"/>
        <w:jc w:val="both"/>
        <w:rPr>
          <w:rFonts w:asciiTheme="majorHAnsi" w:hAnsiTheme="majorHAnsi" w:cs="Arial"/>
          <w:sz w:val="24"/>
          <w:szCs w:val="24"/>
          <w:lang w:val="es-ES_tradnl"/>
        </w:rPr>
      </w:pPr>
    </w:p>
    <w:p w:rsidR="005B71EA" w:rsidRDefault="005B71EA">
      <w:pPr>
        <w:rPr>
          <w:rFonts w:asciiTheme="majorHAnsi" w:eastAsia="Times New Roman" w:hAnsiTheme="majorHAnsi" w:cs="Arial"/>
          <w:b/>
          <w:lang w:val="es-ES"/>
        </w:rPr>
      </w:pPr>
      <w:r>
        <w:rPr>
          <w:rFonts w:asciiTheme="majorHAnsi" w:hAnsiTheme="majorHAnsi" w:cs="Arial"/>
          <w:b/>
        </w:rPr>
        <w:lastRenderedPageBreak/>
        <w:br w:type="page"/>
      </w:r>
    </w:p>
    <w:p w:rsidR="0002268E" w:rsidRPr="00A43D1A" w:rsidRDefault="0002268E" w:rsidP="00003CAC">
      <w:pPr>
        <w:pStyle w:val="Puesto"/>
        <w:numPr>
          <w:ilvl w:val="0"/>
          <w:numId w:val="97"/>
        </w:numPr>
        <w:spacing w:before="0" w:after="0"/>
        <w:ind w:left="709"/>
        <w:jc w:val="left"/>
        <w:rPr>
          <w:rFonts w:asciiTheme="majorHAnsi" w:eastAsia="Times" w:hAnsiTheme="majorHAnsi"/>
          <w:sz w:val="24"/>
          <w:szCs w:val="24"/>
          <w:u w:val="single"/>
        </w:rPr>
      </w:pPr>
      <w:bookmarkStart w:id="32" w:name="_Toc476742917"/>
      <w:r w:rsidRPr="00A43D1A">
        <w:rPr>
          <w:rFonts w:asciiTheme="majorHAnsi" w:eastAsia="Times" w:hAnsiTheme="majorHAnsi"/>
          <w:sz w:val="24"/>
          <w:szCs w:val="24"/>
          <w:u w:val="single"/>
        </w:rPr>
        <w:lastRenderedPageBreak/>
        <w:t>Anexos</w:t>
      </w:r>
      <w:bookmarkEnd w:id="32"/>
    </w:p>
    <w:p w:rsidR="0002268E" w:rsidRPr="00A43D1A" w:rsidRDefault="0002268E" w:rsidP="00A43D1A">
      <w:pPr>
        <w:pStyle w:val="Default"/>
        <w:jc w:val="both"/>
        <w:rPr>
          <w:rFonts w:asciiTheme="majorHAnsi" w:hAnsiTheme="majorHAnsi" w:cs="Arial"/>
        </w:rPr>
      </w:pPr>
    </w:p>
    <w:p w:rsidR="0002268E" w:rsidRPr="005B71EA" w:rsidRDefault="0002268E" w:rsidP="00A43D1A">
      <w:pPr>
        <w:pStyle w:val="Ttulo2"/>
        <w:spacing w:before="0" w:after="0"/>
        <w:jc w:val="both"/>
        <w:rPr>
          <w:rFonts w:asciiTheme="majorHAnsi" w:eastAsia="Times" w:hAnsiTheme="majorHAnsi"/>
          <w:i w:val="0"/>
          <w:sz w:val="24"/>
          <w:szCs w:val="24"/>
        </w:rPr>
      </w:pPr>
      <w:bookmarkStart w:id="33" w:name="_Toc446824595"/>
      <w:bookmarkStart w:id="34" w:name="_Toc476742918"/>
      <w:bookmarkStart w:id="35" w:name="_Toc444802199"/>
      <w:bookmarkStart w:id="36" w:name="_Toc444802846"/>
      <w:r w:rsidRPr="005B71EA">
        <w:rPr>
          <w:rFonts w:asciiTheme="majorHAnsi" w:eastAsia="Times" w:hAnsiTheme="majorHAnsi"/>
          <w:i w:val="0"/>
          <w:sz w:val="24"/>
          <w:szCs w:val="24"/>
        </w:rPr>
        <w:t>Anexo I. Ficha técnica de identificación del</w:t>
      </w:r>
      <w:r w:rsidR="005B71EA">
        <w:rPr>
          <w:rFonts w:asciiTheme="majorHAnsi" w:eastAsia="Times" w:hAnsiTheme="majorHAnsi"/>
          <w:i w:val="0"/>
          <w:sz w:val="24"/>
          <w:szCs w:val="24"/>
        </w:rPr>
        <w:t xml:space="preserve"> Pp</w:t>
      </w:r>
      <w:bookmarkEnd w:id="33"/>
      <w:bookmarkEnd w:id="34"/>
      <w:r w:rsidRPr="005B71EA">
        <w:rPr>
          <w:rFonts w:asciiTheme="majorHAnsi" w:eastAsia="Times" w:hAnsiTheme="majorHAnsi"/>
          <w:i w:val="0"/>
          <w:sz w:val="24"/>
          <w:szCs w:val="24"/>
        </w:rPr>
        <w:t xml:space="preserve"> </w:t>
      </w:r>
      <w:bookmarkEnd w:id="35"/>
      <w:bookmarkEnd w:id="36"/>
    </w:p>
    <w:p w:rsidR="0002268E" w:rsidRPr="00A43D1A" w:rsidRDefault="0002268E" w:rsidP="00A43D1A">
      <w:pPr>
        <w:pStyle w:val="Textosinformato"/>
        <w:ind w:left="-284"/>
        <w:jc w:val="both"/>
        <w:rPr>
          <w:rFonts w:asciiTheme="majorHAnsi" w:hAnsiTheme="majorHAnsi" w:cs="Arial"/>
          <w:b/>
          <w:sz w:val="24"/>
          <w:szCs w:val="24"/>
          <w:lang w:val="es-MX"/>
        </w:rPr>
      </w:pPr>
    </w:p>
    <w:tbl>
      <w:tblPr>
        <w:tblW w:w="9781" w:type="dxa"/>
        <w:jc w:val="center"/>
        <w:tblCellMar>
          <w:left w:w="70" w:type="dxa"/>
          <w:right w:w="70" w:type="dxa"/>
        </w:tblCellMar>
        <w:tblLook w:val="04A0" w:firstRow="1" w:lastRow="0" w:firstColumn="1" w:lastColumn="0" w:noHBand="0" w:noVBand="1"/>
      </w:tblPr>
      <w:tblGrid>
        <w:gridCol w:w="2458"/>
        <w:gridCol w:w="4251"/>
        <w:gridCol w:w="3072"/>
      </w:tblGrid>
      <w:tr w:rsidR="0002268E" w:rsidRPr="00A43D1A" w:rsidTr="001727D4">
        <w:trPr>
          <w:trHeight w:val="315"/>
          <w:tblHeader/>
          <w:jc w:val="center"/>
        </w:trPr>
        <w:tc>
          <w:tcPr>
            <w:tcW w:w="2458" w:type="dxa"/>
            <w:tcBorders>
              <w:top w:val="single" w:sz="4" w:space="0" w:color="auto"/>
              <w:left w:val="single" w:sz="4" w:space="0" w:color="auto"/>
              <w:bottom w:val="nil"/>
              <w:right w:val="single" w:sz="4" w:space="0" w:color="auto"/>
            </w:tcBorders>
            <w:shd w:val="clear" w:color="auto" w:fill="BFBFBF" w:themeFill="background1" w:themeFillShade="BF"/>
            <w:noWrap/>
            <w:vAlign w:val="center"/>
            <w:hideMark/>
          </w:tcPr>
          <w:p w:rsidR="0002268E" w:rsidRPr="00A43D1A" w:rsidRDefault="0002268E" w:rsidP="00A43D1A">
            <w:pPr>
              <w:pStyle w:val="Textosinformato"/>
              <w:ind w:left="118"/>
              <w:jc w:val="center"/>
              <w:rPr>
                <w:rFonts w:asciiTheme="majorHAnsi" w:eastAsia="Times" w:hAnsiTheme="majorHAnsi"/>
                <w:b/>
                <w:sz w:val="24"/>
                <w:szCs w:val="24"/>
              </w:rPr>
            </w:pPr>
            <w:r w:rsidRPr="00A43D1A">
              <w:rPr>
                <w:rFonts w:asciiTheme="majorHAnsi" w:eastAsia="Times" w:hAnsiTheme="majorHAnsi"/>
                <w:b/>
                <w:sz w:val="24"/>
                <w:szCs w:val="24"/>
              </w:rPr>
              <w:t>Tema</w:t>
            </w:r>
          </w:p>
        </w:tc>
        <w:tc>
          <w:tcPr>
            <w:tcW w:w="4251" w:type="dxa"/>
            <w:tcBorders>
              <w:top w:val="single" w:sz="4" w:space="0" w:color="auto"/>
              <w:left w:val="nil"/>
              <w:bottom w:val="nil"/>
              <w:right w:val="single" w:sz="4" w:space="0" w:color="auto"/>
            </w:tcBorders>
            <w:shd w:val="clear" w:color="auto" w:fill="BFBFBF" w:themeFill="background1" w:themeFillShade="BF"/>
            <w:noWrap/>
            <w:vAlign w:val="center"/>
            <w:hideMark/>
          </w:tcPr>
          <w:p w:rsidR="0002268E" w:rsidRPr="00A43D1A" w:rsidRDefault="0002268E" w:rsidP="00A43D1A">
            <w:pPr>
              <w:pStyle w:val="Textosinformato"/>
              <w:ind w:left="94"/>
              <w:jc w:val="center"/>
              <w:rPr>
                <w:rFonts w:asciiTheme="majorHAnsi" w:eastAsia="Times" w:hAnsiTheme="majorHAnsi"/>
                <w:b/>
                <w:sz w:val="24"/>
                <w:szCs w:val="24"/>
              </w:rPr>
            </w:pPr>
            <w:r w:rsidRPr="00A43D1A">
              <w:rPr>
                <w:rFonts w:asciiTheme="majorHAnsi" w:eastAsia="Times" w:hAnsiTheme="majorHAnsi"/>
                <w:b/>
                <w:sz w:val="24"/>
                <w:szCs w:val="24"/>
              </w:rPr>
              <w:t>Variable</w:t>
            </w:r>
          </w:p>
        </w:tc>
        <w:tc>
          <w:tcPr>
            <w:tcW w:w="3072" w:type="dxa"/>
            <w:tcBorders>
              <w:top w:val="single" w:sz="4" w:space="0" w:color="auto"/>
              <w:left w:val="nil"/>
              <w:bottom w:val="nil"/>
              <w:right w:val="single" w:sz="4" w:space="0" w:color="auto"/>
            </w:tcBorders>
            <w:shd w:val="clear" w:color="auto" w:fill="BFBFBF" w:themeFill="background1" w:themeFillShade="BF"/>
            <w:noWrap/>
            <w:vAlign w:val="center"/>
            <w:hideMark/>
          </w:tcPr>
          <w:p w:rsidR="0002268E" w:rsidRPr="00A43D1A" w:rsidRDefault="0002268E" w:rsidP="00A43D1A">
            <w:pPr>
              <w:pStyle w:val="Textosinformato"/>
              <w:ind w:left="72"/>
              <w:jc w:val="center"/>
              <w:rPr>
                <w:rFonts w:asciiTheme="majorHAnsi" w:eastAsia="Times" w:hAnsiTheme="majorHAnsi"/>
                <w:b/>
                <w:sz w:val="24"/>
                <w:szCs w:val="24"/>
              </w:rPr>
            </w:pPr>
            <w:r w:rsidRPr="00A43D1A">
              <w:rPr>
                <w:rFonts w:asciiTheme="majorHAnsi" w:eastAsia="Times" w:hAnsiTheme="majorHAnsi"/>
                <w:b/>
                <w:sz w:val="24"/>
                <w:szCs w:val="24"/>
              </w:rPr>
              <w:t>Datos</w:t>
            </w:r>
          </w:p>
        </w:tc>
      </w:tr>
      <w:tr w:rsidR="0002268E" w:rsidRPr="00A43D1A" w:rsidTr="001727D4">
        <w:trPr>
          <w:trHeight w:val="300"/>
          <w:jc w:val="center"/>
        </w:trPr>
        <w:tc>
          <w:tcPr>
            <w:tcW w:w="245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Datos Generales</w:t>
            </w:r>
          </w:p>
        </w:tc>
        <w:tc>
          <w:tcPr>
            <w:tcW w:w="4251" w:type="dxa"/>
            <w:tcBorders>
              <w:top w:val="single" w:sz="8" w:space="0" w:color="auto"/>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Ramo </w:t>
            </w:r>
          </w:p>
        </w:tc>
        <w:tc>
          <w:tcPr>
            <w:tcW w:w="3072" w:type="dxa"/>
            <w:tcBorders>
              <w:top w:val="single" w:sz="8" w:space="0" w:color="auto"/>
              <w:left w:val="nil"/>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A97966" w:rsidP="00A97966">
            <w:pPr>
              <w:pStyle w:val="Textosinformato"/>
              <w:ind w:left="94"/>
              <w:rPr>
                <w:rFonts w:asciiTheme="majorHAnsi" w:eastAsia="Times" w:hAnsiTheme="majorHAnsi"/>
                <w:sz w:val="24"/>
                <w:szCs w:val="24"/>
              </w:rPr>
            </w:pPr>
            <w:r>
              <w:rPr>
                <w:rFonts w:asciiTheme="majorHAnsi" w:eastAsia="Times" w:hAnsiTheme="majorHAnsi"/>
                <w:sz w:val="24"/>
                <w:szCs w:val="24"/>
              </w:rPr>
              <w:t>Dependencia(s) o e</w:t>
            </w:r>
            <w:r w:rsidR="0002268E" w:rsidRPr="00A43D1A">
              <w:rPr>
                <w:rFonts w:asciiTheme="majorHAnsi" w:eastAsia="Times" w:hAnsiTheme="majorHAnsi"/>
                <w:sz w:val="24"/>
                <w:szCs w:val="24"/>
              </w:rPr>
              <w:t>ntidad</w:t>
            </w:r>
            <w:r>
              <w:rPr>
                <w:rFonts w:asciiTheme="majorHAnsi" w:eastAsia="Times" w:hAnsiTheme="majorHAnsi"/>
                <w:sz w:val="24"/>
                <w:szCs w:val="24"/>
              </w:rPr>
              <w:t>(es)</w:t>
            </w:r>
            <w:r w:rsidR="0002268E" w:rsidRPr="00A43D1A">
              <w:rPr>
                <w:rFonts w:asciiTheme="majorHAnsi" w:eastAsia="Times" w:hAnsiTheme="majorHAnsi"/>
                <w:sz w:val="24"/>
                <w:szCs w:val="24"/>
              </w:rPr>
              <w:t xml:space="preserve"> </w:t>
            </w:r>
            <w:r>
              <w:rPr>
                <w:rFonts w:asciiTheme="majorHAnsi" w:eastAsia="Times" w:hAnsiTheme="majorHAnsi"/>
                <w:sz w:val="24"/>
                <w:szCs w:val="24"/>
              </w:rPr>
              <w:t>responsables de operar el Pp</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Unidad</w:t>
            </w:r>
            <w:r w:rsidR="00A97966">
              <w:rPr>
                <w:rFonts w:asciiTheme="majorHAnsi" w:eastAsia="Times" w:hAnsiTheme="majorHAnsi"/>
                <w:sz w:val="24"/>
                <w:szCs w:val="24"/>
              </w:rPr>
              <w:t>(es)</w:t>
            </w:r>
            <w:r w:rsidRPr="00A43D1A">
              <w:rPr>
                <w:rFonts w:asciiTheme="majorHAnsi" w:eastAsia="Times" w:hAnsiTheme="majorHAnsi"/>
                <w:sz w:val="24"/>
                <w:szCs w:val="24"/>
              </w:rPr>
              <w:t xml:space="preserve"> Responsable</w:t>
            </w:r>
            <w:r w:rsidR="00A97966">
              <w:rPr>
                <w:rFonts w:asciiTheme="majorHAnsi" w:eastAsia="Times" w:hAnsiTheme="majorHAnsi"/>
                <w:sz w:val="24"/>
                <w:szCs w:val="24"/>
              </w:rPr>
              <w:t>(s)</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A97966" w:rsidP="00A43D1A">
            <w:pPr>
              <w:pStyle w:val="Textosinformato"/>
              <w:ind w:left="94"/>
              <w:rPr>
                <w:rFonts w:asciiTheme="majorHAnsi" w:eastAsia="Times" w:hAnsiTheme="majorHAnsi"/>
                <w:sz w:val="24"/>
                <w:szCs w:val="24"/>
              </w:rPr>
            </w:pPr>
            <w:r>
              <w:rPr>
                <w:rFonts w:asciiTheme="majorHAnsi" w:eastAsia="Times" w:hAnsiTheme="majorHAnsi"/>
                <w:sz w:val="24"/>
                <w:szCs w:val="24"/>
              </w:rPr>
              <w:t xml:space="preserve">Modalidad y </w:t>
            </w:r>
            <w:r w:rsidR="0002268E" w:rsidRPr="00A43D1A">
              <w:rPr>
                <w:rFonts w:asciiTheme="majorHAnsi" w:eastAsia="Times" w:hAnsiTheme="majorHAnsi"/>
                <w:sz w:val="24"/>
                <w:szCs w:val="24"/>
              </w:rPr>
              <w:t>Clave Presupuestal</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5B71EA">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Nombre del </w:t>
            </w:r>
            <w:r w:rsidR="005B71EA">
              <w:rPr>
                <w:rFonts w:asciiTheme="majorHAnsi" w:eastAsia="Times" w:hAnsiTheme="majorHAnsi"/>
                <w:sz w:val="24"/>
                <w:szCs w:val="24"/>
              </w:rPr>
              <w:t>Pp</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Año de Inicio</w:t>
            </w:r>
            <w:r w:rsidR="00A97966">
              <w:rPr>
                <w:rFonts w:asciiTheme="majorHAnsi" w:eastAsia="Times" w:hAnsiTheme="majorHAnsi"/>
                <w:sz w:val="24"/>
                <w:szCs w:val="24"/>
              </w:rPr>
              <w:t xml:space="preserve"> de operaciones</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5B71EA">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Responsable titular del </w:t>
            </w:r>
            <w:r w:rsidR="005B71EA">
              <w:rPr>
                <w:rFonts w:asciiTheme="majorHAnsi" w:eastAsia="Times" w:hAnsiTheme="majorHAnsi"/>
                <w:sz w:val="24"/>
                <w:szCs w:val="24"/>
              </w:rPr>
              <w:t>Pp</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Teléfono de contacto</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15"/>
          <w:jc w:val="center"/>
        </w:trPr>
        <w:tc>
          <w:tcPr>
            <w:tcW w:w="245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8"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Correo electrónico de contacto</w:t>
            </w:r>
          </w:p>
        </w:tc>
        <w:tc>
          <w:tcPr>
            <w:tcW w:w="3072" w:type="dxa"/>
            <w:tcBorders>
              <w:top w:val="nil"/>
              <w:left w:val="nil"/>
              <w:bottom w:val="single" w:sz="8"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val="restart"/>
            <w:tcBorders>
              <w:top w:val="nil"/>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Objetivos</w:t>
            </w:r>
          </w:p>
        </w:tc>
        <w:tc>
          <w:tcPr>
            <w:tcW w:w="4251" w:type="dxa"/>
            <w:tcBorders>
              <w:top w:val="single" w:sz="8" w:space="0" w:color="auto"/>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Objetivo general del programa</w:t>
            </w:r>
          </w:p>
        </w:tc>
        <w:tc>
          <w:tcPr>
            <w:tcW w:w="3072" w:type="dxa"/>
            <w:tcBorders>
              <w:top w:val="single" w:sz="8" w:space="0" w:color="auto"/>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02268E" w:rsidRPr="00A43D1A" w:rsidRDefault="0002268E" w:rsidP="00DF7B27">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Principal Normativa </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02268E" w:rsidRPr="00A43D1A" w:rsidRDefault="00A97966" w:rsidP="00A97966">
            <w:pPr>
              <w:pStyle w:val="Textosinformato"/>
              <w:ind w:left="94"/>
              <w:rPr>
                <w:rFonts w:asciiTheme="majorHAnsi" w:eastAsia="Times" w:hAnsiTheme="majorHAnsi"/>
                <w:sz w:val="24"/>
                <w:szCs w:val="24"/>
              </w:rPr>
            </w:pPr>
            <w:r>
              <w:rPr>
                <w:rFonts w:asciiTheme="majorHAnsi" w:eastAsia="Times" w:hAnsiTheme="majorHAnsi"/>
                <w:sz w:val="24"/>
                <w:szCs w:val="24"/>
              </w:rPr>
              <w:t>M</w:t>
            </w:r>
            <w:r w:rsidR="005B71EA">
              <w:rPr>
                <w:rFonts w:asciiTheme="majorHAnsi" w:eastAsia="Times" w:hAnsiTheme="majorHAnsi"/>
                <w:sz w:val="24"/>
                <w:szCs w:val="24"/>
              </w:rPr>
              <w:t xml:space="preserve">eta </w:t>
            </w:r>
            <w:r>
              <w:rPr>
                <w:rFonts w:asciiTheme="majorHAnsi" w:eastAsia="Times" w:hAnsiTheme="majorHAnsi"/>
                <w:sz w:val="24"/>
                <w:szCs w:val="24"/>
              </w:rPr>
              <w:t xml:space="preserve">Nacional </w:t>
            </w:r>
            <w:r w:rsidR="0002268E" w:rsidRPr="00A43D1A">
              <w:rPr>
                <w:rFonts w:asciiTheme="majorHAnsi" w:eastAsia="Times" w:hAnsiTheme="majorHAnsi"/>
                <w:sz w:val="24"/>
                <w:szCs w:val="24"/>
              </w:rPr>
              <w:t xml:space="preserve">del PND </w:t>
            </w:r>
            <w:r>
              <w:rPr>
                <w:rFonts w:asciiTheme="majorHAnsi" w:eastAsia="Times" w:hAnsiTheme="majorHAnsi"/>
                <w:sz w:val="24"/>
                <w:szCs w:val="24"/>
              </w:rPr>
              <w:t>a</w:t>
            </w:r>
            <w:r w:rsidR="0002268E" w:rsidRPr="00A43D1A">
              <w:rPr>
                <w:rFonts w:asciiTheme="majorHAnsi" w:eastAsia="Times" w:hAnsiTheme="majorHAnsi"/>
                <w:sz w:val="24"/>
                <w:szCs w:val="24"/>
              </w:rPr>
              <w:t>l que está alineado</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02268E" w:rsidRPr="00A43D1A" w:rsidRDefault="0002268E" w:rsidP="00A97966">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Objetivo del PND </w:t>
            </w:r>
            <w:r w:rsidR="00A97966">
              <w:rPr>
                <w:rFonts w:asciiTheme="majorHAnsi" w:eastAsia="Times" w:hAnsiTheme="majorHAnsi"/>
                <w:sz w:val="24"/>
                <w:szCs w:val="24"/>
              </w:rPr>
              <w:t>a</w:t>
            </w:r>
            <w:r w:rsidRPr="00A43D1A">
              <w:rPr>
                <w:rFonts w:asciiTheme="majorHAnsi" w:eastAsia="Times" w:hAnsiTheme="majorHAnsi"/>
                <w:sz w:val="24"/>
                <w:szCs w:val="24"/>
              </w:rPr>
              <w:t>l que está alineado</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02268E" w:rsidRPr="00A43D1A" w:rsidRDefault="00A97966" w:rsidP="00A97966">
            <w:pPr>
              <w:pStyle w:val="Textosinformato"/>
              <w:ind w:left="94"/>
              <w:rPr>
                <w:rFonts w:asciiTheme="majorHAnsi" w:eastAsia="Times" w:hAnsiTheme="majorHAnsi"/>
                <w:sz w:val="24"/>
                <w:szCs w:val="24"/>
              </w:rPr>
            </w:pPr>
            <w:r>
              <w:rPr>
                <w:rFonts w:asciiTheme="majorHAnsi" w:eastAsia="Times" w:hAnsiTheme="majorHAnsi"/>
                <w:sz w:val="24"/>
                <w:szCs w:val="24"/>
              </w:rPr>
              <w:t>Estrategia</w:t>
            </w:r>
            <w:r w:rsidRPr="00A43D1A">
              <w:rPr>
                <w:rFonts w:asciiTheme="majorHAnsi" w:eastAsia="Times" w:hAnsiTheme="majorHAnsi"/>
                <w:sz w:val="24"/>
                <w:szCs w:val="24"/>
              </w:rPr>
              <w:t xml:space="preserve"> </w:t>
            </w:r>
            <w:r w:rsidR="0002268E" w:rsidRPr="00A43D1A">
              <w:rPr>
                <w:rFonts w:asciiTheme="majorHAnsi" w:eastAsia="Times" w:hAnsiTheme="majorHAnsi"/>
                <w:sz w:val="24"/>
                <w:szCs w:val="24"/>
              </w:rPr>
              <w:t xml:space="preserve">del PND </w:t>
            </w:r>
            <w:r>
              <w:rPr>
                <w:rFonts w:asciiTheme="majorHAnsi" w:eastAsia="Times" w:hAnsiTheme="majorHAnsi"/>
                <w:sz w:val="24"/>
                <w:szCs w:val="24"/>
              </w:rPr>
              <w:t>a</w:t>
            </w:r>
            <w:r w:rsidR="0002268E" w:rsidRPr="00A43D1A">
              <w:rPr>
                <w:rFonts w:asciiTheme="majorHAnsi" w:eastAsia="Times" w:hAnsiTheme="majorHAnsi"/>
                <w:sz w:val="24"/>
                <w:szCs w:val="24"/>
              </w:rPr>
              <w:t xml:space="preserve">l que está alineado </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601"/>
          <w:jc w:val="center"/>
        </w:trPr>
        <w:tc>
          <w:tcPr>
            <w:tcW w:w="2458" w:type="dxa"/>
            <w:vMerge/>
            <w:tcBorders>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02268E" w:rsidRPr="00A43D1A" w:rsidRDefault="005B71EA" w:rsidP="00A43D1A">
            <w:pPr>
              <w:pStyle w:val="Textosinformato"/>
              <w:ind w:left="94"/>
              <w:rPr>
                <w:rFonts w:asciiTheme="majorHAnsi" w:eastAsia="Times" w:hAnsiTheme="majorHAnsi"/>
                <w:sz w:val="24"/>
                <w:szCs w:val="24"/>
              </w:rPr>
            </w:pPr>
            <w:r>
              <w:rPr>
                <w:rFonts w:asciiTheme="majorHAnsi" w:eastAsia="Times" w:hAnsiTheme="majorHAnsi"/>
                <w:sz w:val="24"/>
                <w:szCs w:val="24"/>
              </w:rPr>
              <w:t xml:space="preserve">Programa </w:t>
            </w:r>
            <w:r w:rsidR="00A97966">
              <w:rPr>
                <w:rFonts w:asciiTheme="majorHAnsi" w:eastAsia="Times" w:hAnsiTheme="majorHAnsi"/>
                <w:sz w:val="24"/>
                <w:szCs w:val="24"/>
              </w:rPr>
              <w:t xml:space="preserve">derivado del PND </w:t>
            </w:r>
            <w:r>
              <w:rPr>
                <w:rFonts w:asciiTheme="majorHAnsi" w:eastAsia="Times" w:hAnsiTheme="majorHAnsi"/>
                <w:sz w:val="24"/>
                <w:szCs w:val="24"/>
              </w:rPr>
              <w:t>(</w:t>
            </w:r>
            <w:r w:rsidR="0002268E" w:rsidRPr="00A43D1A">
              <w:rPr>
                <w:rFonts w:asciiTheme="majorHAnsi" w:eastAsia="Times" w:hAnsiTheme="majorHAnsi"/>
                <w:sz w:val="24"/>
                <w:szCs w:val="24"/>
              </w:rPr>
              <w:t xml:space="preserve">Sectorial, Especial o Institucional) </w:t>
            </w:r>
            <w:r w:rsidR="00A97966">
              <w:rPr>
                <w:rFonts w:asciiTheme="majorHAnsi" w:eastAsia="Times" w:hAnsiTheme="majorHAnsi"/>
                <w:sz w:val="24"/>
                <w:szCs w:val="24"/>
              </w:rPr>
              <w:t>a</w:t>
            </w:r>
            <w:r w:rsidR="0002268E" w:rsidRPr="00A43D1A">
              <w:rPr>
                <w:rFonts w:asciiTheme="majorHAnsi" w:eastAsia="Times" w:hAnsiTheme="majorHAnsi"/>
                <w:sz w:val="24"/>
                <w:szCs w:val="24"/>
              </w:rPr>
              <w:t>l que está alineado</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601"/>
          <w:jc w:val="center"/>
        </w:trPr>
        <w:tc>
          <w:tcPr>
            <w:tcW w:w="2458" w:type="dxa"/>
            <w:vMerge/>
            <w:tcBorders>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02268E" w:rsidRPr="00A43D1A" w:rsidRDefault="0002268E" w:rsidP="00447912">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Objetivo </w:t>
            </w:r>
            <w:r w:rsidR="00A97966">
              <w:rPr>
                <w:rFonts w:asciiTheme="majorHAnsi" w:eastAsia="Times" w:hAnsiTheme="majorHAnsi"/>
                <w:sz w:val="24"/>
                <w:szCs w:val="24"/>
              </w:rPr>
              <w:t xml:space="preserve">del Programa </w:t>
            </w:r>
            <w:r w:rsidRPr="00A43D1A">
              <w:rPr>
                <w:rFonts w:asciiTheme="majorHAnsi" w:eastAsia="Times" w:hAnsiTheme="majorHAnsi"/>
                <w:sz w:val="24"/>
                <w:szCs w:val="24"/>
              </w:rPr>
              <w:t xml:space="preserve">Sectorial, </w:t>
            </w:r>
            <w:r w:rsidR="00447912">
              <w:rPr>
                <w:rFonts w:asciiTheme="majorHAnsi" w:eastAsia="Times" w:hAnsiTheme="majorHAnsi"/>
                <w:sz w:val="24"/>
                <w:szCs w:val="24"/>
              </w:rPr>
              <w:t>E</w:t>
            </w:r>
            <w:r w:rsidRPr="00A43D1A">
              <w:rPr>
                <w:rFonts w:asciiTheme="majorHAnsi" w:eastAsia="Times" w:hAnsiTheme="majorHAnsi"/>
                <w:sz w:val="24"/>
                <w:szCs w:val="24"/>
              </w:rPr>
              <w:t xml:space="preserve">special o </w:t>
            </w:r>
            <w:r w:rsidR="00447912">
              <w:rPr>
                <w:rFonts w:asciiTheme="majorHAnsi" w:eastAsia="Times" w:hAnsiTheme="majorHAnsi"/>
                <w:sz w:val="24"/>
                <w:szCs w:val="24"/>
              </w:rPr>
              <w:t>I</w:t>
            </w:r>
            <w:r w:rsidRPr="00A43D1A">
              <w:rPr>
                <w:rFonts w:asciiTheme="majorHAnsi" w:eastAsia="Times" w:hAnsiTheme="majorHAnsi"/>
                <w:sz w:val="24"/>
                <w:szCs w:val="24"/>
              </w:rPr>
              <w:t xml:space="preserve">nstitucional </w:t>
            </w:r>
            <w:r w:rsidR="00A97966">
              <w:rPr>
                <w:rFonts w:asciiTheme="majorHAnsi" w:eastAsia="Times" w:hAnsiTheme="majorHAnsi"/>
                <w:sz w:val="24"/>
                <w:szCs w:val="24"/>
              </w:rPr>
              <w:t>a</w:t>
            </w:r>
            <w:r w:rsidRPr="00A43D1A">
              <w:rPr>
                <w:rFonts w:asciiTheme="majorHAnsi" w:eastAsia="Times" w:hAnsiTheme="majorHAnsi"/>
                <w:sz w:val="24"/>
                <w:szCs w:val="24"/>
              </w:rPr>
              <w:t>l que está alineado</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616"/>
          <w:jc w:val="center"/>
        </w:trPr>
        <w:tc>
          <w:tcPr>
            <w:tcW w:w="2458" w:type="dxa"/>
            <w:vMerge/>
            <w:tcBorders>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02268E" w:rsidRPr="00A43D1A" w:rsidRDefault="0002268E" w:rsidP="00447912">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Indicador Sectorial, Especial o Institucional </w:t>
            </w:r>
            <w:r w:rsidR="00447912">
              <w:rPr>
                <w:rFonts w:asciiTheme="majorHAnsi" w:eastAsia="Times" w:hAnsiTheme="majorHAnsi"/>
                <w:sz w:val="24"/>
                <w:szCs w:val="24"/>
              </w:rPr>
              <w:t>incorporado en el Nivel de Fin de la MIR</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left w:val="single" w:sz="8"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single" w:sz="4" w:space="0" w:color="auto"/>
              <w:left w:val="nil"/>
              <w:bottom w:val="single" w:sz="8" w:space="0" w:color="auto"/>
              <w:right w:val="single" w:sz="4" w:space="0" w:color="auto"/>
            </w:tcBorders>
            <w:shd w:val="clear" w:color="auto" w:fill="auto"/>
            <w:vAlign w:val="center"/>
            <w:hideMark/>
          </w:tcPr>
          <w:p w:rsidR="0002268E" w:rsidRPr="00A43D1A" w:rsidRDefault="0002268E" w:rsidP="005B71EA">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Propósito del </w:t>
            </w:r>
            <w:r w:rsidR="005B71EA">
              <w:rPr>
                <w:rFonts w:asciiTheme="majorHAnsi" w:eastAsia="Times" w:hAnsiTheme="majorHAnsi"/>
                <w:sz w:val="24"/>
                <w:szCs w:val="24"/>
              </w:rPr>
              <w:t>Pp</w:t>
            </w:r>
          </w:p>
        </w:tc>
        <w:tc>
          <w:tcPr>
            <w:tcW w:w="3072" w:type="dxa"/>
            <w:tcBorders>
              <w:top w:val="single" w:sz="4" w:space="0" w:color="auto"/>
              <w:left w:val="single" w:sz="4" w:space="0" w:color="auto"/>
              <w:bottom w:val="single" w:sz="8"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D767CD" w:rsidRPr="00A43D1A" w:rsidTr="001727D4">
        <w:trPr>
          <w:trHeight w:val="300"/>
          <w:jc w:val="center"/>
        </w:trPr>
        <w:tc>
          <w:tcPr>
            <w:tcW w:w="2458" w:type="dxa"/>
            <w:tcBorders>
              <w:top w:val="single" w:sz="4" w:space="0" w:color="auto"/>
              <w:left w:val="single" w:sz="8" w:space="0" w:color="auto"/>
              <w:right w:val="single" w:sz="8" w:space="0" w:color="auto"/>
            </w:tcBorders>
            <w:shd w:val="clear" w:color="auto" w:fill="auto"/>
            <w:vAlign w:val="center"/>
          </w:tcPr>
          <w:p w:rsidR="00D767CD" w:rsidRPr="00A43D1A" w:rsidRDefault="00D767CD" w:rsidP="005563DA">
            <w:pPr>
              <w:pStyle w:val="Textosinformato"/>
              <w:ind w:left="118"/>
              <w:jc w:val="both"/>
              <w:rPr>
                <w:rFonts w:asciiTheme="majorHAnsi" w:eastAsia="Times" w:hAnsiTheme="majorHAnsi"/>
                <w:b/>
                <w:sz w:val="24"/>
                <w:szCs w:val="24"/>
              </w:rPr>
            </w:pPr>
            <w:r w:rsidRPr="00D767CD">
              <w:rPr>
                <w:rFonts w:asciiTheme="majorHAnsi" w:eastAsia="Times" w:hAnsiTheme="majorHAnsi"/>
                <w:b/>
                <w:sz w:val="24"/>
                <w:szCs w:val="24"/>
              </w:rPr>
              <w:t>P</w:t>
            </w:r>
            <w:r>
              <w:rPr>
                <w:rFonts w:asciiTheme="majorHAnsi" w:eastAsia="Times" w:hAnsiTheme="majorHAnsi"/>
                <w:b/>
                <w:sz w:val="24"/>
                <w:szCs w:val="24"/>
              </w:rPr>
              <w:t>roblema público</w:t>
            </w:r>
            <w:r w:rsidR="00C23C50">
              <w:rPr>
                <w:rFonts w:asciiTheme="majorHAnsi" w:eastAsia="Times" w:hAnsiTheme="majorHAnsi"/>
                <w:b/>
                <w:sz w:val="24"/>
                <w:szCs w:val="24"/>
              </w:rPr>
              <w:t xml:space="preserve"> o necesidad</w:t>
            </w:r>
            <w:r>
              <w:rPr>
                <w:rFonts w:asciiTheme="majorHAnsi" w:eastAsia="Times" w:hAnsiTheme="majorHAnsi"/>
                <w:b/>
                <w:sz w:val="24"/>
                <w:szCs w:val="24"/>
              </w:rPr>
              <w:t xml:space="preserve"> </w:t>
            </w:r>
            <w:r w:rsidR="00C23C50">
              <w:rPr>
                <w:rFonts w:asciiTheme="majorHAnsi" w:eastAsia="Times" w:hAnsiTheme="majorHAnsi"/>
                <w:b/>
                <w:sz w:val="24"/>
                <w:szCs w:val="24"/>
              </w:rPr>
              <w:t xml:space="preserve">que atiende, </w:t>
            </w:r>
          </w:p>
        </w:tc>
        <w:tc>
          <w:tcPr>
            <w:tcW w:w="4251" w:type="dxa"/>
            <w:tcBorders>
              <w:top w:val="single" w:sz="8" w:space="0" w:color="auto"/>
              <w:left w:val="nil"/>
              <w:bottom w:val="single" w:sz="4" w:space="0" w:color="auto"/>
              <w:right w:val="single" w:sz="4" w:space="0" w:color="auto"/>
            </w:tcBorders>
            <w:shd w:val="clear" w:color="auto" w:fill="auto"/>
            <w:vAlign w:val="center"/>
          </w:tcPr>
          <w:p w:rsidR="00D767CD" w:rsidRPr="00A43D1A" w:rsidRDefault="00D767CD" w:rsidP="00A43D1A">
            <w:pPr>
              <w:pStyle w:val="Textosinformato"/>
              <w:ind w:left="94"/>
              <w:rPr>
                <w:rFonts w:asciiTheme="majorHAnsi" w:eastAsia="Times" w:hAnsiTheme="majorHAnsi"/>
                <w:sz w:val="24"/>
                <w:szCs w:val="24"/>
              </w:rPr>
            </w:pPr>
          </w:p>
        </w:tc>
        <w:tc>
          <w:tcPr>
            <w:tcW w:w="3072" w:type="dxa"/>
            <w:tcBorders>
              <w:top w:val="single" w:sz="8" w:space="0" w:color="auto"/>
              <w:left w:val="single" w:sz="4" w:space="0" w:color="auto"/>
              <w:bottom w:val="single" w:sz="4" w:space="0" w:color="auto"/>
              <w:right w:val="single" w:sz="8" w:space="0" w:color="auto"/>
            </w:tcBorders>
            <w:shd w:val="clear" w:color="auto" w:fill="auto"/>
            <w:vAlign w:val="center"/>
          </w:tcPr>
          <w:p w:rsidR="00D767CD" w:rsidRPr="00A43D1A" w:rsidRDefault="00D767CD" w:rsidP="00A43D1A">
            <w:pPr>
              <w:pStyle w:val="Textosinformato"/>
              <w:ind w:left="72"/>
              <w:rPr>
                <w:rFonts w:asciiTheme="majorHAnsi" w:eastAsia="Times" w:hAnsiTheme="majorHAnsi"/>
                <w:b/>
                <w:sz w:val="24"/>
                <w:szCs w:val="24"/>
              </w:rPr>
            </w:pPr>
          </w:p>
        </w:tc>
      </w:tr>
      <w:tr w:rsidR="0002268E" w:rsidRPr="00A43D1A" w:rsidTr="001727D4">
        <w:trPr>
          <w:trHeight w:val="300"/>
          <w:jc w:val="center"/>
        </w:trPr>
        <w:tc>
          <w:tcPr>
            <w:tcW w:w="2458" w:type="dxa"/>
            <w:vMerge w:val="restart"/>
            <w:tcBorders>
              <w:top w:val="single" w:sz="4" w:space="0" w:color="auto"/>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Población o área de enfoque potencial</w:t>
            </w:r>
          </w:p>
        </w:tc>
        <w:tc>
          <w:tcPr>
            <w:tcW w:w="4251" w:type="dxa"/>
            <w:tcBorders>
              <w:top w:val="single" w:sz="8" w:space="0" w:color="auto"/>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Definición</w:t>
            </w:r>
          </w:p>
        </w:tc>
        <w:tc>
          <w:tcPr>
            <w:tcW w:w="3072" w:type="dxa"/>
            <w:tcBorders>
              <w:top w:val="single" w:sz="8" w:space="0" w:color="auto"/>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p>
        </w:tc>
      </w:tr>
      <w:tr w:rsidR="0002268E" w:rsidRPr="00A43D1A" w:rsidTr="001727D4">
        <w:trPr>
          <w:trHeight w:val="300"/>
          <w:jc w:val="center"/>
        </w:trPr>
        <w:tc>
          <w:tcPr>
            <w:tcW w:w="2458" w:type="dxa"/>
            <w:vMerge/>
            <w:tcBorders>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Unidad de medida</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left w:val="single" w:sz="8" w:space="0" w:color="auto"/>
              <w:bottom w:val="single" w:sz="4"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Cuantificación</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val="restart"/>
            <w:tcBorders>
              <w:top w:val="nil"/>
              <w:left w:val="single" w:sz="8" w:space="0" w:color="auto"/>
              <w:bottom w:val="single" w:sz="8"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 xml:space="preserve">Población o área de </w:t>
            </w:r>
            <w:r w:rsidRPr="00A43D1A">
              <w:rPr>
                <w:rFonts w:asciiTheme="majorHAnsi" w:eastAsia="Times" w:hAnsiTheme="majorHAnsi"/>
                <w:b/>
                <w:sz w:val="24"/>
                <w:szCs w:val="24"/>
              </w:rPr>
              <w:lastRenderedPageBreak/>
              <w:t>enfoque objetivo</w:t>
            </w: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lastRenderedPageBreak/>
              <w:t xml:space="preserve">Definición </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top w:val="nil"/>
              <w:left w:val="single" w:sz="8" w:space="0" w:color="auto"/>
              <w:bottom w:val="single" w:sz="8" w:space="0" w:color="000000"/>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Unidad de medida</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15"/>
          <w:jc w:val="center"/>
        </w:trPr>
        <w:tc>
          <w:tcPr>
            <w:tcW w:w="2458" w:type="dxa"/>
            <w:vMerge/>
            <w:tcBorders>
              <w:top w:val="nil"/>
              <w:left w:val="single" w:sz="8"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Cuantificación</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15"/>
          <w:jc w:val="center"/>
        </w:trPr>
        <w:tc>
          <w:tcPr>
            <w:tcW w:w="2458" w:type="dxa"/>
            <w:vMerge w:val="restart"/>
            <w:tcBorders>
              <w:top w:val="single" w:sz="4" w:space="0" w:color="auto"/>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Población o área de enfoque atendida</w:t>
            </w: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Definición </w:t>
            </w:r>
          </w:p>
        </w:tc>
        <w:tc>
          <w:tcPr>
            <w:tcW w:w="307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p>
        </w:tc>
      </w:tr>
      <w:tr w:rsidR="0002268E" w:rsidRPr="00A43D1A" w:rsidTr="001727D4">
        <w:trPr>
          <w:trHeight w:val="315"/>
          <w:jc w:val="center"/>
        </w:trPr>
        <w:tc>
          <w:tcPr>
            <w:tcW w:w="2458" w:type="dxa"/>
            <w:vMerge/>
            <w:tcBorders>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Unidad de medida</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p>
        </w:tc>
      </w:tr>
      <w:tr w:rsidR="0002268E" w:rsidRPr="00A43D1A" w:rsidTr="001727D4">
        <w:trPr>
          <w:trHeight w:val="315"/>
          <w:jc w:val="center"/>
        </w:trPr>
        <w:tc>
          <w:tcPr>
            <w:tcW w:w="2458" w:type="dxa"/>
            <w:vMerge/>
            <w:tcBorders>
              <w:left w:val="single" w:sz="8"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Cuantificación</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p>
        </w:tc>
      </w:tr>
      <w:tr w:rsidR="0002268E" w:rsidRPr="00A43D1A" w:rsidTr="001727D4">
        <w:trPr>
          <w:trHeight w:val="300"/>
          <w:jc w:val="center"/>
        </w:trPr>
        <w:tc>
          <w:tcPr>
            <w:tcW w:w="2458" w:type="dxa"/>
            <w:vMerge w:val="restart"/>
            <w:tcBorders>
              <w:top w:val="single" w:sz="4" w:space="0" w:color="auto"/>
              <w:left w:val="single" w:sz="8" w:space="0" w:color="auto"/>
              <w:right w:val="single" w:sz="8" w:space="0" w:color="auto"/>
            </w:tcBorders>
            <w:shd w:val="clear" w:color="auto" w:fill="auto"/>
            <w:vAlign w:val="center"/>
            <w:hideMark/>
          </w:tcPr>
          <w:p w:rsidR="0002268E" w:rsidRPr="00A43D1A" w:rsidRDefault="0002268E" w:rsidP="00447912">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 xml:space="preserve">Presupuesto para el </w:t>
            </w:r>
            <w:r w:rsidR="00447912">
              <w:rPr>
                <w:rFonts w:asciiTheme="majorHAnsi" w:eastAsia="Times" w:hAnsiTheme="majorHAnsi"/>
                <w:b/>
                <w:sz w:val="24"/>
                <w:szCs w:val="24"/>
              </w:rPr>
              <w:t>ejercicio fiscal</w:t>
            </w:r>
            <w:r w:rsidR="00447912" w:rsidRPr="00A43D1A">
              <w:rPr>
                <w:rFonts w:asciiTheme="majorHAnsi" w:eastAsia="Times" w:hAnsiTheme="majorHAnsi"/>
                <w:b/>
                <w:sz w:val="24"/>
                <w:szCs w:val="24"/>
              </w:rPr>
              <w:t xml:space="preserve"> </w:t>
            </w:r>
            <w:r w:rsidRPr="00A43D1A">
              <w:rPr>
                <w:rFonts w:asciiTheme="majorHAnsi" w:eastAsia="Times" w:hAnsiTheme="majorHAnsi"/>
                <w:b/>
                <w:sz w:val="24"/>
                <w:szCs w:val="24"/>
              </w:rPr>
              <w:t>evaluado</w:t>
            </w:r>
          </w:p>
        </w:tc>
        <w:tc>
          <w:tcPr>
            <w:tcW w:w="4251" w:type="dxa"/>
            <w:tcBorders>
              <w:top w:val="single" w:sz="4" w:space="0" w:color="auto"/>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Presupuesto original (MDP)</w:t>
            </w:r>
          </w:p>
        </w:tc>
        <w:tc>
          <w:tcPr>
            <w:tcW w:w="3072" w:type="dxa"/>
            <w:tcBorders>
              <w:top w:val="single" w:sz="4" w:space="0" w:color="auto"/>
              <w:left w:val="nil"/>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00"/>
          <w:jc w:val="center"/>
        </w:trPr>
        <w:tc>
          <w:tcPr>
            <w:tcW w:w="2458" w:type="dxa"/>
            <w:vMerge/>
            <w:tcBorders>
              <w:left w:val="single" w:sz="8"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Presupuesto modificado (MDP)</w:t>
            </w:r>
          </w:p>
        </w:tc>
        <w:tc>
          <w:tcPr>
            <w:tcW w:w="3072" w:type="dxa"/>
            <w:tcBorders>
              <w:top w:val="nil"/>
              <w:left w:val="single" w:sz="4"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15"/>
          <w:jc w:val="center"/>
        </w:trPr>
        <w:tc>
          <w:tcPr>
            <w:tcW w:w="2458" w:type="dxa"/>
            <w:vMerge/>
            <w:tcBorders>
              <w:left w:val="single" w:sz="8" w:space="0" w:color="auto"/>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p>
        </w:tc>
        <w:tc>
          <w:tcPr>
            <w:tcW w:w="4251" w:type="dxa"/>
            <w:tcBorders>
              <w:top w:val="nil"/>
              <w:left w:val="nil"/>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94"/>
              <w:rPr>
                <w:rFonts w:asciiTheme="majorHAnsi" w:eastAsia="Times" w:hAnsiTheme="majorHAnsi"/>
                <w:sz w:val="24"/>
                <w:szCs w:val="24"/>
              </w:rPr>
            </w:pPr>
            <w:r w:rsidRPr="00A43D1A">
              <w:rPr>
                <w:rFonts w:asciiTheme="majorHAnsi" w:eastAsia="Times" w:hAnsiTheme="majorHAnsi"/>
                <w:sz w:val="24"/>
                <w:szCs w:val="24"/>
              </w:rPr>
              <w:t>Presupuesto ejercido (MDP)</w:t>
            </w:r>
          </w:p>
        </w:tc>
        <w:tc>
          <w:tcPr>
            <w:tcW w:w="3072" w:type="dxa"/>
            <w:tcBorders>
              <w:top w:val="nil"/>
              <w:left w:val="nil"/>
              <w:bottom w:val="single" w:sz="4" w:space="0" w:color="auto"/>
              <w:right w:val="single" w:sz="8"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r w:rsidRPr="00A43D1A">
              <w:rPr>
                <w:rFonts w:asciiTheme="majorHAnsi" w:eastAsia="Times" w:hAnsiTheme="majorHAnsi"/>
                <w:b/>
                <w:sz w:val="24"/>
                <w:szCs w:val="24"/>
              </w:rPr>
              <w:t> </w:t>
            </w:r>
          </w:p>
        </w:tc>
      </w:tr>
      <w:tr w:rsidR="0002268E" w:rsidRPr="00A43D1A" w:rsidTr="001727D4">
        <w:trPr>
          <w:trHeight w:val="315"/>
          <w:jc w:val="center"/>
        </w:trPr>
        <w:tc>
          <w:tcPr>
            <w:tcW w:w="2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Cobertura geográfica</w:t>
            </w:r>
            <w:r w:rsidR="0040173F">
              <w:rPr>
                <w:rFonts w:asciiTheme="majorHAnsi" w:eastAsia="Times" w:hAnsiTheme="majorHAnsi"/>
                <w:b/>
                <w:sz w:val="24"/>
                <w:szCs w:val="24"/>
              </w:rPr>
              <w:t xml:space="preserve"> (si aplica)</w:t>
            </w:r>
          </w:p>
        </w:tc>
        <w:tc>
          <w:tcPr>
            <w:tcW w:w="42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268E" w:rsidRPr="00A43D1A" w:rsidRDefault="00AB0AB6" w:rsidP="00AB0AB6">
            <w:pPr>
              <w:pStyle w:val="Textosinformato"/>
              <w:ind w:left="94"/>
              <w:rPr>
                <w:rFonts w:asciiTheme="majorHAnsi" w:eastAsia="Times" w:hAnsiTheme="majorHAnsi"/>
                <w:sz w:val="24"/>
                <w:szCs w:val="24"/>
              </w:rPr>
            </w:pPr>
            <w:r>
              <w:rPr>
                <w:rFonts w:asciiTheme="majorHAnsi" w:eastAsia="Times" w:hAnsiTheme="majorHAnsi"/>
                <w:sz w:val="24"/>
                <w:szCs w:val="24"/>
              </w:rPr>
              <w:t>Estados de la República</w:t>
            </w:r>
            <w:r w:rsidR="0002268E" w:rsidRPr="00A43D1A">
              <w:rPr>
                <w:rFonts w:asciiTheme="majorHAnsi" w:eastAsia="Times" w:hAnsiTheme="majorHAnsi"/>
                <w:sz w:val="24"/>
                <w:szCs w:val="24"/>
              </w:rPr>
              <w:t xml:space="preserve"> en l</w:t>
            </w:r>
            <w:r>
              <w:rPr>
                <w:rFonts w:asciiTheme="majorHAnsi" w:eastAsia="Times" w:hAnsiTheme="majorHAnsi"/>
                <w:sz w:val="24"/>
                <w:szCs w:val="24"/>
              </w:rPr>
              <w:t>o</w:t>
            </w:r>
            <w:r w:rsidR="0002268E" w:rsidRPr="00A43D1A">
              <w:rPr>
                <w:rFonts w:asciiTheme="majorHAnsi" w:eastAsia="Times" w:hAnsiTheme="majorHAnsi"/>
                <w:sz w:val="24"/>
                <w:szCs w:val="24"/>
              </w:rPr>
              <w:t xml:space="preserve">s que opera el </w:t>
            </w:r>
            <w:r w:rsidR="0040173F">
              <w:rPr>
                <w:rFonts w:asciiTheme="majorHAnsi" w:eastAsia="Times" w:hAnsiTheme="majorHAnsi"/>
                <w:sz w:val="24"/>
                <w:szCs w:val="24"/>
              </w:rPr>
              <w:t>Pp</w:t>
            </w:r>
          </w:p>
        </w:tc>
        <w:tc>
          <w:tcPr>
            <w:tcW w:w="30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p>
        </w:tc>
      </w:tr>
      <w:tr w:rsidR="0002268E" w:rsidRPr="00A43D1A" w:rsidTr="001727D4">
        <w:trPr>
          <w:trHeight w:val="315"/>
          <w:jc w:val="center"/>
        </w:trPr>
        <w:tc>
          <w:tcPr>
            <w:tcW w:w="2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118"/>
              <w:jc w:val="both"/>
              <w:rPr>
                <w:rFonts w:asciiTheme="majorHAnsi" w:eastAsia="Times" w:hAnsiTheme="majorHAnsi"/>
                <w:b/>
                <w:sz w:val="24"/>
                <w:szCs w:val="24"/>
              </w:rPr>
            </w:pPr>
            <w:r w:rsidRPr="00A43D1A">
              <w:rPr>
                <w:rFonts w:asciiTheme="majorHAnsi" w:eastAsia="Times" w:hAnsiTheme="majorHAnsi"/>
                <w:b/>
                <w:sz w:val="24"/>
                <w:szCs w:val="24"/>
              </w:rPr>
              <w:t>Focalización</w:t>
            </w:r>
            <w:r w:rsidR="0040173F">
              <w:rPr>
                <w:rFonts w:asciiTheme="majorHAnsi" w:eastAsia="Times" w:hAnsiTheme="majorHAnsi"/>
                <w:b/>
                <w:sz w:val="24"/>
                <w:szCs w:val="24"/>
              </w:rPr>
              <w:t xml:space="preserve"> (si aplica)</w:t>
            </w:r>
          </w:p>
        </w:tc>
        <w:tc>
          <w:tcPr>
            <w:tcW w:w="42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268E" w:rsidRPr="00A43D1A" w:rsidRDefault="0002268E" w:rsidP="0040173F">
            <w:pPr>
              <w:pStyle w:val="Textosinformato"/>
              <w:ind w:left="94"/>
              <w:rPr>
                <w:rFonts w:asciiTheme="majorHAnsi" w:eastAsia="Times" w:hAnsiTheme="majorHAnsi"/>
                <w:sz w:val="24"/>
                <w:szCs w:val="24"/>
              </w:rPr>
            </w:pPr>
            <w:r w:rsidRPr="00A43D1A">
              <w:rPr>
                <w:rFonts w:asciiTheme="majorHAnsi" w:eastAsia="Times" w:hAnsiTheme="majorHAnsi"/>
                <w:sz w:val="24"/>
                <w:szCs w:val="24"/>
              </w:rPr>
              <w:t xml:space="preserve">Unidad territorial del </w:t>
            </w:r>
            <w:r w:rsidR="0040173F">
              <w:rPr>
                <w:rFonts w:asciiTheme="majorHAnsi" w:eastAsia="Times" w:hAnsiTheme="majorHAnsi"/>
                <w:sz w:val="24"/>
                <w:szCs w:val="24"/>
              </w:rPr>
              <w:t>Pp</w:t>
            </w:r>
          </w:p>
        </w:tc>
        <w:tc>
          <w:tcPr>
            <w:tcW w:w="30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268E" w:rsidRPr="00A43D1A" w:rsidRDefault="0002268E" w:rsidP="00A43D1A">
            <w:pPr>
              <w:pStyle w:val="Textosinformato"/>
              <w:ind w:left="72"/>
              <w:rPr>
                <w:rFonts w:asciiTheme="majorHAnsi" w:eastAsia="Times" w:hAnsiTheme="majorHAnsi"/>
                <w:b/>
                <w:sz w:val="24"/>
                <w:szCs w:val="24"/>
              </w:rPr>
            </w:pPr>
          </w:p>
        </w:tc>
      </w:tr>
    </w:tbl>
    <w:p w:rsidR="0002268E" w:rsidRDefault="0002268E" w:rsidP="00A43D1A">
      <w:pPr>
        <w:pStyle w:val="Textosinformato"/>
        <w:ind w:left="-284"/>
        <w:jc w:val="both"/>
        <w:rPr>
          <w:rFonts w:asciiTheme="majorHAnsi" w:eastAsia="Times" w:hAnsiTheme="majorHAnsi"/>
          <w:sz w:val="24"/>
          <w:szCs w:val="24"/>
          <w:lang w:val="es-MX"/>
        </w:rPr>
      </w:pPr>
    </w:p>
    <w:p w:rsidR="00525752" w:rsidRDefault="00525752" w:rsidP="00A43D1A">
      <w:pPr>
        <w:pStyle w:val="Textosinformato"/>
        <w:ind w:left="-284"/>
        <w:jc w:val="both"/>
        <w:rPr>
          <w:rFonts w:asciiTheme="majorHAnsi" w:eastAsia="Times" w:hAnsiTheme="majorHAnsi"/>
          <w:sz w:val="24"/>
          <w:szCs w:val="24"/>
          <w:lang w:val="es-MX"/>
        </w:rPr>
      </w:pPr>
    </w:p>
    <w:p w:rsidR="00BA5FAD" w:rsidRDefault="00BA5FAD">
      <w:pPr>
        <w:rPr>
          <w:rFonts w:asciiTheme="majorHAnsi" w:eastAsia="Times" w:hAnsiTheme="majorHAnsi" w:cs="Times New Roman"/>
          <w:b/>
          <w:bCs/>
          <w:iCs/>
          <w:lang w:val="es-ES"/>
        </w:rPr>
      </w:pPr>
      <w:bookmarkStart w:id="37" w:name="_Toc446824596"/>
      <w:r>
        <w:rPr>
          <w:rFonts w:asciiTheme="majorHAnsi" w:eastAsia="Times" w:hAnsiTheme="majorHAnsi"/>
          <w:i/>
        </w:rPr>
        <w:br w:type="page"/>
      </w:r>
    </w:p>
    <w:p w:rsidR="00525752" w:rsidRPr="0040173F" w:rsidRDefault="00525752" w:rsidP="002A3CBF">
      <w:pPr>
        <w:pStyle w:val="Ttulo2"/>
        <w:spacing w:before="0" w:after="0"/>
        <w:jc w:val="both"/>
        <w:rPr>
          <w:rFonts w:asciiTheme="majorHAnsi" w:eastAsia="Times" w:hAnsiTheme="majorHAnsi"/>
          <w:i w:val="0"/>
          <w:sz w:val="24"/>
          <w:szCs w:val="24"/>
        </w:rPr>
      </w:pPr>
      <w:bookmarkStart w:id="38" w:name="_Toc476742919"/>
      <w:r w:rsidRPr="0040173F">
        <w:rPr>
          <w:rFonts w:asciiTheme="majorHAnsi" w:eastAsia="Times" w:hAnsiTheme="majorHAnsi"/>
          <w:i w:val="0"/>
          <w:sz w:val="24"/>
          <w:szCs w:val="24"/>
        </w:rPr>
        <w:lastRenderedPageBreak/>
        <w:t xml:space="preserve">Anexo </w:t>
      </w:r>
      <w:r w:rsidR="00D45F9E">
        <w:rPr>
          <w:rFonts w:asciiTheme="majorHAnsi" w:eastAsia="Times" w:hAnsiTheme="majorHAnsi"/>
          <w:i w:val="0"/>
          <w:sz w:val="24"/>
          <w:szCs w:val="24"/>
        </w:rPr>
        <w:t>II</w:t>
      </w:r>
      <w:r w:rsidRPr="0040173F">
        <w:rPr>
          <w:rFonts w:asciiTheme="majorHAnsi" w:eastAsia="Times" w:hAnsiTheme="majorHAnsi"/>
          <w:i w:val="0"/>
          <w:sz w:val="24"/>
          <w:szCs w:val="24"/>
        </w:rPr>
        <w:t>.</w:t>
      </w:r>
      <w:r w:rsidR="0040173F">
        <w:rPr>
          <w:rFonts w:asciiTheme="majorHAnsi" w:eastAsia="Times" w:hAnsiTheme="majorHAnsi"/>
          <w:i w:val="0"/>
          <w:sz w:val="24"/>
          <w:szCs w:val="24"/>
        </w:rPr>
        <w:t xml:space="preserve"> Ficha de identificación y equivalencia de procesos</w:t>
      </w:r>
      <w:r w:rsidR="00AB2AC5">
        <w:rPr>
          <w:rFonts w:asciiTheme="majorHAnsi" w:eastAsia="Times" w:hAnsiTheme="majorHAnsi"/>
          <w:i w:val="0"/>
          <w:sz w:val="24"/>
          <w:szCs w:val="24"/>
        </w:rPr>
        <w:t xml:space="preserve"> del Pp</w:t>
      </w:r>
      <w:bookmarkEnd w:id="37"/>
      <w:bookmarkEnd w:id="38"/>
    </w:p>
    <w:p w:rsidR="00525752" w:rsidRDefault="00525752" w:rsidP="00A43D1A">
      <w:pPr>
        <w:pStyle w:val="Textosinformato"/>
        <w:ind w:left="-284"/>
        <w:jc w:val="both"/>
        <w:rPr>
          <w:rFonts w:asciiTheme="majorHAnsi" w:eastAsia="Times" w:hAnsiTheme="majorHAnsi"/>
          <w:sz w:val="24"/>
          <w:szCs w:val="24"/>
          <w:lang w:val="es-MX"/>
        </w:rPr>
      </w:pPr>
    </w:p>
    <w:p w:rsidR="00525752" w:rsidRPr="002A3CBF" w:rsidRDefault="00525752" w:rsidP="00E844AB">
      <w:pPr>
        <w:jc w:val="both"/>
        <w:rPr>
          <w:rFonts w:asciiTheme="majorHAnsi" w:hAnsiTheme="majorHAnsi" w:cs="Arial"/>
          <w:lang w:val="es-MX"/>
        </w:rPr>
      </w:pPr>
      <w:r w:rsidRPr="002A3CBF">
        <w:rPr>
          <w:rFonts w:asciiTheme="majorHAnsi" w:hAnsiTheme="majorHAnsi" w:cs="Arial"/>
          <w:lang w:val="es-MX"/>
        </w:rPr>
        <w:t xml:space="preserve">Para la identificación y clasificación de los procesos </w:t>
      </w:r>
      <w:r w:rsidR="002A3CBF">
        <w:rPr>
          <w:rFonts w:asciiTheme="majorHAnsi" w:hAnsiTheme="majorHAnsi" w:cs="Arial"/>
          <w:lang w:val="es-MX"/>
        </w:rPr>
        <w:t xml:space="preserve">del Pp </w:t>
      </w:r>
      <w:r w:rsidRPr="002A3CBF">
        <w:rPr>
          <w:rFonts w:asciiTheme="majorHAnsi" w:hAnsiTheme="majorHAnsi" w:cs="Arial"/>
          <w:lang w:val="es-MX"/>
        </w:rPr>
        <w:t>se sugieren los siguientes pasos:</w:t>
      </w:r>
    </w:p>
    <w:p w:rsidR="00525752" w:rsidRPr="002A3CBF" w:rsidRDefault="00525752" w:rsidP="00003CAC">
      <w:pPr>
        <w:pStyle w:val="Prrafodelista"/>
        <w:numPr>
          <w:ilvl w:val="0"/>
          <w:numId w:val="114"/>
        </w:numPr>
        <w:ind w:left="709" w:hanging="425"/>
        <w:jc w:val="both"/>
        <w:rPr>
          <w:rFonts w:asciiTheme="majorHAnsi" w:hAnsiTheme="majorHAnsi" w:cs="Arial"/>
          <w:sz w:val="24"/>
          <w:szCs w:val="24"/>
        </w:rPr>
      </w:pPr>
      <w:r w:rsidRPr="002A3CBF">
        <w:rPr>
          <w:rFonts w:asciiTheme="majorHAnsi" w:hAnsiTheme="majorHAnsi" w:cs="Arial"/>
          <w:sz w:val="24"/>
          <w:szCs w:val="24"/>
        </w:rPr>
        <w:t>Listar los procesos identificados.</w:t>
      </w:r>
    </w:p>
    <w:p w:rsidR="00525752" w:rsidRPr="002A3CBF" w:rsidRDefault="00525752" w:rsidP="00003CAC">
      <w:pPr>
        <w:pStyle w:val="Prrafodelista"/>
        <w:numPr>
          <w:ilvl w:val="0"/>
          <w:numId w:val="114"/>
        </w:numPr>
        <w:ind w:left="709" w:hanging="425"/>
        <w:jc w:val="both"/>
        <w:rPr>
          <w:rFonts w:asciiTheme="majorHAnsi" w:hAnsiTheme="majorHAnsi" w:cs="Arial"/>
          <w:sz w:val="24"/>
          <w:szCs w:val="24"/>
        </w:rPr>
      </w:pPr>
      <w:r w:rsidRPr="002A3CBF">
        <w:rPr>
          <w:rFonts w:asciiTheme="majorHAnsi" w:hAnsiTheme="majorHAnsi" w:cs="Arial"/>
          <w:sz w:val="24"/>
          <w:szCs w:val="24"/>
        </w:rPr>
        <w:t xml:space="preserve">Comparar los procesos identificados del </w:t>
      </w:r>
      <w:r w:rsidR="002A3CBF">
        <w:rPr>
          <w:rFonts w:asciiTheme="majorHAnsi" w:hAnsiTheme="majorHAnsi" w:cs="Arial"/>
          <w:sz w:val="24"/>
          <w:szCs w:val="24"/>
        </w:rPr>
        <w:t>Pp</w:t>
      </w:r>
      <w:r w:rsidRPr="002A3CBF">
        <w:rPr>
          <w:rFonts w:asciiTheme="majorHAnsi" w:hAnsiTheme="majorHAnsi" w:cs="Arial"/>
          <w:sz w:val="24"/>
          <w:szCs w:val="24"/>
        </w:rPr>
        <w:t xml:space="preserve"> con aquellos correspondientes al Modelo general de procesos. Colocar en el renglón correspondiente el nombre de cada proceso del </w:t>
      </w:r>
      <w:r w:rsidR="00933072">
        <w:rPr>
          <w:rFonts w:asciiTheme="majorHAnsi" w:hAnsiTheme="majorHAnsi" w:cs="Arial"/>
          <w:sz w:val="24"/>
          <w:szCs w:val="24"/>
        </w:rPr>
        <w:t>Pp</w:t>
      </w:r>
      <w:r w:rsidRPr="002A3CBF">
        <w:rPr>
          <w:rFonts w:asciiTheme="majorHAnsi" w:hAnsiTheme="majorHAnsi" w:cs="Arial"/>
          <w:sz w:val="24"/>
          <w:szCs w:val="24"/>
        </w:rPr>
        <w:t xml:space="preserve"> identificado como equivalente.</w:t>
      </w:r>
    </w:p>
    <w:p w:rsidR="00525752" w:rsidRPr="002A3CBF" w:rsidRDefault="00525752" w:rsidP="00003CAC">
      <w:pPr>
        <w:pStyle w:val="Prrafodelista"/>
        <w:numPr>
          <w:ilvl w:val="0"/>
          <w:numId w:val="114"/>
        </w:numPr>
        <w:ind w:left="709" w:hanging="425"/>
        <w:jc w:val="both"/>
        <w:rPr>
          <w:rFonts w:asciiTheme="majorHAnsi" w:hAnsiTheme="majorHAnsi" w:cs="Arial"/>
          <w:sz w:val="24"/>
          <w:szCs w:val="24"/>
        </w:rPr>
      </w:pPr>
      <w:r w:rsidRPr="002A3CBF">
        <w:rPr>
          <w:rFonts w:asciiTheme="majorHAnsi" w:hAnsiTheme="majorHAnsi" w:cs="Arial"/>
          <w:sz w:val="24"/>
          <w:szCs w:val="24"/>
        </w:rPr>
        <w:t xml:space="preserve">Colocar al final de la lista aquellos procesos del </w:t>
      </w:r>
      <w:r w:rsidR="00933072">
        <w:rPr>
          <w:rFonts w:asciiTheme="majorHAnsi" w:hAnsiTheme="majorHAnsi" w:cs="Arial"/>
          <w:sz w:val="24"/>
          <w:szCs w:val="24"/>
        </w:rPr>
        <w:t>Pp que no sean</w:t>
      </w:r>
      <w:r w:rsidRPr="002A3CBF">
        <w:rPr>
          <w:rFonts w:asciiTheme="majorHAnsi" w:hAnsiTheme="majorHAnsi" w:cs="Arial"/>
          <w:sz w:val="24"/>
          <w:szCs w:val="24"/>
        </w:rPr>
        <w:t xml:space="preserve"> equivalentes </w:t>
      </w:r>
      <w:r w:rsidR="00933072">
        <w:rPr>
          <w:rFonts w:asciiTheme="majorHAnsi" w:hAnsiTheme="majorHAnsi" w:cs="Arial"/>
          <w:sz w:val="24"/>
          <w:szCs w:val="24"/>
        </w:rPr>
        <w:t>con</w:t>
      </w:r>
      <w:r w:rsidRPr="002A3CBF">
        <w:rPr>
          <w:rFonts w:asciiTheme="majorHAnsi" w:hAnsiTheme="majorHAnsi" w:cs="Arial"/>
          <w:sz w:val="24"/>
          <w:szCs w:val="24"/>
        </w:rPr>
        <w:t xml:space="preserve"> el Modelo general de procesos.</w:t>
      </w:r>
    </w:p>
    <w:p w:rsidR="00525752" w:rsidRPr="002A3CBF" w:rsidRDefault="00525752" w:rsidP="00525752">
      <w:pPr>
        <w:spacing w:line="276" w:lineRule="auto"/>
        <w:rPr>
          <w:rFonts w:asciiTheme="majorHAnsi" w:hAnsiTheme="majorHAnsi" w:cs="Arial"/>
          <w:lang w:val="es-ES"/>
        </w:rPr>
      </w:pPr>
    </w:p>
    <w:tbl>
      <w:tblPr>
        <w:tblW w:w="0" w:type="auto"/>
        <w:tblInd w:w="-289" w:type="dxa"/>
        <w:tblCellMar>
          <w:left w:w="70" w:type="dxa"/>
          <w:right w:w="70" w:type="dxa"/>
        </w:tblCellMar>
        <w:tblLook w:val="04A0" w:firstRow="1" w:lastRow="0" w:firstColumn="1" w:lastColumn="0" w:noHBand="0" w:noVBand="1"/>
      </w:tblPr>
      <w:tblGrid>
        <w:gridCol w:w="5233"/>
        <w:gridCol w:w="1403"/>
        <w:gridCol w:w="2862"/>
      </w:tblGrid>
      <w:tr w:rsidR="00525752" w:rsidRPr="002A3CBF" w:rsidTr="00463EB6">
        <w:trPr>
          <w:trHeight w:val="300"/>
          <w:tblHeader/>
        </w:trPr>
        <w:tc>
          <w:tcPr>
            <w:tcW w:w="5233" w:type="dxa"/>
            <w:vMerge w:val="restart"/>
            <w:tcBorders>
              <w:top w:val="single" w:sz="4" w:space="0" w:color="auto"/>
              <w:left w:val="single" w:sz="4" w:space="0" w:color="auto"/>
              <w:bottom w:val="single" w:sz="8" w:space="0" w:color="000000"/>
              <w:right w:val="single" w:sz="8" w:space="0" w:color="auto"/>
            </w:tcBorders>
            <w:shd w:val="clear" w:color="auto" w:fill="D9D9D9" w:themeFill="background1" w:themeFillShade="D9"/>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Modelo general de procesos</w:t>
            </w:r>
          </w:p>
        </w:tc>
        <w:tc>
          <w:tcPr>
            <w:tcW w:w="1403" w:type="dxa"/>
            <w:vMerge w:val="restart"/>
            <w:tcBorders>
              <w:top w:val="single" w:sz="4"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Número de secuencia</w:t>
            </w:r>
          </w:p>
        </w:tc>
        <w:tc>
          <w:tcPr>
            <w:tcW w:w="2862" w:type="dxa"/>
            <w:tcBorders>
              <w:top w:val="single" w:sz="4" w:space="0" w:color="auto"/>
              <w:left w:val="nil"/>
              <w:bottom w:val="nil"/>
              <w:right w:val="single" w:sz="4" w:space="0" w:color="auto"/>
            </w:tcBorders>
            <w:shd w:val="clear" w:color="auto" w:fill="D9D9D9" w:themeFill="background1" w:themeFillShade="D9"/>
            <w:vAlign w:val="center"/>
            <w:hideMark/>
          </w:tcPr>
          <w:p w:rsidR="00525752" w:rsidRPr="002A3CBF" w:rsidRDefault="00525752" w:rsidP="00E844AB">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xml:space="preserve">Procesos </w:t>
            </w:r>
            <w:r w:rsidR="00E844AB">
              <w:rPr>
                <w:rFonts w:asciiTheme="majorHAnsi" w:hAnsiTheme="majorHAnsi" w:cs="Arial"/>
                <w:b/>
                <w:bCs/>
                <w:color w:val="000000"/>
                <w:sz w:val="20"/>
                <w:szCs w:val="20"/>
              </w:rPr>
              <w:t xml:space="preserve">o subprocesos </w:t>
            </w:r>
            <w:r w:rsidRPr="002A3CBF">
              <w:rPr>
                <w:rFonts w:asciiTheme="majorHAnsi" w:hAnsiTheme="majorHAnsi" w:cs="Arial"/>
                <w:b/>
                <w:bCs/>
                <w:color w:val="000000"/>
                <w:sz w:val="20"/>
                <w:szCs w:val="20"/>
              </w:rPr>
              <w:t xml:space="preserve">del </w:t>
            </w:r>
            <w:r w:rsidR="00E844AB">
              <w:rPr>
                <w:rFonts w:asciiTheme="majorHAnsi" w:hAnsiTheme="majorHAnsi" w:cs="Arial"/>
                <w:b/>
                <w:bCs/>
                <w:color w:val="000000"/>
                <w:sz w:val="20"/>
                <w:szCs w:val="20"/>
              </w:rPr>
              <w:t xml:space="preserve">Pp </w:t>
            </w:r>
            <w:r w:rsidRPr="002A3CBF">
              <w:rPr>
                <w:rFonts w:asciiTheme="majorHAnsi" w:hAnsiTheme="majorHAnsi" w:cs="Arial"/>
                <w:b/>
                <w:bCs/>
                <w:color w:val="000000"/>
                <w:sz w:val="20"/>
                <w:szCs w:val="20"/>
              </w:rPr>
              <w:t>identificados por el evaluador</w:t>
            </w:r>
          </w:p>
        </w:tc>
      </w:tr>
      <w:tr w:rsidR="00525752" w:rsidRPr="002A3CBF" w:rsidTr="00463EB6">
        <w:trPr>
          <w:trHeight w:val="315"/>
          <w:tblHeader/>
        </w:trPr>
        <w:tc>
          <w:tcPr>
            <w:tcW w:w="5233" w:type="dxa"/>
            <w:vMerge/>
            <w:tcBorders>
              <w:top w:val="single" w:sz="8" w:space="0" w:color="auto"/>
              <w:left w:val="single" w:sz="4" w:space="0" w:color="auto"/>
              <w:bottom w:val="single" w:sz="2" w:space="0" w:color="auto"/>
              <w:right w:val="single" w:sz="8" w:space="0" w:color="auto"/>
            </w:tcBorders>
            <w:shd w:val="clear" w:color="auto" w:fill="D9D9D9" w:themeFill="background1" w:themeFillShade="D9"/>
            <w:vAlign w:val="center"/>
            <w:hideMark/>
          </w:tcPr>
          <w:p w:rsidR="00525752" w:rsidRPr="002A3CBF" w:rsidRDefault="00525752" w:rsidP="00B107B9">
            <w:pPr>
              <w:rPr>
                <w:rFonts w:asciiTheme="majorHAnsi" w:hAnsiTheme="majorHAnsi" w:cs="Arial"/>
                <w:b/>
                <w:bCs/>
                <w:color w:val="000000"/>
                <w:sz w:val="20"/>
                <w:szCs w:val="20"/>
                <w:lang w:val="es-ES"/>
              </w:rPr>
            </w:pPr>
          </w:p>
        </w:tc>
        <w:tc>
          <w:tcPr>
            <w:tcW w:w="1403" w:type="dxa"/>
            <w:vMerge/>
            <w:tcBorders>
              <w:top w:val="single" w:sz="8" w:space="0" w:color="auto"/>
              <w:left w:val="single" w:sz="8" w:space="0" w:color="auto"/>
              <w:bottom w:val="single" w:sz="2" w:space="0" w:color="auto"/>
              <w:right w:val="single" w:sz="8" w:space="0" w:color="auto"/>
            </w:tcBorders>
            <w:shd w:val="clear" w:color="auto" w:fill="D9D9D9" w:themeFill="background1" w:themeFillShade="D9"/>
            <w:vAlign w:val="center"/>
            <w:hideMark/>
          </w:tcPr>
          <w:p w:rsidR="00525752" w:rsidRPr="002A3CBF" w:rsidRDefault="00525752" w:rsidP="00B107B9">
            <w:pPr>
              <w:rPr>
                <w:rFonts w:asciiTheme="majorHAnsi" w:hAnsiTheme="majorHAnsi" w:cs="Arial"/>
                <w:b/>
                <w:bCs/>
                <w:color w:val="000000"/>
                <w:sz w:val="20"/>
                <w:szCs w:val="20"/>
                <w:lang w:val="es-ES"/>
              </w:rPr>
            </w:pPr>
          </w:p>
        </w:tc>
        <w:tc>
          <w:tcPr>
            <w:tcW w:w="2862" w:type="dxa"/>
            <w:tcBorders>
              <w:top w:val="nil"/>
              <w:left w:val="nil"/>
              <w:bottom w:val="single" w:sz="2" w:space="0" w:color="auto"/>
              <w:right w:val="single" w:sz="4" w:space="0" w:color="auto"/>
            </w:tcBorders>
            <w:shd w:val="clear" w:color="auto" w:fill="D9D9D9" w:themeFill="background1" w:themeFillShade="D9"/>
            <w:vAlign w:val="center"/>
            <w:hideMark/>
          </w:tcPr>
          <w:p w:rsidR="00525752" w:rsidRPr="00E844AB" w:rsidRDefault="00525752" w:rsidP="00E844AB">
            <w:pPr>
              <w:jc w:val="center"/>
              <w:rPr>
                <w:rFonts w:asciiTheme="majorHAnsi" w:hAnsiTheme="majorHAnsi" w:cs="Arial"/>
                <w:b/>
                <w:bCs/>
                <w:color w:val="000000"/>
                <w:sz w:val="20"/>
                <w:szCs w:val="20"/>
              </w:rPr>
            </w:pPr>
            <w:r w:rsidRPr="002A3CBF">
              <w:rPr>
                <w:rFonts w:asciiTheme="majorHAnsi" w:hAnsiTheme="majorHAnsi" w:cs="Arial"/>
                <w:b/>
                <w:bCs/>
                <w:color w:val="000000"/>
                <w:sz w:val="20"/>
                <w:szCs w:val="20"/>
              </w:rPr>
              <w:t>(</w:t>
            </w:r>
            <w:r w:rsidR="00E844AB">
              <w:rPr>
                <w:rFonts w:asciiTheme="majorHAnsi" w:hAnsiTheme="majorHAnsi" w:cs="Arial"/>
                <w:b/>
                <w:bCs/>
                <w:color w:val="000000"/>
                <w:sz w:val="20"/>
                <w:szCs w:val="20"/>
              </w:rPr>
              <w:t>N</w:t>
            </w:r>
            <w:r w:rsidRPr="002A3CBF">
              <w:rPr>
                <w:rFonts w:asciiTheme="majorHAnsi" w:hAnsiTheme="majorHAnsi" w:cs="Arial"/>
                <w:b/>
                <w:bCs/>
                <w:color w:val="000000"/>
                <w:sz w:val="20"/>
                <w:szCs w:val="20"/>
              </w:rPr>
              <w:t xml:space="preserve">ombre y </w:t>
            </w:r>
            <w:r w:rsidR="00E844AB">
              <w:rPr>
                <w:rFonts w:asciiTheme="majorHAnsi" w:hAnsiTheme="majorHAnsi" w:cs="Arial"/>
                <w:b/>
                <w:bCs/>
                <w:color w:val="000000"/>
                <w:sz w:val="20"/>
                <w:szCs w:val="20"/>
              </w:rPr>
              <w:t>breve descripción</w:t>
            </w:r>
            <w:r w:rsidRPr="002A3CBF">
              <w:rPr>
                <w:rFonts w:asciiTheme="majorHAnsi" w:hAnsiTheme="majorHAnsi" w:cs="Arial"/>
                <w:b/>
                <w:bCs/>
                <w:color w:val="000000"/>
                <w:sz w:val="20"/>
                <w:szCs w:val="20"/>
              </w:rPr>
              <w:t>)</w:t>
            </w:r>
          </w:p>
        </w:tc>
      </w:tr>
      <w:tr w:rsidR="00525752" w:rsidRPr="002A3CBF" w:rsidTr="00463EB6">
        <w:trPr>
          <w:trHeight w:val="497"/>
        </w:trPr>
        <w:tc>
          <w:tcPr>
            <w:tcW w:w="5233" w:type="dxa"/>
            <w:vMerge w:val="restart"/>
            <w:tcBorders>
              <w:top w:val="single" w:sz="2" w:space="0" w:color="auto"/>
              <w:left w:val="single" w:sz="4" w:space="0" w:color="auto"/>
              <w:bottom w:val="single" w:sz="2" w:space="0" w:color="auto"/>
              <w:right w:val="single" w:sz="2" w:space="0" w:color="auto"/>
            </w:tcBorders>
            <w:shd w:val="clear" w:color="auto" w:fill="auto"/>
            <w:vAlign w:val="center"/>
            <w:hideMark/>
          </w:tcPr>
          <w:p w:rsidR="00525752" w:rsidRPr="002A3CBF" w:rsidRDefault="00447912" w:rsidP="00463EB6">
            <w:pPr>
              <w:jc w:val="both"/>
              <w:rPr>
                <w:rFonts w:asciiTheme="majorHAnsi" w:hAnsiTheme="majorHAnsi" w:cs="Arial"/>
                <w:b/>
                <w:bCs/>
                <w:color w:val="000000"/>
                <w:sz w:val="20"/>
                <w:szCs w:val="20"/>
                <w:lang w:val="es-ES"/>
              </w:rPr>
            </w:pPr>
            <w:r>
              <w:rPr>
                <w:rFonts w:asciiTheme="majorHAnsi" w:eastAsia="Calibri" w:hAnsiTheme="majorHAnsi" w:cs="Arial"/>
                <w:b/>
                <w:bCs/>
                <w:color w:val="000000"/>
                <w:sz w:val="20"/>
                <w:szCs w:val="20"/>
              </w:rPr>
              <w:t>P</w:t>
            </w:r>
            <w:r w:rsidR="00463EB6">
              <w:rPr>
                <w:rFonts w:asciiTheme="majorHAnsi" w:eastAsia="Calibri" w:hAnsiTheme="majorHAnsi" w:cs="Arial"/>
                <w:b/>
                <w:bCs/>
                <w:color w:val="000000"/>
                <w:sz w:val="20"/>
                <w:szCs w:val="20"/>
              </w:rPr>
              <w:t>laneación</w:t>
            </w: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6F7B95" w:rsidP="00B107B9">
            <w:pPr>
              <w:rPr>
                <w:rFonts w:asciiTheme="majorHAnsi" w:hAnsiTheme="majorHAnsi" w:cs="Arial"/>
                <w:b/>
                <w:bCs/>
                <w:color w:val="000000"/>
                <w:sz w:val="20"/>
                <w:szCs w:val="20"/>
                <w:lang w:val="es-ES"/>
              </w:rPr>
            </w:pPr>
            <w:r>
              <w:rPr>
                <w:rFonts w:asciiTheme="majorHAnsi" w:hAnsiTheme="majorHAnsi" w:cs="Arial"/>
                <w:b/>
                <w:bCs/>
                <w:color w:val="000000"/>
                <w:sz w:val="20"/>
                <w:szCs w:val="20"/>
              </w:rPr>
              <w:t>Ejemplo (</w:t>
            </w:r>
            <w:r w:rsidR="00525752" w:rsidRPr="002A3CBF">
              <w:rPr>
                <w:rFonts w:asciiTheme="majorHAnsi" w:hAnsiTheme="majorHAnsi" w:cs="Arial"/>
                <w:b/>
                <w:bCs/>
                <w:color w:val="000000"/>
                <w:sz w:val="20"/>
                <w:szCs w:val="20"/>
              </w:rPr>
              <w:t>Ej</w:t>
            </w:r>
            <w:r>
              <w:rPr>
                <w:rFonts w:asciiTheme="majorHAnsi" w:hAnsiTheme="majorHAnsi" w:cs="Arial"/>
                <w:b/>
                <w:bCs/>
                <w:color w:val="000000"/>
                <w:sz w:val="20"/>
                <w:szCs w:val="20"/>
              </w:rPr>
              <w:t>)</w:t>
            </w:r>
            <w:r w:rsidR="00525752" w:rsidRPr="002A3CBF">
              <w:rPr>
                <w:rFonts w:asciiTheme="majorHAnsi" w:hAnsiTheme="majorHAnsi" w:cs="Arial"/>
                <w:b/>
                <w:bCs/>
                <w:color w:val="000000"/>
                <w:sz w:val="20"/>
                <w:szCs w:val="20"/>
              </w:rPr>
              <w:t>. Planeación</w:t>
            </w:r>
            <w:r w:rsidR="00463EB6">
              <w:rPr>
                <w:rFonts w:asciiTheme="majorHAnsi" w:hAnsiTheme="majorHAnsi" w:cs="Arial"/>
                <w:b/>
                <w:bCs/>
                <w:color w:val="000000"/>
                <w:sz w:val="20"/>
                <w:szCs w:val="20"/>
              </w:rPr>
              <w:t xml:space="preserve"> Estratégica</w:t>
            </w:r>
          </w:p>
        </w:tc>
      </w:tr>
      <w:tr w:rsidR="00525752" w:rsidRPr="002A3CBF" w:rsidTr="00463EB6">
        <w:trPr>
          <w:trHeight w:val="549"/>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525752" w:rsidRPr="002A3CBF" w:rsidRDefault="00525752" w:rsidP="00B107B9">
            <w:pPr>
              <w:jc w:val="both"/>
              <w:rPr>
                <w:rFonts w:asciiTheme="majorHAnsi" w:hAnsiTheme="majorHAnsi" w:cs="Arial"/>
                <w:b/>
                <w:bCs/>
                <w:color w:val="000000"/>
                <w:sz w:val="2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525752" w:rsidP="00B107B9">
            <w:pP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Ej. Programación</w:t>
            </w:r>
          </w:p>
        </w:tc>
      </w:tr>
      <w:tr w:rsidR="00525752" w:rsidRPr="002A3CBF" w:rsidTr="00463EB6">
        <w:trPr>
          <w:trHeight w:val="401"/>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525752" w:rsidRPr="002A3CBF" w:rsidRDefault="00525752" w:rsidP="00B107B9">
            <w:pPr>
              <w:jc w:val="both"/>
              <w:rPr>
                <w:rFonts w:asciiTheme="majorHAnsi" w:hAnsiTheme="majorHAnsi" w:cs="Arial"/>
                <w:b/>
                <w:bCs/>
                <w:color w:val="000000"/>
                <w:sz w:val="2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525752" w:rsidP="00B107B9">
            <w:pP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Ej. Presupuestación</w:t>
            </w:r>
          </w:p>
        </w:tc>
      </w:tr>
      <w:tr w:rsidR="00525752" w:rsidRPr="002A3CBF" w:rsidTr="00463EB6">
        <w:trPr>
          <w:trHeight w:val="315"/>
        </w:trPr>
        <w:tc>
          <w:tcPr>
            <w:tcW w:w="5233" w:type="dxa"/>
            <w:vMerge w:val="restart"/>
            <w:tcBorders>
              <w:top w:val="single" w:sz="2" w:space="0" w:color="auto"/>
              <w:left w:val="single" w:sz="4" w:space="0" w:color="auto"/>
              <w:bottom w:val="single" w:sz="2" w:space="0" w:color="auto"/>
              <w:right w:val="single" w:sz="2" w:space="0" w:color="auto"/>
            </w:tcBorders>
            <w:shd w:val="clear" w:color="auto" w:fill="auto"/>
            <w:vAlign w:val="center"/>
            <w:hideMark/>
          </w:tcPr>
          <w:p w:rsidR="00525752" w:rsidRPr="002A3CBF" w:rsidRDefault="002A3CBF" w:rsidP="002A3CBF">
            <w:pPr>
              <w:jc w:val="both"/>
              <w:rPr>
                <w:rFonts w:asciiTheme="majorHAnsi" w:hAnsiTheme="majorHAnsi" w:cs="Arial"/>
                <w:b/>
                <w:bCs/>
                <w:color w:val="000000"/>
                <w:sz w:val="20"/>
                <w:szCs w:val="20"/>
                <w:lang w:val="es-ES"/>
              </w:rPr>
            </w:pPr>
            <w:r>
              <w:rPr>
                <w:rFonts w:asciiTheme="majorHAnsi" w:hAnsiTheme="majorHAnsi" w:cs="Arial"/>
                <w:b/>
                <w:bCs/>
                <w:color w:val="000000"/>
                <w:sz w:val="20"/>
                <w:szCs w:val="20"/>
                <w:lang w:val="es-ES"/>
              </w:rPr>
              <w:t>Comunicación</w:t>
            </w:r>
            <w:r w:rsidR="00C23C50">
              <w:rPr>
                <w:rFonts w:asciiTheme="majorHAnsi" w:hAnsiTheme="majorHAnsi" w:cs="Arial"/>
                <w:b/>
                <w:bCs/>
                <w:color w:val="000000"/>
                <w:sz w:val="20"/>
                <w:szCs w:val="20"/>
                <w:lang w:val="es-ES"/>
              </w:rPr>
              <w:t xml:space="preserve"> interna y externa</w:t>
            </w: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525752" w:rsidP="00B107B9">
            <w:pP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Ej. Difusión Federal</w:t>
            </w:r>
          </w:p>
        </w:tc>
      </w:tr>
      <w:tr w:rsidR="00525752" w:rsidRPr="002A3CBF" w:rsidTr="00463EB6">
        <w:trPr>
          <w:trHeight w:val="315"/>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525752" w:rsidRPr="002A3CBF" w:rsidRDefault="00525752" w:rsidP="00B107B9">
            <w:pPr>
              <w:jc w:val="both"/>
              <w:rPr>
                <w:rFonts w:asciiTheme="majorHAnsi" w:hAnsiTheme="majorHAnsi" w:cs="Arial"/>
                <w:b/>
                <w:bCs/>
                <w:color w:val="000000"/>
                <w:sz w:val="2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525752" w:rsidP="00B107B9">
            <w:pP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Ej. Difusión Local</w:t>
            </w:r>
          </w:p>
        </w:tc>
      </w:tr>
      <w:tr w:rsidR="00525752" w:rsidRPr="002A3CBF" w:rsidTr="00463EB6">
        <w:trPr>
          <w:trHeight w:val="315"/>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525752" w:rsidRPr="002A3CBF" w:rsidRDefault="00525752" w:rsidP="00B107B9">
            <w:pPr>
              <w:jc w:val="both"/>
              <w:rPr>
                <w:rFonts w:asciiTheme="majorHAnsi" w:hAnsiTheme="majorHAnsi" w:cs="Arial"/>
                <w:b/>
                <w:bCs/>
                <w:color w:val="000000"/>
                <w:sz w:val="2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6F7B95" w:rsidP="00B107B9">
            <w:pPr>
              <w:rPr>
                <w:rFonts w:asciiTheme="majorHAnsi" w:hAnsiTheme="majorHAnsi" w:cs="Arial"/>
                <w:b/>
                <w:bCs/>
                <w:color w:val="000000"/>
                <w:sz w:val="20"/>
                <w:szCs w:val="20"/>
                <w:lang w:val="es-ES"/>
              </w:rPr>
            </w:pPr>
            <w:r>
              <w:rPr>
                <w:rFonts w:asciiTheme="majorHAnsi" w:hAnsiTheme="majorHAnsi" w:cs="Arial"/>
                <w:b/>
                <w:bCs/>
                <w:color w:val="000000"/>
                <w:sz w:val="20"/>
                <w:szCs w:val="20"/>
                <w:lang w:val="es-ES"/>
              </w:rPr>
              <w:t>…</w:t>
            </w:r>
          </w:p>
        </w:tc>
      </w:tr>
      <w:tr w:rsidR="00525752" w:rsidRPr="002A3CBF" w:rsidTr="00463EB6">
        <w:trPr>
          <w:trHeight w:val="315"/>
        </w:trPr>
        <w:tc>
          <w:tcPr>
            <w:tcW w:w="5233" w:type="dxa"/>
            <w:vMerge w:val="restart"/>
            <w:tcBorders>
              <w:top w:val="single" w:sz="2" w:space="0" w:color="auto"/>
              <w:left w:val="single" w:sz="4" w:space="0" w:color="auto"/>
              <w:bottom w:val="single" w:sz="2" w:space="0" w:color="auto"/>
              <w:right w:val="single" w:sz="2" w:space="0" w:color="auto"/>
            </w:tcBorders>
            <w:shd w:val="clear" w:color="auto" w:fill="auto"/>
            <w:vAlign w:val="center"/>
            <w:hideMark/>
          </w:tcPr>
          <w:p w:rsidR="00525752" w:rsidRPr="002A3CBF" w:rsidRDefault="002A3CBF" w:rsidP="00C23C50">
            <w:pPr>
              <w:jc w:val="both"/>
              <w:rPr>
                <w:rFonts w:asciiTheme="majorHAnsi" w:eastAsia="Calibri" w:hAnsiTheme="majorHAnsi" w:cs="Arial"/>
                <w:b/>
                <w:bCs/>
                <w:color w:val="000000"/>
                <w:sz w:val="20"/>
                <w:szCs w:val="20"/>
              </w:rPr>
            </w:pPr>
            <w:r>
              <w:rPr>
                <w:rFonts w:asciiTheme="majorHAnsi" w:eastAsia="Calibri" w:hAnsiTheme="majorHAnsi" w:cs="Arial"/>
                <w:b/>
                <w:bCs/>
                <w:color w:val="000000"/>
                <w:sz w:val="20"/>
                <w:szCs w:val="20"/>
              </w:rPr>
              <w:t>Selección de destinatarios</w:t>
            </w:r>
            <w:r w:rsidR="00EC4B40">
              <w:rPr>
                <w:rFonts w:asciiTheme="majorHAnsi" w:eastAsia="Calibri" w:hAnsiTheme="majorHAnsi" w:cs="Arial"/>
                <w:b/>
                <w:bCs/>
                <w:color w:val="000000"/>
                <w:sz w:val="20"/>
                <w:szCs w:val="20"/>
              </w:rPr>
              <w:t xml:space="preserve"> </w:t>
            </w: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525752" w:rsidP="00B107B9">
            <w:pP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Ej. Recepción de solicitudes de becas</w:t>
            </w:r>
          </w:p>
        </w:tc>
      </w:tr>
      <w:tr w:rsidR="00525752" w:rsidRPr="002A3CBF" w:rsidTr="00463EB6">
        <w:trPr>
          <w:trHeight w:val="283"/>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525752" w:rsidRPr="002A3CBF" w:rsidRDefault="00525752" w:rsidP="00B107B9">
            <w:pPr>
              <w:jc w:val="both"/>
              <w:rPr>
                <w:rFonts w:asciiTheme="majorHAnsi" w:hAnsiTheme="majorHAnsi" w:cs="Arial"/>
                <w:b/>
                <w:bCs/>
                <w:color w:val="000000"/>
                <w:sz w:val="2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6F7B95" w:rsidP="00B107B9">
            <w:pP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Ej. Selección de becarios</w:t>
            </w:r>
          </w:p>
        </w:tc>
      </w:tr>
      <w:tr w:rsidR="00525752" w:rsidRPr="002A3CBF" w:rsidTr="00463EB6">
        <w:trPr>
          <w:trHeight w:val="227"/>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525752" w:rsidRPr="002A3CBF" w:rsidRDefault="00525752" w:rsidP="00B107B9">
            <w:pPr>
              <w:jc w:val="both"/>
              <w:rPr>
                <w:rFonts w:asciiTheme="majorHAnsi" w:hAnsiTheme="majorHAnsi" w:cs="Arial"/>
                <w:b/>
                <w:bCs/>
                <w:color w:val="000000"/>
                <w:sz w:val="2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525752" w:rsidP="00B107B9">
            <w:pPr>
              <w:rPr>
                <w:rFonts w:asciiTheme="majorHAnsi" w:hAnsiTheme="majorHAnsi" w:cs="Arial"/>
                <w:b/>
                <w:bCs/>
                <w:color w:val="000000"/>
                <w:sz w:val="20"/>
                <w:szCs w:val="20"/>
                <w:lang w:val="es-ES"/>
              </w:rPr>
            </w:pPr>
          </w:p>
        </w:tc>
      </w:tr>
      <w:tr w:rsidR="00525752" w:rsidRPr="002A3CBF" w:rsidTr="00463EB6">
        <w:trPr>
          <w:trHeight w:val="315"/>
        </w:trPr>
        <w:tc>
          <w:tcPr>
            <w:tcW w:w="5233" w:type="dxa"/>
            <w:vMerge w:val="restart"/>
            <w:tcBorders>
              <w:top w:val="single" w:sz="2" w:space="0" w:color="auto"/>
              <w:left w:val="single" w:sz="4" w:space="0" w:color="auto"/>
              <w:bottom w:val="single" w:sz="2" w:space="0" w:color="auto"/>
              <w:right w:val="single" w:sz="2" w:space="0" w:color="auto"/>
            </w:tcBorders>
            <w:shd w:val="clear" w:color="auto" w:fill="auto"/>
            <w:vAlign w:val="center"/>
            <w:hideMark/>
          </w:tcPr>
          <w:p w:rsidR="00525752" w:rsidRPr="002A3CBF" w:rsidRDefault="002A3CBF" w:rsidP="00C23C50">
            <w:pPr>
              <w:jc w:val="both"/>
              <w:rPr>
                <w:rFonts w:asciiTheme="majorHAnsi" w:hAnsiTheme="majorHAnsi" w:cs="Arial"/>
                <w:b/>
                <w:bCs/>
                <w:color w:val="000000"/>
                <w:sz w:val="20"/>
                <w:szCs w:val="20"/>
                <w:lang w:val="es-ES"/>
              </w:rPr>
            </w:pPr>
            <w:r>
              <w:rPr>
                <w:rFonts w:asciiTheme="majorHAnsi" w:hAnsiTheme="majorHAnsi" w:cs="Arial"/>
                <w:b/>
                <w:bCs/>
                <w:color w:val="000000"/>
                <w:sz w:val="20"/>
                <w:szCs w:val="20"/>
                <w:lang w:val="es-ES"/>
              </w:rPr>
              <w:t xml:space="preserve">Producción de </w:t>
            </w:r>
            <w:r w:rsidR="00CB25F1">
              <w:rPr>
                <w:rFonts w:asciiTheme="majorHAnsi" w:hAnsiTheme="majorHAnsi" w:cs="Arial"/>
                <w:b/>
                <w:bCs/>
                <w:color w:val="000000"/>
                <w:sz w:val="20"/>
                <w:szCs w:val="20"/>
                <w:lang w:val="es-ES"/>
              </w:rPr>
              <w:t>entregables</w:t>
            </w: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525752" w:rsidP="00B107B9">
            <w:pPr>
              <w:rPr>
                <w:rFonts w:asciiTheme="majorHAnsi" w:hAnsiTheme="majorHAnsi" w:cs="Arial"/>
                <w:b/>
                <w:bCs/>
                <w:color w:val="000000"/>
                <w:sz w:val="20"/>
                <w:szCs w:val="20"/>
                <w:lang w:val="es-ES"/>
              </w:rPr>
            </w:pPr>
          </w:p>
        </w:tc>
      </w:tr>
      <w:tr w:rsidR="00525752" w:rsidRPr="002A3CBF" w:rsidTr="00463EB6">
        <w:trPr>
          <w:trHeight w:val="315"/>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525752" w:rsidRPr="002A3CBF" w:rsidRDefault="00525752" w:rsidP="00B107B9">
            <w:pPr>
              <w:jc w:val="both"/>
              <w:rPr>
                <w:rFonts w:asciiTheme="majorHAnsi" w:hAnsiTheme="majorHAnsi" w:cs="Arial"/>
                <w:b/>
                <w:bCs/>
                <w:color w:val="000000"/>
                <w:sz w:val="2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525752" w:rsidP="00B107B9">
            <w:pP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r>
      <w:tr w:rsidR="00525752" w:rsidRPr="002A3CBF" w:rsidTr="00463EB6">
        <w:trPr>
          <w:trHeight w:val="315"/>
        </w:trPr>
        <w:tc>
          <w:tcPr>
            <w:tcW w:w="5233" w:type="dxa"/>
            <w:vMerge/>
            <w:tcBorders>
              <w:top w:val="single" w:sz="2" w:space="0" w:color="auto"/>
              <w:left w:val="single" w:sz="4" w:space="0" w:color="auto"/>
              <w:bottom w:val="single" w:sz="2" w:space="0" w:color="auto"/>
              <w:right w:val="single" w:sz="2" w:space="0" w:color="auto"/>
            </w:tcBorders>
            <w:vAlign w:val="center"/>
            <w:hideMark/>
          </w:tcPr>
          <w:p w:rsidR="00525752" w:rsidRPr="002A3CBF" w:rsidRDefault="00525752" w:rsidP="00B107B9">
            <w:pPr>
              <w:jc w:val="both"/>
              <w:rPr>
                <w:rFonts w:asciiTheme="majorHAnsi" w:hAnsiTheme="majorHAnsi" w:cs="Arial"/>
                <w:b/>
                <w:bCs/>
                <w:color w:val="000000"/>
                <w:sz w:val="20"/>
                <w:szCs w:val="20"/>
                <w:lang w:val="es-ES"/>
              </w:rPr>
            </w:pPr>
          </w:p>
        </w:tc>
        <w:tc>
          <w:tcPr>
            <w:tcW w:w="140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25752" w:rsidRPr="002A3CBF" w:rsidRDefault="00525752" w:rsidP="00B107B9">
            <w:pPr>
              <w:jc w:val="cente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c>
          <w:tcPr>
            <w:tcW w:w="2862" w:type="dxa"/>
            <w:tcBorders>
              <w:top w:val="single" w:sz="2" w:space="0" w:color="auto"/>
              <w:left w:val="single" w:sz="2" w:space="0" w:color="auto"/>
              <w:bottom w:val="single" w:sz="2" w:space="0" w:color="auto"/>
              <w:right w:val="single" w:sz="4" w:space="0" w:color="auto"/>
            </w:tcBorders>
            <w:shd w:val="clear" w:color="auto" w:fill="auto"/>
            <w:vAlign w:val="center"/>
            <w:hideMark/>
          </w:tcPr>
          <w:p w:rsidR="00525752" w:rsidRPr="002A3CBF" w:rsidRDefault="00525752" w:rsidP="00B107B9">
            <w:pPr>
              <w:rPr>
                <w:rFonts w:asciiTheme="majorHAnsi" w:hAnsiTheme="majorHAnsi" w:cs="Arial"/>
                <w:b/>
                <w:bCs/>
                <w:color w:val="000000"/>
                <w:sz w:val="20"/>
                <w:szCs w:val="20"/>
                <w:lang w:val="es-ES"/>
              </w:rPr>
            </w:pPr>
            <w:r w:rsidRPr="002A3CBF">
              <w:rPr>
                <w:rFonts w:asciiTheme="majorHAnsi" w:hAnsiTheme="majorHAnsi" w:cs="Arial"/>
                <w:b/>
                <w:bCs/>
                <w:color w:val="000000"/>
                <w:sz w:val="20"/>
                <w:szCs w:val="20"/>
              </w:rPr>
              <w:t> </w:t>
            </w:r>
          </w:p>
        </w:tc>
      </w:tr>
    </w:tbl>
    <w:tbl>
      <w:tblPr>
        <w:tblStyle w:val="Tablaconcuadrcula"/>
        <w:tblW w:w="9498" w:type="dxa"/>
        <w:tblInd w:w="-17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133"/>
        <w:gridCol w:w="1417"/>
        <w:gridCol w:w="2948"/>
      </w:tblGrid>
      <w:tr w:rsidR="00525752" w:rsidRPr="002A3CBF" w:rsidTr="00A33190">
        <w:tc>
          <w:tcPr>
            <w:tcW w:w="5133" w:type="dxa"/>
            <w:tcBorders>
              <w:left w:val="single" w:sz="4" w:space="0" w:color="auto"/>
            </w:tcBorders>
          </w:tcPr>
          <w:p w:rsidR="006F7B95" w:rsidRDefault="006F7B95" w:rsidP="002A3CBF">
            <w:pPr>
              <w:jc w:val="both"/>
              <w:rPr>
                <w:rFonts w:asciiTheme="majorHAnsi" w:eastAsia="Calibri" w:hAnsiTheme="majorHAnsi" w:cs="Arial"/>
                <w:b/>
                <w:lang w:val="es-ES"/>
              </w:rPr>
            </w:pPr>
          </w:p>
          <w:p w:rsidR="00525752" w:rsidRDefault="00EC4B40" w:rsidP="002A3CBF">
            <w:pPr>
              <w:jc w:val="both"/>
              <w:rPr>
                <w:rFonts w:asciiTheme="majorHAnsi" w:eastAsia="Calibri" w:hAnsiTheme="majorHAnsi" w:cs="Arial"/>
                <w:b/>
                <w:lang w:val="es-ES"/>
              </w:rPr>
            </w:pPr>
            <w:r>
              <w:rPr>
                <w:rFonts w:asciiTheme="majorHAnsi" w:eastAsia="Calibri" w:hAnsiTheme="majorHAnsi" w:cs="Arial"/>
                <w:b/>
                <w:lang w:val="es-ES"/>
              </w:rPr>
              <w:t>E</w:t>
            </w:r>
            <w:r w:rsidR="002A3CBF">
              <w:rPr>
                <w:rFonts w:asciiTheme="majorHAnsi" w:eastAsia="Calibri" w:hAnsiTheme="majorHAnsi" w:cs="Arial"/>
                <w:b/>
                <w:lang w:val="es-ES"/>
              </w:rPr>
              <w:t xml:space="preserve">ntrega </w:t>
            </w:r>
          </w:p>
          <w:p w:rsidR="006F7B95" w:rsidRPr="002A3CBF" w:rsidRDefault="006F7B95" w:rsidP="002A3CBF">
            <w:pPr>
              <w:jc w:val="both"/>
              <w:rPr>
                <w:rFonts w:asciiTheme="majorHAnsi" w:hAnsiTheme="majorHAnsi" w:cs="Arial"/>
              </w:rPr>
            </w:pPr>
          </w:p>
        </w:tc>
        <w:tc>
          <w:tcPr>
            <w:tcW w:w="1417" w:type="dxa"/>
          </w:tcPr>
          <w:p w:rsidR="00525752" w:rsidRPr="002A3CBF" w:rsidRDefault="00525752" w:rsidP="00B107B9">
            <w:pPr>
              <w:rPr>
                <w:rFonts w:asciiTheme="majorHAnsi" w:hAnsiTheme="majorHAnsi" w:cs="Arial"/>
              </w:rPr>
            </w:pPr>
          </w:p>
        </w:tc>
        <w:tc>
          <w:tcPr>
            <w:tcW w:w="2948" w:type="dxa"/>
            <w:tcBorders>
              <w:right w:val="single" w:sz="4" w:space="0" w:color="auto"/>
            </w:tcBorders>
          </w:tcPr>
          <w:p w:rsidR="00525752" w:rsidRPr="002A3CBF" w:rsidRDefault="00525752" w:rsidP="00B107B9">
            <w:pPr>
              <w:rPr>
                <w:rFonts w:asciiTheme="majorHAnsi" w:hAnsiTheme="majorHAnsi" w:cs="Arial"/>
              </w:rPr>
            </w:pPr>
          </w:p>
        </w:tc>
      </w:tr>
      <w:tr w:rsidR="00C23C50" w:rsidRPr="002A3CBF" w:rsidTr="00A33190">
        <w:tc>
          <w:tcPr>
            <w:tcW w:w="5133" w:type="dxa"/>
            <w:tcBorders>
              <w:left w:val="single" w:sz="4" w:space="0" w:color="auto"/>
            </w:tcBorders>
          </w:tcPr>
          <w:p w:rsidR="00C23C50" w:rsidRDefault="00C23C50" w:rsidP="002A3CBF">
            <w:pPr>
              <w:jc w:val="both"/>
              <w:rPr>
                <w:rFonts w:asciiTheme="majorHAnsi" w:eastAsia="Calibri" w:hAnsiTheme="majorHAnsi" w:cs="Arial"/>
                <w:b/>
              </w:rPr>
            </w:pPr>
            <w:r>
              <w:rPr>
                <w:rFonts w:asciiTheme="majorHAnsi" w:eastAsia="Calibri" w:hAnsiTheme="majorHAnsi" w:cs="Arial"/>
                <w:b/>
              </w:rPr>
              <w:t>Control</w:t>
            </w:r>
          </w:p>
        </w:tc>
        <w:tc>
          <w:tcPr>
            <w:tcW w:w="1417" w:type="dxa"/>
          </w:tcPr>
          <w:p w:rsidR="00C23C50" w:rsidRPr="002A3CBF" w:rsidRDefault="00C23C50" w:rsidP="00B107B9">
            <w:pPr>
              <w:rPr>
                <w:rFonts w:asciiTheme="majorHAnsi" w:hAnsiTheme="majorHAnsi" w:cs="Arial"/>
              </w:rPr>
            </w:pPr>
          </w:p>
        </w:tc>
        <w:tc>
          <w:tcPr>
            <w:tcW w:w="2948" w:type="dxa"/>
            <w:tcBorders>
              <w:right w:val="single" w:sz="4" w:space="0" w:color="auto"/>
            </w:tcBorders>
            <w:vAlign w:val="center"/>
          </w:tcPr>
          <w:p w:rsidR="00C23C50" w:rsidRPr="002A3CBF" w:rsidRDefault="00C23C50" w:rsidP="006F7B95">
            <w:pPr>
              <w:rPr>
                <w:rFonts w:asciiTheme="majorHAnsi" w:eastAsia="Calibri" w:hAnsiTheme="majorHAnsi" w:cs="Arial"/>
                <w:b/>
              </w:rPr>
            </w:pPr>
          </w:p>
        </w:tc>
      </w:tr>
      <w:tr w:rsidR="00525752" w:rsidRPr="002A3CBF" w:rsidTr="00A33190">
        <w:tc>
          <w:tcPr>
            <w:tcW w:w="5133" w:type="dxa"/>
            <w:tcBorders>
              <w:left w:val="single" w:sz="4" w:space="0" w:color="auto"/>
            </w:tcBorders>
          </w:tcPr>
          <w:p w:rsidR="006F7B95" w:rsidRDefault="006F7B95" w:rsidP="002A3CBF">
            <w:pPr>
              <w:jc w:val="both"/>
              <w:rPr>
                <w:rFonts w:asciiTheme="majorHAnsi" w:eastAsia="Calibri" w:hAnsiTheme="majorHAnsi" w:cs="Arial"/>
                <w:b/>
              </w:rPr>
            </w:pPr>
          </w:p>
          <w:p w:rsidR="00525752" w:rsidRDefault="00525752" w:rsidP="002A3CBF">
            <w:pPr>
              <w:jc w:val="both"/>
              <w:rPr>
                <w:rFonts w:asciiTheme="majorHAnsi" w:eastAsia="Calibri" w:hAnsiTheme="majorHAnsi" w:cs="Arial"/>
                <w:b/>
              </w:rPr>
            </w:pPr>
            <w:r w:rsidRPr="002A3CBF">
              <w:rPr>
                <w:rFonts w:asciiTheme="majorHAnsi" w:eastAsia="Calibri" w:hAnsiTheme="majorHAnsi" w:cs="Arial"/>
                <w:b/>
              </w:rPr>
              <w:t>Seguimiento</w:t>
            </w:r>
            <w:r w:rsidR="00EC4B40">
              <w:rPr>
                <w:rFonts w:asciiTheme="majorHAnsi" w:eastAsia="Calibri" w:hAnsiTheme="majorHAnsi" w:cs="Arial"/>
                <w:b/>
              </w:rPr>
              <w:t xml:space="preserve"> </w:t>
            </w:r>
          </w:p>
          <w:p w:rsidR="006F7B95" w:rsidRPr="002A3CBF" w:rsidRDefault="006F7B95" w:rsidP="002A3CBF">
            <w:pPr>
              <w:jc w:val="both"/>
              <w:rPr>
                <w:rFonts w:asciiTheme="majorHAnsi" w:eastAsia="Calibri" w:hAnsiTheme="majorHAnsi" w:cs="Arial"/>
                <w:b/>
              </w:rPr>
            </w:pPr>
          </w:p>
        </w:tc>
        <w:tc>
          <w:tcPr>
            <w:tcW w:w="1417" w:type="dxa"/>
          </w:tcPr>
          <w:p w:rsidR="00525752" w:rsidRPr="002A3CBF" w:rsidRDefault="00525752" w:rsidP="00B107B9">
            <w:pPr>
              <w:rPr>
                <w:rFonts w:asciiTheme="majorHAnsi" w:hAnsiTheme="majorHAnsi" w:cs="Arial"/>
              </w:rPr>
            </w:pPr>
          </w:p>
        </w:tc>
        <w:tc>
          <w:tcPr>
            <w:tcW w:w="2948" w:type="dxa"/>
            <w:tcBorders>
              <w:right w:val="single" w:sz="4" w:space="0" w:color="auto"/>
            </w:tcBorders>
            <w:vAlign w:val="center"/>
          </w:tcPr>
          <w:p w:rsidR="00525752" w:rsidRPr="002A3CBF" w:rsidRDefault="00525752" w:rsidP="006F7B95">
            <w:pPr>
              <w:rPr>
                <w:rFonts w:asciiTheme="majorHAnsi" w:eastAsia="Calibri" w:hAnsiTheme="majorHAnsi" w:cs="Arial"/>
                <w:b/>
              </w:rPr>
            </w:pPr>
            <w:r w:rsidRPr="002A3CBF">
              <w:rPr>
                <w:rFonts w:asciiTheme="majorHAnsi" w:eastAsia="Calibri" w:hAnsiTheme="majorHAnsi" w:cs="Arial"/>
                <w:b/>
              </w:rPr>
              <w:t xml:space="preserve">Ej. </w:t>
            </w:r>
            <w:r w:rsidR="006F7B95">
              <w:rPr>
                <w:rFonts w:asciiTheme="majorHAnsi" w:eastAsia="Calibri" w:hAnsiTheme="majorHAnsi" w:cs="Arial"/>
                <w:b/>
              </w:rPr>
              <w:t>Seguimiento físico y supervisión en campo</w:t>
            </w:r>
          </w:p>
        </w:tc>
      </w:tr>
      <w:tr w:rsidR="00C23C50" w:rsidRPr="002A3CBF" w:rsidTr="00A33190">
        <w:tc>
          <w:tcPr>
            <w:tcW w:w="5133" w:type="dxa"/>
            <w:vMerge w:val="restart"/>
            <w:tcBorders>
              <w:left w:val="single" w:sz="4" w:space="0" w:color="auto"/>
            </w:tcBorders>
          </w:tcPr>
          <w:p w:rsidR="00C23C50" w:rsidRDefault="00C23C50" w:rsidP="002A3CBF">
            <w:pPr>
              <w:jc w:val="both"/>
              <w:rPr>
                <w:rFonts w:asciiTheme="majorHAnsi" w:eastAsia="Calibri" w:hAnsiTheme="majorHAnsi" w:cs="Arial"/>
                <w:b/>
                <w:lang w:val="es-ES_tradnl"/>
              </w:rPr>
            </w:pPr>
          </w:p>
          <w:p w:rsidR="00C23C50" w:rsidRDefault="00C23C50" w:rsidP="002A3CBF">
            <w:pPr>
              <w:jc w:val="both"/>
              <w:rPr>
                <w:rFonts w:asciiTheme="majorHAnsi" w:eastAsia="Calibri" w:hAnsiTheme="majorHAnsi" w:cs="Arial"/>
                <w:b/>
              </w:rPr>
            </w:pPr>
            <w:r>
              <w:rPr>
                <w:rFonts w:asciiTheme="majorHAnsi" w:eastAsia="Calibri" w:hAnsiTheme="majorHAnsi" w:cs="Arial"/>
                <w:b/>
              </w:rPr>
              <w:t>Evaluación externa</w:t>
            </w:r>
          </w:p>
          <w:p w:rsidR="00C23C50" w:rsidRPr="002A3CBF" w:rsidRDefault="00C23C50" w:rsidP="00CD47C2">
            <w:pPr>
              <w:tabs>
                <w:tab w:val="left" w:pos="1139"/>
              </w:tabs>
              <w:jc w:val="both"/>
              <w:rPr>
                <w:rFonts w:asciiTheme="majorHAnsi" w:hAnsiTheme="majorHAnsi" w:cs="Arial"/>
              </w:rPr>
            </w:pPr>
            <w:r>
              <w:rPr>
                <w:rFonts w:asciiTheme="majorHAnsi" w:hAnsiTheme="majorHAnsi" w:cs="Arial"/>
              </w:rPr>
              <w:tab/>
            </w:r>
          </w:p>
        </w:tc>
        <w:tc>
          <w:tcPr>
            <w:tcW w:w="1417" w:type="dxa"/>
          </w:tcPr>
          <w:p w:rsidR="00C23C50" w:rsidRPr="002A3CBF" w:rsidRDefault="00C23C50" w:rsidP="00B107B9">
            <w:pPr>
              <w:rPr>
                <w:rFonts w:asciiTheme="majorHAnsi" w:hAnsiTheme="majorHAnsi" w:cs="Arial"/>
              </w:rPr>
            </w:pPr>
          </w:p>
        </w:tc>
        <w:tc>
          <w:tcPr>
            <w:tcW w:w="2948" w:type="dxa"/>
            <w:tcBorders>
              <w:right w:val="single" w:sz="4" w:space="0" w:color="auto"/>
            </w:tcBorders>
          </w:tcPr>
          <w:p w:rsidR="00C23C50" w:rsidRPr="006F7B95" w:rsidRDefault="00C23C50" w:rsidP="00B107B9">
            <w:pPr>
              <w:rPr>
                <w:rFonts w:asciiTheme="majorHAnsi" w:hAnsiTheme="majorHAnsi" w:cs="Arial"/>
                <w:b/>
              </w:rPr>
            </w:pPr>
            <w:r w:rsidRPr="006F7B95">
              <w:rPr>
                <w:rFonts w:asciiTheme="majorHAnsi" w:hAnsiTheme="majorHAnsi" w:cs="Arial"/>
                <w:b/>
              </w:rPr>
              <w:t xml:space="preserve">Ej. </w:t>
            </w:r>
            <w:r>
              <w:rPr>
                <w:rFonts w:asciiTheme="majorHAnsi" w:hAnsiTheme="majorHAnsi" w:cs="Arial"/>
                <w:b/>
              </w:rPr>
              <w:t>Publicación y lectura del PAE</w:t>
            </w:r>
          </w:p>
        </w:tc>
      </w:tr>
      <w:tr w:rsidR="00C23C50" w:rsidRPr="002A3CBF" w:rsidTr="00A33190">
        <w:tc>
          <w:tcPr>
            <w:tcW w:w="5133" w:type="dxa"/>
            <w:vMerge/>
            <w:tcBorders>
              <w:left w:val="single" w:sz="4" w:space="0" w:color="auto"/>
            </w:tcBorders>
          </w:tcPr>
          <w:p w:rsidR="00C23C50" w:rsidRDefault="00C23C50" w:rsidP="002A3CBF">
            <w:pPr>
              <w:jc w:val="both"/>
              <w:rPr>
                <w:rFonts w:asciiTheme="majorHAnsi" w:eastAsia="Calibri" w:hAnsiTheme="majorHAnsi" w:cs="Arial"/>
                <w:b/>
              </w:rPr>
            </w:pPr>
          </w:p>
        </w:tc>
        <w:tc>
          <w:tcPr>
            <w:tcW w:w="1417" w:type="dxa"/>
          </w:tcPr>
          <w:p w:rsidR="00C23C50" w:rsidRPr="002A3CBF" w:rsidRDefault="00C23C50" w:rsidP="00B107B9">
            <w:pPr>
              <w:rPr>
                <w:rFonts w:asciiTheme="majorHAnsi" w:hAnsiTheme="majorHAnsi" w:cs="Arial"/>
              </w:rPr>
            </w:pPr>
          </w:p>
        </w:tc>
        <w:tc>
          <w:tcPr>
            <w:tcW w:w="2948" w:type="dxa"/>
            <w:tcBorders>
              <w:right w:val="single" w:sz="4" w:space="0" w:color="auto"/>
            </w:tcBorders>
          </w:tcPr>
          <w:p w:rsidR="00C23C50" w:rsidRPr="006F7B95" w:rsidRDefault="00C23C50" w:rsidP="00B107B9">
            <w:pPr>
              <w:rPr>
                <w:rFonts w:asciiTheme="majorHAnsi" w:hAnsiTheme="majorHAnsi" w:cs="Arial"/>
                <w:b/>
              </w:rPr>
            </w:pPr>
            <w:r>
              <w:rPr>
                <w:rFonts w:asciiTheme="majorHAnsi" w:hAnsiTheme="majorHAnsi" w:cs="Arial"/>
                <w:b/>
              </w:rPr>
              <w:t>Ej. Definición de TdR</w:t>
            </w:r>
          </w:p>
        </w:tc>
      </w:tr>
      <w:tr w:rsidR="00C23C50" w:rsidRPr="002A3CBF" w:rsidTr="00A33190">
        <w:tc>
          <w:tcPr>
            <w:tcW w:w="5133" w:type="dxa"/>
            <w:vMerge/>
            <w:tcBorders>
              <w:left w:val="single" w:sz="4" w:space="0" w:color="auto"/>
            </w:tcBorders>
          </w:tcPr>
          <w:p w:rsidR="00C23C50" w:rsidRDefault="00C23C50" w:rsidP="002A3CBF">
            <w:pPr>
              <w:jc w:val="both"/>
              <w:rPr>
                <w:rFonts w:asciiTheme="majorHAnsi" w:eastAsia="Calibri" w:hAnsiTheme="majorHAnsi" w:cs="Arial"/>
                <w:b/>
              </w:rPr>
            </w:pPr>
          </w:p>
        </w:tc>
        <w:tc>
          <w:tcPr>
            <w:tcW w:w="1417" w:type="dxa"/>
          </w:tcPr>
          <w:p w:rsidR="00C23C50" w:rsidRPr="002A3CBF" w:rsidRDefault="00C23C50" w:rsidP="00B107B9">
            <w:pPr>
              <w:rPr>
                <w:rFonts w:asciiTheme="majorHAnsi" w:hAnsiTheme="majorHAnsi" w:cs="Arial"/>
              </w:rPr>
            </w:pPr>
          </w:p>
        </w:tc>
        <w:tc>
          <w:tcPr>
            <w:tcW w:w="2948" w:type="dxa"/>
            <w:tcBorders>
              <w:right w:val="single" w:sz="4" w:space="0" w:color="auto"/>
            </w:tcBorders>
          </w:tcPr>
          <w:p w:rsidR="00C23C50" w:rsidRDefault="00C23C50" w:rsidP="00C23C50">
            <w:pPr>
              <w:rPr>
                <w:rFonts w:asciiTheme="majorHAnsi" w:hAnsiTheme="majorHAnsi" w:cs="Arial"/>
                <w:b/>
              </w:rPr>
            </w:pPr>
            <w:r>
              <w:rPr>
                <w:rFonts w:asciiTheme="majorHAnsi" w:hAnsiTheme="majorHAnsi" w:cs="Arial"/>
                <w:b/>
              </w:rPr>
              <w:t>Ej. Contratación</w:t>
            </w:r>
          </w:p>
        </w:tc>
      </w:tr>
      <w:tr w:rsidR="00C23C50" w:rsidRPr="002A3CBF" w:rsidTr="00A33190">
        <w:tc>
          <w:tcPr>
            <w:tcW w:w="5133" w:type="dxa"/>
            <w:vMerge/>
            <w:tcBorders>
              <w:left w:val="single" w:sz="4" w:space="0" w:color="auto"/>
            </w:tcBorders>
          </w:tcPr>
          <w:p w:rsidR="00C23C50" w:rsidRDefault="00C23C50" w:rsidP="002A3CBF">
            <w:pPr>
              <w:jc w:val="both"/>
              <w:rPr>
                <w:rFonts w:asciiTheme="majorHAnsi" w:eastAsia="Calibri" w:hAnsiTheme="majorHAnsi" w:cs="Arial"/>
                <w:b/>
              </w:rPr>
            </w:pPr>
          </w:p>
        </w:tc>
        <w:tc>
          <w:tcPr>
            <w:tcW w:w="1417" w:type="dxa"/>
          </w:tcPr>
          <w:p w:rsidR="00C23C50" w:rsidRPr="002A3CBF" w:rsidRDefault="00C23C50" w:rsidP="00B107B9">
            <w:pPr>
              <w:rPr>
                <w:rFonts w:asciiTheme="majorHAnsi" w:hAnsiTheme="majorHAnsi" w:cs="Arial"/>
              </w:rPr>
            </w:pPr>
          </w:p>
        </w:tc>
        <w:tc>
          <w:tcPr>
            <w:tcW w:w="2948" w:type="dxa"/>
            <w:tcBorders>
              <w:right w:val="single" w:sz="4" w:space="0" w:color="auto"/>
            </w:tcBorders>
          </w:tcPr>
          <w:p w:rsidR="00C23C50" w:rsidRPr="006F7B95" w:rsidRDefault="00C23C50" w:rsidP="00B107B9">
            <w:pPr>
              <w:rPr>
                <w:rFonts w:asciiTheme="majorHAnsi" w:hAnsiTheme="majorHAnsi" w:cs="Arial"/>
                <w:b/>
              </w:rPr>
            </w:pPr>
            <w:r>
              <w:rPr>
                <w:rFonts w:asciiTheme="majorHAnsi" w:hAnsiTheme="majorHAnsi" w:cs="Arial"/>
                <w:b/>
              </w:rPr>
              <w:t>Ej. Ejecución de la evaluación externa</w:t>
            </w:r>
          </w:p>
        </w:tc>
      </w:tr>
      <w:tr w:rsidR="00CD47C2" w:rsidRPr="002A3CBF" w:rsidTr="00A33190">
        <w:tc>
          <w:tcPr>
            <w:tcW w:w="5133" w:type="dxa"/>
            <w:vMerge w:val="restart"/>
            <w:tcBorders>
              <w:left w:val="single" w:sz="4" w:space="0" w:color="auto"/>
            </w:tcBorders>
          </w:tcPr>
          <w:p w:rsidR="00CD47C2" w:rsidRDefault="00CD47C2" w:rsidP="002A3CBF">
            <w:pPr>
              <w:jc w:val="both"/>
              <w:rPr>
                <w:rFonts w:asciiTheme="majorHAnsi" w:eastAsia="Calibri" w:hAnsiTheme="majorHAnsi" w:cs="Arial"/>
                <w:b/>
              </w:rPr>
            </w:pPr>
          </w:p>
          <w:p w:rsidR="00CD47C2" w:rsidRPr="002A3CBF" w:rsidRDefault="00CD47C2" w:rsidP="002A3CBF">
            <w:pPr>
              <w:jc w:val="both"/>
              <w:rPr>
                <w:rFonts w:asciiTheme="majorHAnsi" w:eastAsia="Calibri" w:hAnsiTheme="majorHAnsi" w:cs="Arial"/>
                <w:b/>
              </w:rPr>
            </w:pPr>
            <w:r>
              <w:rPr>
                <w:rFonts w:asciiTheme="majorHAnsi" w:eastAsia="Calibri" w:hAnsiTheme="majorHAnsi" w:cs="Arial"/>
                <w:b/>
              </w:rPr>
              <w:lastRenderedPageBreak/>
              <w:t>Monitoreo</w:t>
            </w:r>
          </w:p>
        </w:tc>
        <w:tc>
          <w:tcPr>
            <w:tcW w:w="1417" w:type="dxa"/>
          </w:tcPr>
          <w:p w:rsidR="00CD47C2" w:rsidRPr="002A3CBF" w:rsidRDefault="00CD47C2" w:rsidP="00B107B9">
            <w:pPr>
              <w:rPr>
                <w:rFonts w:asciiTheme="majorHAnsi" w:hAnsiTheme="majorHAnsi" w:cs="Arial"/>
              </w:rPr>
            </w:pPr>
          </w:p>
        </w:tc>
        <w:tc>
          <w:tcPr>
            <w:tcW w:w="2948" w:type="dxa"/>
            <w:tcBorders>
              <w:right w:val="single" w:sz="4" w:space="0" w:color="auto"/>
            </w:tcBorders>
          </w:tcPr>
          <w:p w:rsidR="00CD47C2" w:rsidRPr="00CD47C2" w:rsidRDefault="00CD47C2" w:rsidP="00B107B9">
            <w:pPr>
              <w:rPr>
                <w:rFonts w:asciiTheme="majorHAnsi" w:hAnsiTheme="majorHAnsi" w:cs="Arial"/>
                <w:b/>
              </w:rPr>
            </w:pPr>
            <w:r w:rsidRPr="00CD47C2">
              <w:rPr>
                <w:rFonts w:asciiTheme="majorHAnsi" w:hAnsiTheme="majorHAnsi" w:cs="Arial"/>
                <w:b/>
              </w:rPr>
              <w:t xml:space="preserve">Ej. </w:t>
            </w:r>
            <w:r w:rsidR="00933072">
              <w:rPr>
                <w:rFonts w:asciiTheme="majorHAnsi" w:hAnsiTheme="majorHAnsi" w:cs="Arial"/>
                <w:b/>
              </w:rPr>
              <w:t xml:space="preserve">Registro de avances de </w:t>
            </w:r>
            <w:r w:rsidR="00933072">
              <w:rPr>
                <w:rFonts w:asciiTheme="majorHAnsi" w:hAnsiTheme="majorHAnsi" w:cs="Arial"/>
                <w:b/>
              </w:rPr>
              <w:lastRenderedPageBreak/>
              <w:t>indicadores</w:t>
            </w:r>
          </w:p>
        </w:tc>
      </w:tr>
      <w:tr w:rsidR="00CD47C2" w:rsidRPr="002A3CBF" w:rsidTr="00A33190">
        <w:tc>
          <w:tcPr>
            <w:tcW w:w="5133" w:type="dxa"/>
            <w:vMerge/>
            <w:tcBorders>
              <w:left w:val="single" w:sz="4" w:space="0" w:color="auto"/>
            </w:tcBorders>
          </w:tcPr>
          <w:p w:rsidR="00CD47C2" w:rsidRDefault="00CD47C2" w:rsidP="002A3CBF">
            <w:pPr>
              <w:jc w:val="both"/>
              <w:rPr>
                <w:rFonts w:asciiTheme="majorHAnsi" w:eastAsia="Calibri" w:hAnsiTheme="majorHAnsi" w:cs="Arial"/>
                <w:b/>
              </w:rPr>
            </w:pPr>
          </w:p>
        </w:tc>
        <w:tc>
          <w:tcPr>
            <w:tcW w:w="1417" w:type="dxa"/>
          </w:tcPr>
          <w:p w:rsidR="00CD47C2" w:rsidRPr="002A3CBF" w:rsidRDefault="00CD47C2" w:rsidP="00B107B9">
            <w:pPr>
              <w:rPr>
                <w:rFonts w:asciiTheme="majorHAnsi" w:hAnsiTheme="majorHAnsi" w:cs="Arial"/>
              </w:rPr>
            </w:pPr>
          </w:p>
        </w:tc>
        <w:tc>
          <w:tcPr>
            <w:tcW w:w="2948" w:type="dxa"/>
            <w:tcBorders>
              <w:right w:val="single" w:sz="4" w:space="0" w:color="auto"/>
            </w:tcBorders>
          </w:tcPr>
          <w:p w:rsidR="00CD47C2" w:rsidRPr="00CD47C2" w:rsidRDefault="00933072" w:rsidP="00B107B9">
            <w:pPr>
              <w:rPr>
                <w:rFonts w:asciiTheme="majorHAnsi" w:hAnsiTheme="majorHAnsi" w:cs="Arial"/>
                <w:b/>
              </w:rPr>
            </w:pPr>
            <w:r>
              <w:rPr>
                <w:rFonts w:asciiTheme="majorHAnsi" w:hAnsiTheme="majorHAnsi" w:cs="Arial"/>
                <w:b/>
              </w:rPr>
              <w:t>Ej. Revisión de registros</w:t>
            </w:r>
          </w:p>
        </w:tc>
      </w:tr>
      <w:tr w:rsidR="00CD47C2" w:rsidRPr="002A3CBF" w:rsidTr="00A33190">
        <w:tc>
          <w:tcPr>
            <w:tcW w:w="5133" w:type="dxa"/>
            <w:vMerge/>
            <w:tcBorders>
              <w:left w:val="single" w:sz="4" w:space="0" w:color="auto"/>
            </w:tcBorders>
          </w:tcPr>
          <w:p w:rsidR="00CD47C2" w:rsidRDefault="00CD47C2" w:rsidP="002A3CBF">
            <w:pPr>
              <w:jc w:val="both"/>
              <w:rPr>
                <w:rFonts w:asciiTheme="majorHAnsi" w:eastAsia="Calibri" w:hAnsiTheme="majorHAnsi" w:cs="Arial"/>
                <w:b/>
              </w:rPr>
            </w:pPr>
          </w:p>
        </w:tc>
        <w:tc>
          <w:tcPr>
            <w:tcW w:w="1417" w:type="dxa"/>
          </w:tcPr>
          <w:p w:rsidR="00CD47C2" w:rsidRPr="002A3CBF" w:rsidRDefault="00CD47C2" w:rsidP="00B107B9">
            <w:pPr>
              <w:rPr>
                <w:rFonts w:asciiTheme="majorHAnsi" w:hAnsiTheme="majorHAnsi" w:cs="Arial"/>
              </w:rPr>
            </w:pPr>
          </w:p>
        </w:tc>
        <w:tc>
          <w:tcPr>
            <w:tcW w:w="2948" w:type="dxa"/>
            <w:tcBorders>
              <w:right w:val="single" w:sz="4" w:space="0" w:color="auto"/>
            </w:tcBorders>
          </w:tcPr>
          <w:p w:rsidR="00CD47C2" w:rsidRPr="00CD47C2" w:rsidRDefault="00933072" w:rsidP="00B107B9">
            <w:pPr>
              <w:rPr>
                <w:rFonts w:asciiTheme="majorHAnsi" w:hAnsiTheme="majorHAnsi" w:cs="Arial"/>
                <w:b/>
              </w:rPr>
            </w:pPr>
            <w:r>
              <w:rPr>
                <w:rFonts w:asciiTheme="majorHAnsi" w:hAnsiTheme="majorHAnsi" w:cs="Arial"/>
                <w:b/>
              </w:rPr>
              <w:t>Ej. Validación de registros e integración de informes</w:t>
            </w:r>
          </w:p>
        </w:tc>
      </w:tr>
      <w:tr w:rsidR="00525752" w:rsidRPr="002A3CBF" w:rsidTr="00A33190">
        <w:trPr>
          <w:trHeight w:val="465"/>
        </w:trPr>
        <w:tc>
          <w:tcPr>
            <w:tcW w:w="9498" w:type="dxa"/>
            <w:gridSpan w:val="3"/>
            <w:tcBorders>
              <w:left w:val="single" w:sz="4" w:space="0" w:color="auto"/>
              <w:right w:val="single" w:sz="4" w:space="0" w:color="auto"/>
            </w:tcBorders>
            <w:shd w:val="clear" w:color="auto" w:fill="D9D9D9" w:themeFill="background1" w:themeFillShade="D9"/>
            <w:vAlign w:val="center"/>
          </w:tcPr>
          <w:p w:rsidR="00525752" w:rsidRPr="002A3CBF" w:rsidRDefault="00525752" w:rsidP="00B107B9">
            <w:pPr>
              <w:autoSpaceDE w:val="0"/>
              <w:autoSpaceDN w:val="0"/>
              <w:adjustRightInd w:val="0"/>
              <w:jc w:val="center"/>
              <w:rPr>
                <w:rFonts w:asciiTheme="majorHAnsi" w:eastAsia="Calibri" w:hAnsiTheme="majorHAnsi" w:cs="Arial"/>
                <w:b/>
              </w:rPr>
            </w:pPr>
            <w:r w:rsidRPr="002A3CBF">
              <w:rPr>
                <w:rFonts w:asciiTheme="majorHAnsi" w:eastAsia="Calibri" w:hAnsiTheme="majorHAnsi" w:cs="Arial"/>
                <w:b/>
              </w:rPr>
              <w:t>Procesos identificados por el evaluador que no coinciden con el Modelo general de procesos</w:t>
            </w:r>
          </w:p>
        </w:tc>
      </w:tr>
      <w:tr w:rsidR="00525752" w:rsidRPr="002A3CBF" w:rsidTr="00A33190">
        <w:tc>
          <w:tcPr>
            <w:tcW w:w="5133" w:type="dxa"/>
            <w:tcBorders>
              <w:left w:val="single" w:sz="4" w:space="0" w:color="auto"/>
            </w:tcBorders>
            <w:vAlign w:val="center"/>
          </w:tcPr>
          <w:p w:rsidR="00525752" w:rsidRPr="002A3CBF" w:rsidRDefault="00525752" w:rsidP="00B107B9">
            <w:pPr>
              <w:jc w:val="center"/>
              <w:rPr>
                <w:rFonts w:asciiTheme="majorHAnsi" w:hAnsiTheme="majorHAnsi" w:cs="Arial"/>
                <w:b/>
              </w:rPr>
            </w:pPr>
            <w:r w:rsidRPr="002A3CBF">
              <w:rPr>
                <w:rFonts w:asciiTheme="majorHAnsi" w:hAnsiTheme="majorHAnsi" w:cs="Arial"/>
                <w:b/>
              </w:rPr>
              <w:t>Otros procesos (nombre del proceso)</w:t>
            </w:r>
          </w:p>
        </w:tc>
        <w:tc>
          <w:tcPr>
            <w:tcW w:w="1417" w:type="dxa"/>
            <w:vAlign w:val="center"/>
          </w:tcPr>
          <w:p w:rsidR="00525752" w:rsidRPr="002A3CBF" w:rsidRDefault="00525752" w:rsidP="00B107B9">
            <w:pPr>
              <w:jc w:val="center"/>
              <w:rPr>
                <w:rFonts w:asciiTheme="majorHAnsi" w:hAnsiTheme="majorHAnsi" w:cs="Arial"/>
                <w:b/>
              </w:rPr>
            </w:pPr>
            <w:r w:rsidRPr="002A3CBF">
              <w:rPr>
                <w:rFonts w:asciiTheme="majorHAnsi" w:hAnsiTheme="majorHAnsi" w:cs="Arial"/>
                <w:b/>
              </w:rPr>
              <w:t>Número de secuencia</w:t>
            </w:r>
          </w:p>
        </w:tc>
        <w:tc>
          <w:tcPr>
            <w:tcW w:w="2948" w:type="dxa"/>
            <w:tcBorders>
              <w:right w:val="single" w:sz="4" w:space="0" w:color="auto"/>
            </w:tcBorders>
            <w:vAlign w:val="center"/>
          </w:tcPr>
          <w:p w:rsidR="00525752" w:rsidRPr="002A3CBF" w:rsidRDefault="002A3CBF" w:rsidP="00B107B9">
            <w:pPr>
              <w:rPr>
                <w:rFonts w:asciiTheme="majorHAnsi" w:hAnsiTheme="majorHAnsi" w:cs="Arial"/>
              </w:rPr>
            </w:pPr>
            <w:r>
              <w:rPr>
                <w:rFonts w:asciiTheme="majorHAnsi" w:eastAsia="Calibri" w:hAnsiTheme="majorHAnsi" w:cs="Arial"/>
                <w:b/>
              </w:rPr>
              <w:t>Descripción breve</w:t>
            </w:r>
          </w:p>
        </w:tc>
      </w:tr>
      <w:tr w:rsidR="00525752" w:rsidRPr="002A3CBF" w:rsidTr="00A33190">
        <w:tc>
          <w:tcPr>
            <w:tcW w:w="5133" w:type="dxa"/>
            <w:tcBorders>
              <w:left w:val="single" w:sz="4" w:space="0" w:color="auto"/>
            </w:tcBorders>
          </w:tcPr>
          <w:p w:rsidR="00525752" w:rsidRPr="002A3CBF" w:rsidRDefault="00525752" w:rsidP="00B107B9">
            <w:pPr>
              <w:rPr>
                <w:rFonts w:asciiTheme="majorHAnsi" w:hAnsiTheme="majorHAnsi" w:cs="Arial"/>
              </w:rPr>
            </w:pPr>
          </w:p>
        </w:tc>
        <w:tc>
          <w:tcPr>
            <w:tcW w:w="1417" w:type="dxa"/>
            <w:shd w:val="clear" w:color="auto" w:fill="FFFFFF" w:themeFill="background1"/>
          </w:tcPr>
          <w:p w:rsidR="00525752" w:rsidRPr="002A3CBF" w:rsidRDefault="00525752" w:rsidP="00B107B9">
            <w:pPr>
              <w:rPr>
                <w:rFonts w:asciiTheme="majorHAnsi" w:hAnsiTheme="majorHAnsi" w:cs="Arial"/>
              </w:rPr>
            </w:pPr>
          </w:p>
        </w:tc>
        <w:tc>
          <w:tcPr>
            <w:tcW w:w="2948" w:type="dxa"/>
            <w:tcBorders>
              <w:right w:val="single" w:sz="4" w:space="0" w:color="auto"/>
            </w:tcBorders>
            <w:shd w:val="clear" w:color="auto" w:fill="FFFFFF" w:themeFill="background1"/>
          </w:tcPr>
          <w:p w:rsidR="00525752" w:rsidRPr="002A3CBF" w:rsidRDefault="00525752" w:rsidP="00B107B9">
            <w:pPr>
              <w:rPr>
                <w:rFonts w:asciiTheme="majorHAnsi" w:hAnsiTheme="majorHAnsi" w:cs="Arial"/>
              </w:rPr>
            </w:pPr>
          </w:p>
        </w:tc>
      </w:tr>
      <w:tr w:rsidR="00525752" w:rsidRPr="002A3CBF" w:rsidTr="00A33190">
        <w:tc>
          <w:tcPr>
            <w:tcW w:w="5133" w:type="dxa"/>
            <w:tcBorders>
              <w:left w:val="single" w:sz="4" w:space="0" w:color="auto"/>
              <w:bottom w:val="single" w:sz="4" w:space="0" w:color="auto"/>
            </w:tcBorders>
          </w:tcPr>
          <w:p w:rsidR="00525752" w:rsidRPr="002A3CBF" w:rsidRDefault="00525752" w:rsidP="00B107B9">
            <w:pPr>
              <w:rPr>
                <w:rFonts w:asciiTheme="majorHAnsi" w:hAnsiTheme="majorHAnsi" w:cs="Arial"/>
              </w:rPr>
            </w:pPr>
          </w:p>
        </w:tc>
        <w:tc>
          <w:tcPr>
            <w:tcW w:w="1417" w:type="dxa"/>
            <w:tcBorders>
              <w:bottom w:val="single" w:sz="4" w:space="0" w:color="auto"/>
            </w:tcBorders>
          </w:tcPr>
          <w:p w:rsidR="00525752" w:rsidRPr="002A3CBF" w:rsidRDefault="00525752" w:rsidP="00B107B9">
            <w:pPr>
              <w:rPr>
                <w:rFonts w:asciiTheme="majorHAnsi" w:hAnsiTheme="majorHAnsi" w:cs="Arial"/>
              </w:rPr>
            </w:pPr>
          </w:p>
        </w:tc>
        <w:tc>
          <w:tcPr>
            <w:tcW w:w="2948" w:type="dxa"/>
            <w:tcBorders>
              <w:bottom w:val="single" w:sz="4" w:space="0" w:color="auto"/>
              <w:right w:val="single" w:sz="4" w:space="0" w:color="auto"/>
            </w:tcBorders>
          </w:tcPr>
          <w:p w:rsidR="00525752" w:rsidRPr="002A3CBF" w:rsidRDefault="00525752" w:rsidP="00B107B9">
            <w:pPr>
              <w:rPr>
                <w:rFonts w:asciiTheme="majorHAnsi" w:hAnsiTheme="majorHAnsi" w:cs="Arial"/>
              </w:rPr>
            </w:pPr>
          </w:p>
        </w:tc>
      </w:tr>
    </w:tbl>
    <w:p w:rsidR="00525752" w:rsidRPr="002A3CBF" w:rsidRDefault="00525752" w:rsidP="00A43D1A">
      <w:pPr>
        <w:pStyle w:val="Textosinformato"/>
        <w:ind w:left="-284"/>
        <w:jc w:val="both"/>
        <w:rPr>
          <w:rFonts w:asciiTheme="majorHAnsi" w:eastAsia="Times" w:hAnsiTheme="majorHAnsi"/>
          <w:sz w:val="24"/>
          <w:szCs w:val="24"/>
          <w:lang w:val="es-MX"/>
        </w:rPr>
      </w:pPr>
    </w:p>
    <w:p w:rsidR="00525752" w:rsidRDefault="00525752" w:rsidP="00A43D1A">
      <w:pPr>
        <w:pStyle w:val="Textosinformato"/>
        <w:ind w:left="-284"/>
        <w:jc w:val="both"/>
        <w:rPr>
          <w:rFonts w:asciiTheme="majorHAnsi" w:eastAsia="Times" w:hAnsiTheme="majorHAnsi"/>
          <w:sz w:val="24"/>
          <w:szCs w:val="24"/>
          <w:lang w:val="es-MX"/>
        </w:rPr>
      </w:pPr>
    </w:p>
    <w:p w:rsidR="00525752" w:rsidRPr="00A43D1A" w:rsidRDefault="00525752" w:rsidP="00A43D1A">
      <w:pPr>
        <w:pStyle w:val="Textosinformato"/>
        <w:ind w:left="-284"/>
        <w:jc w:val="both"/>
        <w:rPr>
          <w:rFonts w:asciiTheme="majorHAnsi" w:eastAsia="Times" w:hAnsiTheme="majorHAnsi"/>
          <w:sz w:val="24"/>
          <w:szCs w:val="24"/>
          <w:lang w:val="es-MX"/>
        </w:rPr>
      </w:pPr>
    </w:p>
    <w:p w:rsidR="00167C2B" w:rsidRDefault="00167C2B">
      <w:pPr>
        <w:rPr>
          <w:rFonts w:asciiTheme="majorHAnsi" w:eastAsia="Times" w:hAnsiTheme="majorHAnsi" w:cs="Times New Roman"/>
          <w:b/>
          <w:bCs/>
          <w:iCs/>
          <w:lang w:val="es-ES"/>
        </w:rPr>
      </w:pPr>
      <w:bookmarkStart w:id="39" w:name="_Toc444802204"/>
      <w:bookmarkStart w:id="40" w:name="_Toc444802851"/>
      <w:r>
        <w:rPr>
          <w:rFonts w:asciiTheme="majorHAnsi" w:eastAsia="Times" w:hAnsiTheme="majorHAnsi"/>
          <w:i/>
        </w:rPr>
        <w:br w:type="page"/>
      </w:r>
    </w:p>
    <w:p w:rsidR="000F3CA0" w:rsidRPr="0040173F" w:rsidRDefault="000F3CA0" w:rsidP="000F3CA0">
      <w:pPr>
        <w:pStyle w:val="Ttulo2"/>
        <w:spacing w:before="0"/>
        <w:jc w:val="both"/>
        <w:rPr>
          <w:rFonts w:asciiTheme="majorHAnsi" w:eastAsia="Times" w:hAnsiTheme="majorHAnsi"/>
          <w:i w:val="0"/>
          <w:sz w:val="24"/>
          <w:szCs w:val="24"/>
        </w:rPr>
      </w:pPr>
      <w:bookmarkStart w:id="41" w:name="_Toc446824597"/>
      <w:bookmarkStart w:id="42" w:name="_Toc476742920"/>
      <w:r w:rsidRPr="0040173F">
        <w:rPr>
          <w:rFonts w:asciiTheme="majorHAnsi" w:eastAsia="Times" w:hAnsiTheme="majorHAnsi"/>
          <w:i w:val="0"/>
          <w:sz w:val="24"/>
          <w:szCs w:val="24"/>
        </w:rPr>
        <w:lastRenderedPageBreak/>
        <w:t xml:space="preserve">Anexo </w:t>
      </w:r>
      <w:r w:rsidR="00ED027F" w:rsidRPr="00ED027F">
        <w:rPr>
          <w:rFonts w:asciiTheme="majorHAnsi" w:eastAsia="Times" w:hAnsiTheme="majorHAnsi"/>
          <w:i w:val="0"/>
          <w:sz w:val="24"/>
          <w:szCs w:val="24"/>
        </w:rPr>
        <w:t>II</w:t>
      </w:r>
      <w:r w:rsidRPr="00ED027F">
        <w:rPr>
          <w:rFonts w:asciiTheme="majorHAnsi" w:eastAsia="Times" w:hAnsiTheme="majorHAnsi"/>
          <w:i w:val="0"/>
          <w:sz w:val="24"/>
          <w:szCs w:val="24"/>
        </w:rPr>
        <w:t>I</w:t>
      </w:r>
      <w:r w:rsidRPr="0040173F">
        <w:rPr>
          <w:rFonts w:asciiTheme="majorHAnsi" w:eastAsia="Times" w:hAnsiTheme="majorHAnsi"/>
          <w:i w:val="0"/>
          <w:sz w:val="24"/>
          <w:szCs w:val="24"/>
        </w:rPr>
        <w:t xml:space="preserve">. </w:t>
      </w:r>
      <w:r w:rsidR="00482688" w:rsidRPr="005B0773">
        <w:rPr>
          <w:rFonts w:asciiTheme="majorHAnsi" w:eastAsia="Times" w:hAnsiTheme="majorHAnsi" w:cs="Arial"/>
          <w:i w:val="0"/>
          <w:sz w:val="24"/>
          <w:szCs w:val="24"/>
        </w:rPr>
        <w:t>Diagramas de flujo</w:t>
      </w:r>
      <w:bookmarkEnd w:id="39"/>
      <w:bookmarkEnd w:id="40"/>
      <w:bookmarkEnd w:id="41"/>
      <w:r w:rsidR="00C23C50">
        <w:rPr>
          <w:rFonts w:asciiTheme="majorHAnsi" w:eastAsia="Times" w:hAnsiTheme="majorHAnsi" w:cs="Arial"/>
          <w:i w:val="0"/>
          <w:sz w:val="24"/>
          <w:szCs w:val="24"/>
        </w:rPr>
        <w:t xml:space="preserve"> de la operación del Pp</w:t>
      </w:r>
      <w:bookmarkEnd w:id="42"/>
    </w:p>
    <w:p w:rsidR="002F4B31" w:rsidRDefault="002F4B31" w:rsidP="002F4B31">
      <w:pPr>
        <w:pStyle w:val="Textosinformato"/>
        <w:spacing w:line="276" w:lineRule="auto"/>
        <w:jc w:val="both"/>
        <w:rPr>
          <w:rFonts w:asciiTheme="majorHAnsi" w:eastAsia="Times" w:hAnsiTheme="majorHAnsi"/>
          <w:sz w:val="24"/>
          <w:szCs w:val="24"/>
          <w:lang w:val="es-MX"/>
        </w:rPr>
      </w:pPr>
    </w:p>
    <w:p w:rsidR="00482688" w:rsidRDefault="00482688" w:rsidP="00482688">
      <w:pPr>
        <w:ind w:right="51"/>
        <w:jc w:val="both"/>
        <w:rPr>
          <w:rFonts w:asciiTheme="majorHAnsi" w:hAnsiTheme="majorHAnsi" w:cs="Arial"/>
          <w:iCs/>
          <w:lang w:eastAsia="en-US"/>
        </w:rPr>
      </w:pPr>
      <w:r w:rsidRPr="00614BDE">
        <w:rPr>
          <w:rFonts w:asciiTheme="majorHAnsi" w:hAnsiTheme="majorHAnsi" w:cs="Arial"/>
          <w:iCs/>
          <w:lang w:eastAsia="en-US"/>
        </w:rPr>
        <w:t xml:space="preserve">Para la elaboración de los diagramas </w:t>
      </w:r>
      <w:r>
        <w:rPr>
          <w:rFonts w:asciiTheme="majorHAnsi" w:hAnsiTheme="majorHAnsi" w:cs="Arial"/>
          <w:iCs/>
          <w:lang w:eastAsia="en-US"/>
        </w:rPr>
        <w:t>de flujo, deberá utilizarse la notación empleada en el documento “</w:t>
      </w:r>
      <w:r w:rsidRPr="00FD2E59">
        <w:rPr>
          <w:rFonts w:asciiTheme="majorHAnsi" w:hAnsiTheme="majorHAnsi" w:cs="Arial"/>
          <w:iCs/>
          <w:lang w:eastAsia="en-US"/>
        </w:rPr>
        <w:t>Guía para la Optimización,</w:t>
      </w:r>
      <w:r>
        <w:rPr>
          <w:rFonts w:asciiTheme="majorHAnsi" w:hAnsiTheme="majorHAnsi" w:cs="Arial"/>
          <w:iCs/>
          <w:lang w:eastAsia="en-US"/>
        </w:rPr>
        <w:t xml:space="preserve"> </w:t>
      </w:r>
      <w:r w:rsidRPr="00FD2E59">
        <w:rPr>
          <w:rFonts w:asciiTheme="majorHAnsi" w:hAnsiTheme="majorHAnsi" w:cs="Arial"/>
          <w:iCs/>
          <w:lang w:eastAsia="en-US"/>
        </w:rPr>
        <w:t>Estandarización y Mejora Continua de</w:t>
      </w:r>
      <w:r>
        <w:rPr>
          <w:rFonts w:asciiTheme="majorHAnsi" w:hAnsiTheme="majorHAnsi" w:cs="Arial"/>
          <w:iCs/>
          <w:lang w:eastAsia="en-US"/>
        </w:rPr>
        <w:t xml:space="preserve"> </w:t>
      </w:r>
      <w:r w:rsidRPr="00FD2E59">
        <w:rPr>
          <w:rFonts w:asciiTheme="majorHAnsi" w:hAnsiTheme="majorHAnsi" w:cs="Arial"/>
          <w:iCs/>
          <w:lang w:eastAsia="en-US"/>
        </w:rPr>
        <w:t>Procesos</w:t>
      </w:r>
      <w:r>
        <w:rPr>
          <w:rFonts w:asciiTheme="majorHAnsi" w:hAnsiTheme="majorHAnsi" w:cs="Arial"/>
          <w:iCs/>
          <w:lang w:eastAsia="en-US"/>
        </w:rPr>
        <w:t xml:space="preserve">” publicada por la SFP en la dirección electrónica </w:t>
      </w:r>
      <w:r w:rsidRPr="00463EB6">
        <w:rPr>
          <w:rFonts w:asciiTheme="majorHAnsi" w:hAnsiTheme="majorHAnsi" w:cs="Arial"/>
          <w:iCs/>
          <w:lang w:eastAsia="en-US"/>
        </w:rPr>
        <w:t>http://www.gob.mx/cms/uploads/attachment/file/56904/Gu_a_para_la_Optimizaci_n__Estandarizaci_n_y_Mejora_Continua_de_Procesos.pdf</w:t>
      </w:r>
      <w:r w:rsidRPr="00614BDE">
        <w:rPr>
          <w:rFonts w:asciiTheme="majorHAnsi" w:hAnsiTheme="majorHAnsi" w:cs="Arial"/>
          <w:iCs/>
          <w:lang w:eastAsia="en-US"/>
        </w:rPr>
        <w:t>:</w:t>
      </w:r>
    </w:p>
    <w:p w:rsidR="00482688" w:rsidRDefault="00482688" w:rsidP="00482688">
      <w:pPr>
        <w:ind w:right="51"/>
        <w:jc w:val="both"/>
        <w:rPr>
          <w:rFonts w:asciiTheme="majorHAnsi" w:hAnsiTheme="majorHAnsi" w:cs="Arial"/>
          <w:iCs/>
          <w:lang w:eastAsia="en-US"/>
        </w:rPr>
      </w:pPr>
    </w:p>
    <w:p w:rsidR="00482688" w:rsidRDefault="00482688" w:rsidP="00482688">
      <w:pPr>
        <w:ind w:right="51"/>
        <w:jc w:val="both"/>
        <w:rPr>
          <w:rFonts w:asciiTheme="majorHAnsi" w:hAnsiTheme="majorHAnsi" w:cs="Arial"/>
          <w:iCs/>
          <w:lang w:eastAsia="en-US"/>
        </w:rPr>
      </w:pPr>
      <w:r>
        <w:rPr>
          <w:rFonts w:asciiTheme="majorHAnsi" w:hAnsiTheme="majorHAnsi" w:cs="Arial"/>
          <w:iCs/>
          <w:lang w:eastAsia="en-US"/>
        </w:rPr>
        <w:t>Para el Diagrama de Alto Nivel (Diagrama PEPSU):</w:t>
      </w:r>
    </w:p>
    <w:p w:rsidR="00482688" w:rsidRDefault="00482688" w:rsidP="00482688">
      <w:pPr>
        <w:ind w:right="51"/>
        <w:jc w:val="both"/>
        <w:rPr>
          <w:rFonts w:asciiTheme="majorHAnsi" w:hAnsiTheme="majorHAnsi" w:cs="Arial"/>
          <w:iCs/>
          <w:lang w:eastAsia="en-US"/>
        </w:rPr>
      </w:pPr>
    </w:p>
    <w:p w:rsidR="00482688" w:rsidRDefault="00482688" w:rsidP="001727D4">
      <w:pPr>
        <w:ind w:right="51"/>
        <w:jc w:val="center"/>
        <w:rPr>
          <w:rFonts w:asciiTheme="majorHAnsi" w:hAnsiTheme="majorHAnsi" w:cs="Arial"/>
          <w:iCs/>
          <w:lang w:eastAsia="en-US"/>
        </w:rPr>
      </w:pPr>
      <w:r>
        <w:rPr>
          <w:noProof/>
          <w:lang w:val="es-MX" w:eastAsia="es-MX"/>
        </w:rPr>
        <w:drawing>
          <wp:inline distT="0" distB="0" distL="0" distR="0" wp14:anchorId="151AC5A3" wp14:editId="3F1CB6DC">
            <wp:extent cx="6122822" cy="1550689"/>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7231" t="59813" r="32241" b="23765"/>
                    <a:stretch/>
                  </pic:blipFill>
                  <pic:spPr bwMode="auto">
                    <a:xfrm>
                      <a:off x="0" y="0"/>
                      <a:ext cx="6134642" cy="1553683"/>
                    </a:xfrm>
                    <a:prstGeom prst="rect">
                      <a:avLst/>
                    </a:prstGeom>
                    <a:ln>
                      <a:noFill/>
                    </a:ln>
                    <a:extLst>
                      <a:ext uri="{53640926-AAD7-44D8-BBD7-CCE9431645EC}">
                        <a14:shadowObscured xmlns:a14="http://schemas.microsoft.com/office/drawing/2010/main"/>
                      </a:ext>
                    </a:extLst>
                  </pic:spPr>
                </pic:pic>
              </a:graphicData>
            </a:graphic>
          </wp:inline>
        </w:drawing>
      </w:r>
    </w:p>
    <w:p w:rsidR="00482688" w:rsidRDefault="00482688" w:rsidP="00482688">
      <w:pPr>
        <w:ind w:right="51"/>
        <w:jc w:val="both"/>
        <w:rPr>
          <w:rFonts w:asciiTheme="majorHAnsi" w:hAnsiTheme="majorHAnsi" w:cs="Arial"/>
          <w:iCs/>
          <w:lang w:eastAsia="en-US"/>
        </w:rPr>
      </w:pPr>
    </w:p>
    <w:p w:rsidR="00482688" w:rsidRDefault="00482688" w:rsidP="00482688">
      <w:pPr>
        <w:ind w:right="51"/>
        <w:jc w:val="both"/>
        <w:rPr>
          <w:rFonts w:asciiTheme="majorHAnsi" w:hAnsiTheme="majorHAnsi" w:cs="Arial"/>
          <w:iCs/>
          <w:lang w:eastAsia="en-US"/>
        </w:rPr>
      </w:pPr>
      <w:r>
        <w:rPr>
          <w:rFonts w:asciiTheme="majorHAnsi" w:hAnsiTheme="majorHAnsi" w:cs="Arial"/>
          <w:iCs/>
          <w:lang w:eastAsia="en-US"/>
        </w:rPr>
        <w:t>Ejemplo ilustrativo</w:t>
      </w:r>
    </w:p>
    <w:p w:rsidR="00482688" w:rsidRDefault="00482688" w:rsidP="00482688">
      <w:pPr>
        <w:ind w:right="51"/>
        <w:jc w:val="both"/>
        <w:rPr>
          <w:rFonts w:asciiTheme="majorHAnsi" w:hAnsiTheme="majorHAnsi" w:cs="Arial"/>
          <w:iCs/>
          <w:lang w:eastAsia="en-US"/>
        </w:rPr>
      </w:pPr>
    </w:p>
    <w:p w:rsidR="00482688" w:rsidRDefault="00482688" w:rsidP="001727D4">
      <w:pPr>
        <w:ind w:right="51"/>
        <w:jc w:val="center"/>
        <w:rPr>
          <w:rFonts w:asciiTheme="majorHAnsi" w:hAnsiTheme="majorHAnsi" w:cs="Arial"/>
          <w:iCs/>
          <w:lang w:eastAsia="en-US"/>
        </w:rPr>
      </w:pPr>
      <w:r>
        <w:rPr>
          <w:noProof/>
          <w:lang w:val="es-MX" w:eastAsia="es-MX"/>
        </w:rPr>
        <w:drawing>
          <wp:inline distT="0" distB="0" distL="0" distR="0" wp14:anchorId="4B9FFC0C" wp14:editId="5395484D">
            <wp:extent cx="4604739" cy="2681046"/>
            <wp:effectExtent l="0" t="0" r="5715" b="508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5709" t="24138" r="29077" b="33744"/>
                    <a:stretch/>
                  </pic:blipFill>
                  <pic:spPr bwMode="auto">
                    <a:xfrm>
                      <a:off x="0" y="0"/>
                      <a:ext cx="4613513" cy="2686154"/>
                    </a:xfrm>
                    <a:prstGeom prst="rect">
                      <a:avLst/>
                    </a:prstGeom>
                    <a:ln>
                      <a:noFill/>
                    </a:ln>
                    <a:extLst>
                      <a:ext uri="{53640926-AAD7-44D8-BBD7-CCE9431645EC}">
                        <a14:shadowObscured xmlns:a14="http://schemas.microsoft.com/office/drawing/2010/main"/>
                      </a:ext>
                    </a:extLst>
                  </pic:spPr>
                </pic:pic>
              </a:graphicData>
            </a:graphic>
          </wp:inline>
        </w:drawing>
      </w:r>
    </w:p>
    <w:p w:rsidR="00482688" w:rsidRDefault="00482688" w:rsidP="00482688">
      <w:pPr>
        <w:rPr>
          <w:rFonts w:asciiTheme="majorHAnsi" w:hAnsiTheme="majorHAnsi" w:cs="Arial"/>
          <w:iCs/>
          <w:lang w:eastAsia="en-US"/>
        </w:rPr>
      </w:pPr>
      <w:r>
        <w:rPr>
          <w:rFonts w:asciiTheme="majorHAnsi" w:hAnsiTheme="majorHAnsi" w:cs="Arial"/>
          <w:iCs/>
          <w:lang w:eastAsia="en-US"/>
        </w:rPr>
        <w:br w:type="page"/>
      </w:r>
    </w:p>
    <w:p w:rsidR="00482688" w:rsidRDefault="00482688" w:rsidP="00482688">
      <w:pPr>
        <w:ind w:right="51"/>
        <w:jc w:val="both"/>
        <w:rPr>
          <w:rFonts w:asciiTheme="majorHAnsi" w:hAnsiTheme="majorHAnsi" w:cs="Arial"/>
          <w:iCs/>
          <w:lang w:eastAsia="en-US"/>
        </w:rPr>
      </w:pPr>
      <w:r>
        <w:rPr>
          <w:rFonts w:asciiTheme="majorHAnsi" w:hAnsiTheme="majorHAnsi" w:cs="Arial"/>
          <w:iCs/>
          <w:lang w:eastAsia="en-US"/>
        </w:rPr>
        <w:lastRenderedPageBreak/>
        <w:t>Para el Diagrama de Flujo:</w:t>
      </w:r>
    </w:p>
    <w:p w:rsidR="00482688" w:rsidRDefault="00482688" w:rsidP="00482688">
      <w:pPr>
        <w:ind w:right="51"/>
        <w:jc w:val="both"/>
        <w:rPr>
          <w:rFonts w:asciiTheme="majorHAnsi" w:hAnsiTheme="majorHAnsi" w:cs="Arial"/>
          <w:iCs/>
          <w:lang w:eastAsia="en-US"/>
        </w:rPr>
      </w:pPr>
    </w:p>
    <w:p w:rsidR="00482688" w:rsidRPr="00614BDE" w:rsidRDefault="00482688" w:rsidP="00482688">
      <w:pPr>
        <w:ind w:right="51"/>
        <w:jc w:val="both"/>
        <w:rPr>
          <w:rFonts w:asciiTheme="majorHAnsi" w:hAnsiTheme="majorHAnsi" w:cs="Arial"/>
          <w:iCs/>
          <w:lang w:eastAsia="en-US"/>
        </w:rPr>
      </w:pPr>
      <w:r>
        <w:rPr>
          <w:noProof/>
          <w:lang w:val="es-MX" w:eastAsia="es-MX"/>
        </w:rPr>
        <w:drawing>
          <wp:inline distT="0" distB="0" distL="0" distR="0" wp14:anchorId="21039A0D" wp14:editId="2239A3AA">
            <wp:extent cx="5684808" cy="5581248"/>
            <wp:effectExtent l="0" t="0" r="0" b="63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2462" t="36791" r="35157" b="12345"/>
                    <a:stretch/>
                  </pic:blipFill>
                  <pic:spPr bwMode="auto">
                    <a:xfrm>
                      <a:off x="0" y="0"/>
                      <a:ext cx="5707659" cy="5603682"/>
                    </a:xfrm>
                    <a:prstGeom prst="rect">
                      <a:avLst/>
                    </a:prstGeom>
                    <a:ln>
                      <a:noFill/>
                    </a:ln>
                    <a:extLst>
                      <a:ext uri="{53640926-AAD7-44D8-BBD7-CCE9431645EC}">
                        <a14:shadowObscured xmlns:a14="http://schemas.microsoft.com/office/drawing/2010/main"/>
                      </a:ext>
                    </a:extLst>
                  </pic:spPr>
                </pic:pic>
              </a:graphicData>
            </a:graphic>
          </wp:inline>
        </w:drawing>
      </w:r>
    </w:p>
    <w:p w:rsidR="00482688" w:rsidRPr="00614BDE" w:rsidRDefault="00482688" w:rsidP="00482688">
      <w:pPr>
        <w:ind w:right="51"/>
        <w:jc w:val="both"/>
        <w:rPr>
          <w:rFonts w:asciiTheme="majorHAnsi" w:hAnsiTheme="majorHAnsi" w:cs="Arial"/>
          <w:iCs/>
          <w:lang w:eastAsia="en-US"/>
        </w:rPr>
      </w:pPr>
    </w:p>
    <w:p w:rsidR="00482688" w:rsidRDefault="00482688" w:rsidP="00482688">
      <w:pPr>
        <w:rPr>
          <w:rFonts w:asciiTheme="majorHAnsi" w:hAnsiTheme="majorHAnsi" w:cs="Arial"/>
          <w:b/>
          <w:iCs/>
          <w:lang w:eastAsia="en-US"/>
        </w:rPr>
      </w:pPr>
      <w:r>
        <w:rPr>
          <w:rFonts w:asciiTheme="majorHAnsi" w:hAnsiTheme="majorHAnsi" w:cs="Arial"/>
          <w:b/>
          <w:iCs/>
          <w:lang w:eastAsia="en-US"/>
        </w:rPr>
        <w:br w:type="page"/>
      </w:r>
    </w:p>
    <w:p w:rsidR="00482688" w:rsidRPr="00614BDE" w:rsidRDefault="00482688" w:rsidP="00482688">
      <w:pPr>
        <w:ind w:right="51"/>
        <w:jc w:val="center"/>
        <w:rPr>
          <w:rFonts w:asciiTheme="majorHAnsi" w:hAnsiTheme="majorHAnsi" w:cs="Arial"/>
          <w:b/>
          <w:iCs/>
          <w:lang w:eastAsia="en-US"/>
        </w:rPr>
      </w:pPr>
      <w:r>
        <w:rPr>
          <w:noProof/>
          <w:lang w:val="es-MX" w:eastAsia="es-MX"/>
        </w:rPr>
        <w:lastRenderedPageBreak/>
        <w:drawing>
          <wp:inline distT="0" distB="0" distL="0" distR="0" wp14:anchorId="18487A6A" wp14:editId="2F8CFD31">
            <wp:extent cx="5750600" cy="6875253"/>
            <wp:effectExtent l="0" t="0" r="2540" b="190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6923" t="15507" r="31352" b="4680"/>
                    <a:stretch/>
                  </pic:blipFill>
                  <pic:spPr bwMode="auto">
                    <a:xfrm>
                      <a:off x="0" y="0"/>
                      <a:ext cx="5760193" cy="6886722"/>
                    </a:xfrm>
                    <a:prstGeom prst="rect">
                      <a:avLst/>
                    </a:prstGeom>
                    <a:ln>
                      <a:noFill/>
                    </a:ln>
                    <a:extLst>
                      <a:ext uri="{53640926-AAD7-44D8-BBD7-CCE9431645EC}">
                        <a14:shadowObscured xmlns:a14="http://schemas.microsoft.com/office/drawing/2010/main"/>
                      </a:ext>
                    </a:extLst>
                  </pic:spPr>
                </pic:pic>
              </a:graphicData>
            </a:graphic>
          </wp:inline>
        </w:drawing>
      </w:r>
    </w:p>
    <w:p w:rsidR="00482688" w:rsidRPr="00614BDE" w:rsidRDefault="00482688" w:rsidP="00482688">
      <w:pPr>
        <w:ind w:right="51"/>
        <w:jc w:val="center"/>
        <w:rPr>
          <w:rFonts w:asciiTheme="majorHAnsi" w:hAnsiTheme="majorHAnsi" w:cs="Arial"/>
          <w:b/>
          <w:iCs/>
          <w:lang w:eastAsia="en-US"/>
        </w:rPr>
      </w:pPr>
    </w:p>
    <w:p w:rsidR="00482688" w:rsidRDefault="00482688" w:rsidP="002F4B31">
      <w:pPr>
        <w:pStyle w:val="Textosinformato"/>
        <w:spacing w:line="276" w:lineRule="auto"/>
        <w:jc w:val="both"/>
        <w:rPr>
          <w:rFonts w:asciiTheme="majorHAnsi" w:eastAsia="Times" w:hAnsiTheme="majorHAnsi"/>
          <w:sz w:val="24"/>
          <w:szCs w:val="24"/>
          <w:lang w:val="es-MX"/>
        </w:rPr>
      </w:pPr>
    </w:p>
    <w:p w:rsidR="00E82032" w:rsidRPr="0040173F" w:rsidRDefault="00E82032" w:rsidP="00A43D1A">
      <w:pPr>
        <w:pStyle w:val="Ttulo2"/>
        <w:spacing w:before="0" w:after="0"/>
        <w:jc w:val="both"/>
        <w:rPr>
          <w:rFonts w:asciiTheme="majorHAnsi" w:eastAsia="Times" w:hAnsiTheme="majorHAnsi"/>
          <w:i w:val="0"/>
          <w:sz w:val="24"/>
          <w:szCs w:val="24"/>
        </w:rPr>
      </w:pPr>
      <w:bookmarkStart w:id="43" w:name="_Toc444802200"/>
      <w:bookmarkStart w:id="44" w:name="_Toc444802847"/>
      <w:bookmarkStart w:id="45" w:name="_Toc446824598"/>
      <w:bookmarkStart w:id="46" w:name="_Toc476742921"/>
      <w:r w:rsidRPr="0040173F">
        <w:rPr>
          <w:rFonts w:asciiTheme="majorHAnsi" w:eastAsia="Times" w:hAnsiTheme="majorHAnsi"/>
          <w:i w:val="0"/>
          <w:sz w:val="24"/>
          <w:szCs w:val="24"/>
        </w:rPr>
        <w:lastRenderedPageBreak/>
        <w:t xml:space="preserve">Anexo </w:t>
      </w:r>
      <w:r w:rsidR="002F4B31" w:rsidRPr="002F4B31">
        <w:rPr>
          <w:rFonts w:asciiTheme="majorHAnsi" w:eastAsia="Times" w:hAnsiTheme="majorHAnsi"/>
          <w:i w:val="0"/>
          <w:sz w:val="24"/>
          <w:szCs w:val="24"/>
        </w:rPr>
        <w:t>V</w:t>
      </w:r>
      <w:r w:rsidRPr="0040173F">
        <w:rPr>
          <w:rFonts w:asciiTheme="majorHAnsi" w:eastAsia="Times" w:hAnsiTheme="majorHAnsi"/>
          <w:i w:val="0"/>
          <w:sz w:val="24"/>
          <w:szCs w:val="24"/>
        </w:rPr>
        <w:t>. Propuesta de modificación a l</w:t>
      </w:r>
      <w:r w:rsidR="00C23C50">
        <w:rPr>
          <w:rFonts w:asciiTheme="majorHAnsi" w:eastAsia="Times" w:hAnsiTheme="majorHAnsi"/>
          <w:i w:val="0"/>
          <w:sz w:val="24"/>
          <w:szCs w:val="24"/>
        </w:rPr>
        <w:t>os documentos</w:t>
      </w:r>
      <w:r w:rsidRPr="0040173F">
        <w:rPr>
          <w:rFonts w:asciiTheme="majorHAnsi" w:eastAsia="Times" w:hAnsiTheme="majorHAnsi"/>
          <w:i w:val="0"/>
          <w:sz w:val="24"/>
          <w:szCs w:val="24"/>
        </w:rPr>
        <w:t xml:space="preserve"> normativ</w:t>
      </w:r>
      <w:r w:rsidR="00C23C50">
        <w:rPr>
          <w:rFonts w:asciiTheme="majorHAnsi" w:eastAsia="Times" w:hAnsiTheme="majorHAnsi"/>
          <w:i w:val="0"/>
          <w:sz w:val="24"/>
          <w:szCs w:val="24"/>
        </w:rPr>
        <w:t>os o institucionales</w:t>
      </w:r>
      <w:r w:rsidRPr="0040173F">
        <w:rPr>
          <w:rFonts w:asciiTheme="majorHAnsi" w:eastAsia="Times" w:hAnsiTheme="majorHAnsi"/>
          <w:i w:val="0"/>
          <w:sz w:val="24"/>
          <w:szCs w:val="24"/>
        </w:rPr>
        <w:t xml:space="preserve"> del</w:t>
      </w:r>
      <w:bookmarkEnd w:id="43"/>
      <w:bookmarkEnd w:id="44"/>
      <w:r w:rsidR="0040173F" w:rsidRPr="0040173F">
        <w:rPr>
          <w:rFonts w:asciiTheme="majorHAnsi" w:eastAsia="Times" w:hAnsiTheme="majorHAnsi"/>
          <w:i w:val="0"/>
          <w:sz w:val="24"/>
          <w:szCs w:val="24"/>
        </w:rPr>
        <w:t xml:space="preserve"> </w:t>
      </w:r>
      <w:r w:rsidR="0040173F" w:rsidRPr="0040173F">
        <w:rPr>
          <w:rFonts w:asciiTheme="majorHAnsi" w:hAnsiTheme="majorHAnsi" w:cs="Arial"/>
          <w:bCs w:val="0"/>
          <w:i w:val="0"/>
          <w:sz w:val="24"/>
          <w:szCs w:val="24"/>
        </w:rPr>
        <w:t>Pp</w:t>
      </w:r>
      <w:bookmarkEnd w:id="45"/>
      <w:bookmarkEnd w:id="46"/>
    </w:p>
    <w:p w:rsidR="00E82032" w:rsidRPr="00A43D1A" w:rsidRDefault="00E82032" w:rsidP="00A43D1A">
      <w:pPr>
        <w:pStyle w:val="Textosinformato"/>
        <w:ind w:left="-284"/>
        <w:jc w:val="both"/>
        <w:rPr>
          <w:rFonts w:asciiTheme="majorHAnsi" w:eastAsia="Times" w:hAnsiTheme="majorHAnsi"/>
          <w:sz w:val="24"/>
          <w:szCs w:val="24"/>
          <w:lang w:val="es-MX"/>
        </w:rPr>
      </w:pPr>
    </w:p>
    <w:tbl>
      <w:tblPr>
        <w:tblW w:w="99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87"/>
        <w:gridCol w:w="823"/>
        <w:gridCol w:w="1729"/>
        <w:gridCol w:w="1559"/>
        <w:gridCol w:w="2232"/>
        <w:gridCol w:w="2552"/>
      </w:tblGrid>
      <w:tr w:rsidR="00E82032" w:rsidRPr="0040173F" w:rsidTr="0040173F">
        <w:trPr>
          <w:jc w:val="center"/>
        </w:trPr>
        <w:tc>
          <w:tcPr>
            <w:tcW w:w="1087" w:type="dxa"/>
            <w:shd w:val="clear" w:color="auto" w:fill="BFBFBF" w:themeFill="background1" w:themeFillShade="BF"/>
            <w:vAlign w:val="center"/>
          </w:tcPr>
          <w:p w:rsidR="00E82032" w:rsidRPr="0040173F" w:rsidRDefault="00E82032" w:rsidP="006A3FAA">
            <w:pPr>
              <w:jc w:val="both"/>
              <w:rPr>
                <w:rFonts w:asciiTheme="majorHAnsi" w:eastAsia="Times New Roman" w:hAnsiTheme="majorHAnsi" w:cs="Arial"/>
                <w:b/>
                <w:sz w:val="20"/>
                <w:szCs w:val="20"/>
                <w:lang w:val="es-ES"/>
              </w:rPr>
            </w:pPr>
            <w:r w:rsidRPr="0040173F">
              <w:rPr>
                <w:rFonts w:asciiTheme="majorHAnsi" w:eastAsia="Times New Roman" w:hAnsiTheme="majorHAnsi" w:cs="Arial"/>
                <w:b/>
                <w:sz w:val="20"/>
                <w:szCs w:val="20"/>
                <w:lang w:val="es-ES"/>
              </w:rPr>
              <w:t>Tipo de norma</w:t>
            </w:r>
            <w:r w:rsidR="00447912">
              <w:rPr>
                <w:rFonts w:asciiTheme="majorHAnsi" w:eastAsia="Times New Roman" w:hAnsiTheme="majorHAnsi" w:cs="Arial"/>
                <w:b/>
                <w:sz w:val="20"/>
                <w:szCs w:val="20"/>
                <w:lang w:val="es-ES"/>
              </w:rPr>
              <w:t>-</w:t>
            </w:r>
            <w:r w:rsidRPr="0040173F">
              <w:rPr>
                <w:rFonts w:asciiTheme="majorHAnsi" w:eastAsia="Times New Roman" w:hAnsiTheme="majorHAnsi" w:cs="Arial"/>
                <w:b/>
                <w:sz w:val="20"/>
                <w:szCs w:val="20"/>
                <w:lang w:val="es-ES"/>
              </w:rPr>
              <w:t>tiva</w:t>
            </w:r>
          </w:p>
        </w:tc>
        <w:tc>
          <w:tcPr>
            <w:tcW w:w="823" w:type="dxa"/>
            <w:shd w:val="clear" w:color="auto" w:fill="BFBFBF" w:themeFill="background1" w:themeFillShade="BF"/>
            <w:vAlign w:val="center"/>
          </w:tcPr>
          <w:p w:rsidR="00E82032" w:rsidRPr="0040173F" w:rsidRDefault="00E82032" w:rsidP="00A43D1A">
            <w:pPr>
              <w:jc w:val="both"/>
              <w:rPr>
                <w:rFonts w:asciiTheme="majorHAnsi" w:eastAsia="Times New Roman" w:hAnsiTheme="majorHAnsi" w:cs="Arial"/>
                <w:b/>
                <w:sz w:val="20"/>
                <w:szCs w:val="20"/>
                <w:lang w:val="es-ES"/>
              </w:rPr>
            </w:pPr>
            <w:r w:rsidRPr="0040173F">
              <w:rPr>
                <w:rFonts w:asciiTheme="majorHAnsi" w:eastAsia="Times New Roman" w:hAnsiTheme="majorHAnsi" w:cs="Arial"/>
                <w:b/>
                <w:sz w:val="20"/>
                <w:szCs w:val="20"/>
                <w:lang w:val="es-ES"/>
              </w:rPr>
              <w:t>Dice:</w:t>
            </w:r>
          </w:p>
        </w:tc>
        <w:tc>
          <w:tcPr>
            <w:tcW w:w="1729" w:type="dxa"/>
            <w:shd w:val="clear" w:color="auto" w:fill="BFBFBF" w:themeFill="background1" w:themeFillShade="BF"/>
            <w:vAlign w:val="center"/>
          </w:tcPr>
          <w:p w:rsidR="00E82032" w:rsidRPr="0040173F" w:rsidRDefault="00E82032" w:rsidP="00A43D1A">
            <w:pPr>
              <w:jc w:val="both"/>
              <w:rPr>
                <w:rFonts w:asciiTheme="majorHAnsi" w:eastAsia="Times New Roman" w:hAnsiTheme="majorHAnsi" w:cs="Arial"/>
                <w:b/>
                <w:sz w:val="20"/>
                <w:szCs w:val="20"/>
                <w:lang w:val="es-ES"/>
              </w:rPr>
            </w:pPr>
            <w:r w:rsidRPr="0040173F">
              <w:rPr>
                <w:rFonts w:asciiTheme="majorHAnsi" w:eastAsia="Times New Roman" w:hAnsiTheme="majorHAnsi" w:cs="Arial"/>
                <w:b/>
                <w:sz w:val="20"/>
                <w:szCs w:val="20"/>
                <w:lang w:val="es-ES"/>
              </w:rPr>
              <w:t>Problema generado (causas y consecuencias):</w:t>
            </w:r>
          </w:p>
        </w:tc>
        <w:tc>
          <w:tcPr>
            <w:tcW w:w="1559" w:type="dxa"/>
            <w:shd w:val="clear" w:color="auto" w:fill="BFBFBF" w:themeFill="background1" w:themeFillShade="BF"/>
            <w:vAlign w:val="center"/>
          </w:tcPr>
          <w:p w:rsidR="00E82032" w:rsidRPr="0040173F" w:rsidRDefault="00E82032" w:rsidP="00A43D1A">
            <w:pPr>
              <w:jc w:val="both"/>
              <w:rPr>
                <w:rFonts w:asciiTheme="majorHAnsi" w:eastAsia="Times New Roman" w:hAnsiTheme="majorHAnsi" w:cs="Arial"/>
                <w:b/>
                <w:sz w:val="20"/>
                <w:szCs w:val="20"/>
                <w:lang w:val="es-ES"/>
              </w:rPr>
            </w:pPr>
            <w:r w:rsidRPr="0040173F">
              <w:rPr>
                <w:rFonts w:asciiTheme="majorHAnsi" w:eastAsia="Times New Roman" w:hAnsiTheme="majorHAnsi" w:cs="Arial"/>
                <w:b/>
                <w:sz w:val="20"/>
                <w:szCs w:val="20"/>
                <w:lang w:val="es-ES"/>
              </w:rPr>
              <w:t>Se recomienda decir:</w:t>
            </w:r>
          </w:p>
        </w:tc>
        <w:tc>
          <w:tcPr>
            <w:tcW w:w="2232" w:type="dxa"/>
            <w:shd w:val="clear" w:color="auto" w:fill="BFBFBF" w:themeFill="background1" w:themeFillShade="BF"/>
            <w:vAlign w:val="center"/>
          </w:tcPr>
          <w:p w:rsidR="00E82032" w:rsidRPr="0040173F" w:rsidRDefault="00E82032" w:rsidP="00A43D1A">
            <w:pPr>
              <w:jc w:val="both"/>
              <w:rPr>
                <w:rFonts w:asciiTheme="majorHAnsi" w:eastAsia="Times New Roman" w:hAnsiTheme="majorHAnsi" w:cs="Arial"/>
                <w:b/>
                <w:sz w:val="20"/>
                <w:szCs w:val="20"/>
                <w:lang w:val="es-ES"/>
              </w:rPr>
            </w:pPr>
            <w:r w:rsidRPr="0040173F">
              <w:rPr>
                <w:rFonts w:asciiTheme="majorHAnsi" w:eastAsia="Times New Roman" w:hAnsiTheme="majorHAnsi" w:cs="Arial"/>
                <w:b/>
                <w:sz w:val="20"/>
                <w:szCs w:val="20"/>
                <w:lang w:val="es-ES"/>
              </w:rPr>
              <w:t>Efecto esperado de aplicar la recomendación de cambio</w:t>
            </w:r>
          </w:p>
        </w:tc>
        <w:tc>
          <w:tcPr>
            <w:tcW w:w="2552" w:type="dxa"/>
            <w:shd w:val="clear" w:color="auto" w:fill="BFBFBF" w:themeFill="background1" w:themeFillShade="BF"/>
          </w:tcPr>
          <w:p w:rsidR="00E82032" w:rsidRPr="0040173F" w:rsidRDefault="00E82032" w:rsidP="00A43D1A">
            <w:pPr>
              <w:jc w:val="both"/>
              <w:rPr>
                <w:rFonts w:asciiTheme="majorHAnsi" w:eastAsia="Times New Roman" w:hAnsiTheme="majorHAnsi" w:cs="Arial"/>
                <w:b/>
                <w:sz w:val="20"/>
                <w:szCs w:val="20"/>
                <w:lang w:val="es-ES"/>
              </w:rPr>
            </w:pPr>
            <w:r w:rsidRPr="0040173F">
              <w:rPr>
                <w:rFonts w:asciiTheme="majorHAnsi" w:eastAsia="Times New Roman" w:hAnsiTheme="majorHAnsi" w:cs="Arial"/>
                <w:b/>
                <w:sz w:val="20"/>
                <w:szCs w:val="20"/>
                <w:lang w:val="es-ES"/>
              </w:rPr>
              <w:t>Restricciones prácticas que puedan existir para su implementación</w:t>
            </w:r>
          </w:p>
        </w:tc>
      </w:tr>
      <w:tr w:rsidR="00E82032" w:rsidRPr="0040173F" w:rsidTr="0040173F">
        <w:trPr>
          <w:jc w:val="center"/>
        </w:trPr>
        <w:tc>
          <w:tcPr>
            <w:tcW w:w="1087" w:type="dxa"/>
            <w:shd w:val="clear" w:color="auto" w:fill="FFFFFF" w:themeFill="background1"/>
          </w:tcPr>
          <w:p w:rsidR="00E82032" w:rsidRPr="0040173F" w:rsidRDefault="00E82032" w:rsidP="00A43D1A">
            <w:pPr>
              <w:rPr>
                <w:rFonts w:asciiTheme="majorHAnsi" w:eastAsia="Times New Roman" w:hAnsiTheme="majorHAnsi" w:cs="Arial"/>
                <w:b/>
                <w:sz w:val="20"/>
                <w:szCs w:val="20"/>
                <w:lang w:val="es-ES"/>
              </w:rPr>
            </w:pPr>
          </w:p>
        </w:tc>
        <w:tc>
          <w:tcPr>
            <w:tcW w:w="823" w:type="dxa"/>
          </w:tcPr>
          <w:p w:rsidR="00E82032" w:rsidRPr="0040173F" w:rsidRDefault="00E82032" w:rsidP="00A43D1A">
            <w:pPr>
              <w:rPr>
                <w:rFonts w:asciiTheme="majorHAnsi" w:eastAsia="Times New Roman" w:hAnsiTheme="majorHAnsi" w:cs="Arial"/>
                <w:b/>
                <w:sz w:val="20"/>
                <w:szCs w:val="20"/>
                <w:lang w:val="es-ES"/>
              </w:rPr>
            </w:pPr>
          </w:p>
        </w:tc>
        <w:tc>
          <w:tcPr>
            <w:tcW w:w="1729" w:type="dxa"/>
          </w:tcPr>
          <w:p w:rsidR="00E82032" w:rsidRPr="0040173F" w:rsidRDefault="00E82032" w:rsidP="00A43D1A">
            <w:pPr>
              <w:rPr>
                <w:rFonts w:asciiTheme="majorHAnsi" w:eastAsia="Times New Roman" w:hAnsiTheme="majorHAnsi" w:cs="Arial"/>
                <w:b/>
                <w:sz w:val="20"/>
                <w:szCs w:val="20"/>
                <w:lang w:val="es-ES"/>
              </w:rPr>
            </w:pPr>
          </w:p>
        </w:tc>
        <w:tc>
          <w:tcPr>
            <w:tcW w:w="1559" w:type="dxa"/>
          </w:tcPr>
          <w:p w:rsidR="00E82032" w:rsidRPr="0040173F" w:rsidRDefault="00E82032" w:rsidP="00A43D1A">
            <w:pPr>
              <w:rPr>
                <w:rFonts w:asciiTheme="majorHAnsi" w:eastAsia="Times New Roman" w:hAnsiTheme="majorHAnsi" w:cs="Arial"/>
                <w:b/>
                <w:sz w:val="20"/>
                <w:szCs w:val="20"/>
                <w:lang w:val="es-ES"/>
              </w:rPr>
            </w:pPr>
          </w:p>
        </w:tc>
        <w:tc>
          <w:tcPr>
            <w:tcW w:w="2232" w:type="dxa"/>
          </w:tcPr>
          <w:p w:rsidR="00E82032" w:rsidRPr="0040173F" w:rsidRDefault="00E82032" w:rsidP="00A43D1A">
            <w:pPr>
              <w:rPr>
                <w:rFonts w:asciiTheme="majorHAnsi" w:eastAsia="Times New Roman" w:hAnsiTheme="majorHAnsi" w:cs="Arial"/>
                <w:b/>
                <w:sz w:val="20"/>
                <w:szCs w:val="20"/>
                <w:lang w:val="es-ES"/>
              </w:rPr>
            </w:pPr>
          </w:p>
        </w:tc>
        <w:tc>
          <w:tcPr>
            <w:tcW w:w="2552" w:type="dxa"/>
          </w:tcPr>
          <w:p w:rsidR="00E82032" w:rsidRPr="0040173F" w:rsidRDefault="00E82032" w:rsidP="00A43D1A">
            <w:pPr>
              <w:rPr>
                <w:rFonts w:asciiTheme="majorHAnsi" w:eastAsia="Times New Roman" w:hAnsiTheme="majorHAnsi" w:cs="Arial"/>
                <w:b/>
                <w:sz w:val="20"/>
                <w:szCs w:val="20"/>
                <w:lang w:val="es-ES"/>
              </w:rPr>
            </w:pPr>
          </w:p>
        </w:tc>
      </w:tr>
      <w:tr w:rsidR="00E82032" w:rsidRPr="0040173F" w:rsidTr="0040173F">
        <w:trPr>
          <w:jc w:val="center"/>
        </w:trPr>
        <w:tc>
          <w:tcPr>
            <w:tcW w:w="1087" w:type="dxa"/>
            <w:shd w:val="clear" w:color="auto" w:fill="FFFFFF" w:themeFill="background1"/>
          </w:tcPr>
          <w:p w:rsidR="00E82032" w:rsidRPr="0040173F" w:rsidRDefault="00E82032" w:rsidP="00A43D1A">
            <w:pPr>
              <w:rPr>
                <w:rFonts w:asciiTheme="majorHAnsi" w:eastAsia="Times New Roman" w:hAnsiTheme="majorHAnsi" w:cs="Arial"/>
                <w:b/>
                <w:sz w:val="20"/>
                <w:szCs w:val="20"/>
                <w:lang w:val="es-ES"/>
              </w:rPr>
            </w:pPr>
          </w:p>
        </w:tc>
        <w:tc>
          <w:tcPr>
            <w:tcW w:w="823" w:type="dxa"/>
          </w:tcPr>
          <w:p w:rsidR="00E82032" w:rsidRPr="0040173F" w:rsidRDefault="00E82032" w:rsidP="00A43D1A">
            <w:pPr>
              <w:rPr>
                <w:rFonts w:asciiTheme="majorHAnsi" w:eastAsia="Times New Roman" w:hAnsiTheme="majorHAnsi" w:cs="Arial"/>
                <w:b/>
                <w:sz w:val="20"/>
                <w:szCs w:val="20"/>
                <w:lang w:val="es-ES"/>
              </w:rPr>
            </w:pPr>
          </w:p>
        </w:tc>
        <w:tc>
          <w:tcPr>
            <w:tcW w:w="1729" w:type="dxa"/>
          </w:tcPr>
          <w:p w:rsidR="00E82032" w:rsidRPr="0040173F" w:rsidRDefault="00E82032" w:rsidP="00A43D1A">
            <w:pPr>
              <w:rPr>
                <w:rFonts w:asciiTheme="majorHAnsi" w:eastAsia="Times New Roman" w:hAnsiTheme="majorHAnsi" w:cs="Arial"/>
                <w:b/>
                <w:sz w:val="20"/>
                <w:szCs w:val="20"/>
                <w:lang w:val="es-ES"/>
              </w:rPr>
            </w:pPr>
          </w:p>
        </w:tc>
        <w:tc>
          <w:tcPr>
            <w:tcW w:w="1559" w:type="dxa"/>
          </w:tcPr>
          <w:p w:rsidR="00E82032" w:rsidRPr="0040173F" w:rsidRDefault="00E82032" w:rsidP="00A43D1A">
            <w:pPr>
              <w:rPr>
                <w:rFonts w:asciiTheme="majorHAnsi" w:eastAsia="Times New Roman" w:hAnsiTheme="majorHAnsi" w:cs="Arial"/>
                <w:b/>
                <w:sz w:val="20"/>
                <w:szCs w:val="20"/>
                <w:lang w:val="es-ES"/>
              </w:rPr>
            </w:pPr>
          </w:p>
        </w:tc>
        <w:tc>
          <w:tcPr>
            <w:tcW w:w="2232" w:type="dxa"/>
          </w:tcPr>
          <w:p w:rsidR="00E82032" w:rsidRPr="0040173F" w:rsidRDefault="00E82032" w:rsidP="00A43D1A">
            <w:pPr>
              <w:rPr>
                <w:rFonts w:asciiTheme="majorHAnsi" w:eastAsia="Times New Roman" w:hAnsiTheme="majorHAnsi" w:cs="Arial"/>
                <w:b/>
                <w:sz w:val="20"/>
                <w:szCs w:val="20"/>
                <w:lang w:val="es-ES"/>
              </w:rPr>
            </w:pPr>
          </w:p>
        </w:tc>
        <w:tc>
          <w:tcPr>
            <w:tcW w:w="2552" w:type="dxa"/>
          </w:tcPr>
          <w:p w:rsidR="00E82032" w:rsidRPr="0040173F" w:rsidRDefault="00E82032" w:rsidP="00A43D1A">
            <w:pPr>
              <w:rPr>
                <w:rFonts w:asciiTheme="majorHAnsi" w:eastAsia="Times New Roman" w:hAnsiTheme="majorHAnsi" w:cs="Arial"/>
                <w:b/>
                <w:sz w:val="20"/>
                <w:szCs w:val="20"/>
                <w:lang w:val="es-ES"/>
              </w:rPr>
            </w:pPr>
          </w:p>
        </w:tc>
      </w:tr>
      <w:tr w:rsidR="00E82032" w:rsidRPr="0040173F" w:rsidTr="0040173F">
        <w:trPr>
          <w:jc w:val="center"/>
        </w:trPr>
        <w:tc>
          <w:tcPr>
            <w:tcW w:w="1087" w:type="dxa"/>
            <w:shd w:val="clear" w:color="auto" w:fill="FFFFFF" w:themeFill="background1"/>
          </w:tcPr>
          <w:p w:rsidR="00E82032" w:rsidRPr="0040173F" w:rsidRDefault="00E82032" w:rsidP="00A43D1A">
            <w:pPr>
              <w:rPr>
                <w:rFonts w:asciiTheme="majorHAnsi" w:eastAsia="Times New Roman" w:hAnsiTheme="majorHAnsi" w:cs="Arial"/>
                <w:b/>
                <w:sz w:val="20"/>
                <w:szCs w:val="20"/>
                <w:lang w:val="es-ES"/>
              </w:rPr>
            </w:pPr>
          </w:p>
        </w:tc>
        <w:tc>
          <w:tcPr>
            <w:tcW w:w="823" w:type="dxa"/>
          </w:tcPr>
          <w:p w:rsidR="00E82032" w:rsidRPr="0040173F" w:rsidRDefault="00E82032" w:rsidP="00A43D1A">
            <w:pPr>
              <w:rPr>
                <w:rFonts w:asciiTheme="majorHAnsi" w:eastAsia="Times New Roman" w:hAnsiTheme="majorHAnsi" w:cs="Arial"/>
                <w:b/>
                <w:sz w:val="20"/>
                <w:szCs w:val="20"/>
                <w:lang w:val="es-ES"/>
              </w:rPr>
            </w:pPr>
          </w:p>
        </w:tc>
        <w:tc>
          <w:tcPr>
            <w:tcW w:w="1729" w:type="dxa"/>
          </w:tcPr>
          <w:p w:rsidR="00E82032" w:rsidRPr="0040173F" w:rsidRDefault="00E82032" w:rsidP="00A43D1A">
            <w:pPr>
              <w:rPr>
                <w:rFonts w:asciiTheme="majorHAnsi" w:eastAsia="Times New Roman" w:hAnsiTheme="majorHAnsi" w:cs="Arial"/>
                <w:b/>
                <w:sz w:val="20"/>
                <w:szCs w:val="20"/>
                <w:lang w:val="es-ES"/>
              </w:rPr>
            </w:pPr>
          </w:p>
        </w:tc>
        <w:tc>
          <w:tcPr>
            <w:tcW w:w="1559" w:type="dxa"/>
          </w:tcPr>
          <w:p w:rsidR="00E82032" w:rsidRPr="0040173F" w:rsidRDefault="00E82032" w:rsidP="00A43D1A">
            <w:pPr>
              <w:rPr>
                <w:rFonts w:asciiTheme="majorHAnsi" w:eastAsia="Times New Roman" w:hAnsiTheme="majorHAnsi" w:cs="Arial"/>
                <w:b/>
                <w:sz w:val="20"/>
                <w:szCs w:val="20"/>
                <w:lang w:val="es-ES"/>
              </w:rPr>
            </w:pPr>
          </w:p>
        </w:tc>
        <w:tc>
          <w:tcPr>
            <w:tcW w:w="2232" w:type="dxa"/>
          </w:tcPr>
          <w:p w:rsidR="00E82032" w:rsidRPr="0040173F" w:rsidRDefault="00E82032" w:rsidP="00A43D1A">
            <w:pPr>
              <w:rPr>
                <w:rFonts w:asciiTheme="majorHAnsi" w:eastAsia="Times New Roman" w:hAnsiTheme="majorHAnsi" w:cs="Arial"/>
                <w:b/>
                <w:sz w:val="20"/>
                <w:szCs w:val="20"/>
                <w:lang w:val="es-ES"/>
              </w:rPr>
            </w:pPr>
          </w:p>
        </w:tc>
        <w:tc>
          <w:tcPr>
            <w:tcW w:w="2552" w:type="dxa"/>
          </w:tcPr>
          <w:p w:rsidR="00E82032" w:rsidRPr="0040173F" w:rsidRDefault="00E82032" w:rsidP="00A43D1A">
            <w:pPr>
              <w:rPr>
                <w:rFonts w:asciiTheme="majorHAnsi" w:eastAsia="Times New Roman" w:hAnsiTheme="majorHAnsi" w:cs="Arial"/>
                <w:b/>
                <w:sz w:val="20"/>
                <w:szCs w:val="20"/>
                <w:lang w:val="es-ES"/>
              </w:rPr>
            </w:pPr>
          </w:p>
        </w:tc>
      </w:tr>
    </w:tbl>
    <w:p w:rsidR="00E82032" w:rsidRPr="00A43D1A" w:rsidRDefault="00E82032" w:rsidP="00A43D1A">
      <w:pPr>
        <w:pStyle w:val="Textosinformato"/>
        <w:ind w:left="-284"/>
        <w:jc w:val="both"/>
        <w:rPr>
          <w:rFonts w:asciiTheme="majorHAnsi" w:eastAsia="Times" w:hAnsiTheme="majorHAnsi"/>
          <w:sz w:val="24"/>
          <w:szCs w:val="24"/>
          <w:lang w:val="es-MX"/>
        </w:rPr>
      </w:pPr>
    </w:p>
    <w:p w:rsidR="0002268E" w:rsidRPr="00A43D1A" w:rsidRDefault="0002268E" w:rsidP="00A43D1A">
      <w:pPr>
        <w:pStyle w:val="Textosinformato"/>
        <w:ind w:left="-284"/>
        <w:jc w:val="both"/>
        <w:rPr>
          <w:rFonts w:asciiTheme="majorHAnsi" w:eastAsia="Times" w:hAnsiTheme="majorHAnsi"/>
          <w:sz w:val="24"/>
          <w:szCs w:val="24"/>
          <w:lang w:val="es-MX"/>
        </w:rPr>
      </w:pPr>
    </w:p>
    <w:p w:rsidR="0002268E" w:rsidRDefault="0002268E" w:rsidP="008A6D4E">
      <w:pPr>
        <w:pStyle w:val="Default"/>
        <w:jc w:val="both"/>
        <w:rPr>
          <w:rFonts w:asciiTheme="majorHAnsi" w:hAnsiTheme="majorHAnsi" w:cs="Arial"/>
        </w:rPr>
      </w:pPr>
    </w:p>
    <w:p w:rsidR="006421ED" w:rsidRDefault="0082401D" w:rsidP="0040173F">
      <w:pPr>
        <w:pStyle w:val="Ttulo2"/>
        <w:spacing w:before="0"/>
        <w:jc w:val="both"/>
        <w:rPr>
          <w:rFonts w:asciiTheme="majorHAnsi" w:eastAsia="Times" w:hAnsiTheme="majorHAnsi"/>
          <w:i w:val="0"/>
          <w:sz w:val="24"/>
          <w:szCs w:val="24"/>
        </w:rPr>
      </w:pPr>
      <w:bookmarkStart w:id="47" w:name="_Toc444802201"/>
      <w:bookmarkStart w:id="48" w:name="_Toc444802848"/>
      <w:bookmarkStart w:id="49" w:name="_Toc446824599"/>
      <w:bookmarkStart w:id="50" w:name="_Toc476742922"/>
      <w:r>
        <w:rPr>
          <w:rFonts w:asciiTheme="majorHAnsi" w:eastAsia="Times" w:hAnsiTheme="majorHAnsi"/>
          <w:i w:val="0"/>
          <w:sz w:val="24"/>
          <w:szCs w:val="24"/>
        </w:rPr>
        <w:t>Anexo V</w:t>
      </w:r>
      <w:r w:rsidR="00482688">
        <w:rPr>
          <w:rFonts w:asciiTheme="majorHAnsi" w:eastAsia="Times" w:hAnsiTheme="majorHAnsi"/>
          <w:i w:val="0"/>
          <w:sz w:val="24"/>
          <w:szCs w:val="24"/>
        </w:rPr>
        <w:t>I</w:t>
      </w:r>
      <w:r w:rsidR="006421ED" w:rsidRPr="0040173F">
        <w:rPr>
          <w:rFonts w:asciiTheme="majorHAnsi" w:eastAsia="Times" w:hAnsiTheme="majorHAnsi"/>
          <w:i w:val="0"/>
          <w:sz w:val="24"/>
          <w:szCs w:val="24"/>
        </w:rPr>
        <w:t xml:space="preserve">. Análisis FODA </w:t>
      </w:r>
      <w:r w:rsidR="00C23C50">
        <w:rPr>
          <w:rFonts w:asciiTheme="majorHAnsi" w:eastAsia="Times" w:hAnsiTheme="majorHAnsi"/>
          <w:i w:val="0"/>
          <w:sz w:val="24"/>
          <w:szCs w:val="24"/>
        </w:rPr>
        <w:t xml:space="preserve">de la operación </w:t>
      </w:r>
      <w:r w:rsidR="006421ED" w:rsidRPr="0040173F">
        <w:rPr>
          <w:rFonts w:asciiTheme="majorHAnsi" w:eastAsia="Times" w:hAnsiTheme="majorHAnsi"/>
          <w:i w:val="0"/>
          <w:sz w:val="24"/>
          <w:szCs w:val="24"/>
        </w:rPr>
        <w:t>del</w:t>
      </w:r>
      <w:r w:rsidR="0040173F">
        <w:rPr>
          <w:rFonts w:asciiTheme="majorHAnsi" w:eastAsia="Times" w:hAnsiTheme="majorHAnsi"/>
          <w:i w:val="0"/>
          <w:sz w:val="24"/>
          <w:szCs w:val="24"/>
        </w:rPr>
        <w:t xml:space="preserve"> Pp</w:t>
      </w:r>
      <w:bookmarkEnd w:id="47"/>
      <w:bookmarkEnd w:id="48"/>
      <w:bookmarkEnd w:id="49"/>
      <w:bookmarkEnd w:id="50"/>
    </w:p>
    <w:p w:rsidR="0040173F" w:rsidRPr="0040173F" w:rsidRDefault="0040173F" w:rsidP="0040173F">
      <w:pPr>
        <w:rPr>
          <w:lang w:val="es-ES"/>
        </w:rPr>
      </w:pPr>
    </w:p>
    <w:p w:rsidR="0040173F" w:rsidRPr="0040173F" w:rsidRDefault="0040173F" w:rsidP="0040173F">
      <w:pPr>
        <w:rPr>
          <w:lang w:val="es-ES"/>
        </w:rPr>
      </w:pPr>
      <w:r w:rsidRPr="009065A0">
        <w:rPr>
          <w:rFonts w:ascii="Soberana Sans" w:hAnsi="Soberana Sans" w:cs="Arial"/>
          <w:noProof/>
          <w:color w:val="000000" w:themeColor="text1"/>
          <w:lang w:val="es-MX" w:eastAsia="es-MX"/>
        </w:rPr>
        <mc:AlternateContent>
          <mc:Choice Requires="wpc">
            <w:drawing>
              <wp:inline distT="0" distB="0" distL="0" distR="0" wp14:anchorId="768CB6E7" wp14:editId="0F51B48E">
                <wp:extent cx="5874290" cy="3306445"/>
                <wp:effectExtent l="0" t="0" r="12700" b="27305"/>
                <wp:docPr id="20" name="Lienzo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Rectangle 4"/>
                        <wps:cNvSpPr>
                          <a:spLocks noChangeArrowheads="1"/>
                        </wps:cNvSpPr>
                        <wps:spPr bwMode="auto">
                          <a:xfrm>
                            <a:off x="4002792" y="1087045"/>
                            <a:ext cx="1871593" cy="1058205"/>
                          </a:xfrm>
                          <a:prstGeom prst="rect">
                            <a:avLst/>
                          </a:prstGeom>
                          <a:solidFill>
                            <a:schemeClr val="bg1"/>
                          </a:solidFill>
                          <a:ln w="25400">
                            <a:solidFill>
                              <a:schemeClr val="accent1">
                                <a:lumMod val="100000"/>
                                <a:lumOff val="0"/>
                              </a:schemeClr>
                            </a:solidFill>
                            <a:miter lim="800000"/>
                            <a:headEnd/>
                            <a:tailEnd/>
                          </a:ln>
                          <a:effectLst/>
                          <a:extLst/>
                        </wps:spPr>
                        <wps:txbx>
                          <w:txbxContent>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t>Debilidades/Oportunidades</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wps:txbx>
                        <wps:bodyPr rot="0" vert="horz" wrap="square" lIns="0" tIns="0" rIns="0" bIns="0" anchor="t" anchorCtr="0" upright="1">
                          <a:noAutofit/>
                        </wps:bodyPr>
                      </wps:wsp>
                      <wps:wsp>
                        <wps:cNvPr id="6" name="Rectangle 5"/>
                        <wps:cNvSpPr>
                          <a:spLocks noChangeArrowheads="1"/>
                        </wps:cNvSpPr>
                        <wps:spPr bwMode="auto">
                          <a:xfrm>
                            <a:off x="4002792" y="2184073"/>
                            <a:ext cx="1871593" cy="1126977"/>
                          </a:xfrm>
                          <a:prstGeom prst="rect">
                            <a:avLst/>
                          </a:prstGeom>
                          <a:solidFill>
                            <a:schemeClr val="bg1"/>
                          </a:solidFill>
                          <a:ln w="25400">
                            <a:solidFill>
                              <a:schemeClr val="accent1">
                                <a:lumMod val="100000"/>
                                <a:lumOff val="0"/>
                              </a:schemeClr>
                            </a:solidFill>
                            <a:miter lim="800000"/>
                            <a:headEnd/>
                            <a:tailEnd/>
                          </a:ln>
                          <a:effectLst/>
                          <a:extLst/>
                        </wps:spPr>
                        <wps:txbx>
                          <w:txbxContent>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t>Debilidades/Amenazas</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wps:txbx>
                        <wps:bodyPr rot="0" vert="horz" wrap="square" lIns="0" tIns="0" rIns="0" bIns="0" anchor="t" anchorCtr="0" upright="1">
                          <a:noAutofit/>
                        </wps:bodyPr>
                      </wps:wsp>
                      <wps:wsp>
                        <wps:cNvPr id="7" name="Rectangle 6"/>
                        <wps:cNvSpPr>
                          <a:spLocks noChangeArrowheads="1"/>
                        </wps:cNvSpPr>
                        <wps:spPr bwMode="auto">
                          <a:xfrm>
                            <a:off x="2118994" y="2185183"/>
                            <a:ext cx="1847186" cy="1126977"/>
                          </a:xfrm>
                          <a:prstGeom prst="rect">
                            <a:avLst/>
                          </a:prstGeom>
                          <a:solidFill>
                            <a:schemeClr val="bg1"/>
                          </a:solidFill>
                          <a:ln w="25400">
                            <a:solidFill>
                              <a:schemeClr val="accent1">
                                <a:lumMod val="100000"/>
                                <a:lumOff val="0"/>
                              </a:schemeClr>
                            </a:solidFill>
                            <a:miter lim="800000"/>
                            <a:headEnd/>
                            <a:tailEnd/>
                          </a:ln>
                          <a:effectLst/>
                          <a:extLst/>
                        </wps:spPr>
                        <wps:txbx>
                          <w:txbxContent>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t>Fortalezas/Amenazas</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wps:txbx>
                        <wps:bodyPr rot="0" vert="horz" wrap="square" lIns="0" tIns="0" rIns="0" bIns="0" anchor="t" anchorCtr="0" upright="1">
                          <a:noAutofit/>
                        </wps:bodyPr>
                      </wps:wsp>
                      <wps:wsp>
                        <wps:cNvPr id="8" name="Rectangle 7"/>
                        <wps:cNvSpPr>
                          <a:spLocks noChangeArrowheads="1"/>
                        </wps:cNvSpPr>
                        <wps:spPr bwMode="auto">
                          <a:xfrm>
                            <a:off x="2118994" y="1080390"/>
                            <a:ext cx="1847186" cy="1064861"/>
                          </a:xfrm>
                          <a:prstGeom prst="rect">
                            <a:avLst/>
                          </a:prstGeom>
                          <a:solidFill>
                            <a:schemeClr val="bg1"/>
                          </a:solidFill>
                          <a:ln w="25400">
                            <a:solidFill>
                              <a:schemeClr val="accent1">
                                <a:lumMod val="100000"/>
                                <a:lumOff val="0"/>
                              </a:schemeClr>
                            </a:solidFill>
                            <a:miter lim="800000"/>
                            <a:headEnd/>
                            <a:tailEnd/>
                          </a:ln>
                          <a:effectLst/>
                          <a:extLst/>
                        </wps:spPr>
                        <wps:txbx>
                          <w:txbxContent>
                            <w:p w:rsidR="00264383" w:rsidRPr="00220FD8" w:rsidRDefault="00264383" w:rsidP="0040173F">
                              <w:pPr>
                                <w:rPr>
                                  <w:rFonts w:ascii="Arial" w:hAnsi="Arial" w:cs="Arial"/>
                                  <w:color w:val="FFFFFF" w:themeColor="background1"/>
                                  <w:sz w:val="18"/>
                                  <w:szCs w:val="18"/>
                                </w:rPr>
                              </w:pPr>
                              <w:r w:rsidRPr="009065A0">
                                <w:rPr>
                                  <w:rFonts w:ascii="Arial" w:hAnsi="Arial" w:cs="Arial"/>
                                  <w:color w:val="000000" w:themeColor="text1"/>
                                  <w:sz w:val="18"/>
                                  <w:szCs w:val="18"/>
                                </w:rPr>
                                <w:t>Fortalezas/Oportunidades</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wps:txbx>
                        <wps:bodyPr rot="0" vert="horz" wrap="square" lIns="0" tIns="0" rIns="0" bIns="0" anchor="t" anchorCtr="0" upright="1">
                          <a:noAutofit/>
                        </wps:bodyPr>
                      </wps:wsp>
                      <wps:wsp>
                        <wps:cNvPr id="9" name="Rectangle 8"/>
                        <wps:cNvSpPr>
                          <a:spLocks noChangeArrowheads="1"/>
                        </wps:cNvSpPr>
                        <wps:spPr bwMode="auto">
                          <a:xfrm>
                            <a:off x="207462" y="1087045"/>
                            <a:ext cx="1867156" cy="1058205"/>
                          </a:xfrm>
                          <a:prstGeom prst="rect">
                            <a:avLst/>
                          </a:prstGeom>
                          <a:solidFill>
                            <a:schemeClr val="accent3">
                              <a:lumMod val="100000"/>
                              <a:lumOff val="0"/>
                            </a:schemeClr>
                          </a:solidFill>
                          <a:ln w="25400">
                            <a:solidFill>
                              <a:schemeClr val="accent3">
                                <a:lumMod val="100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264383" w:rsidRPr="009065A0" w:rsidRDefault="00264383" w:rsidP="0040173F">
                              <w:pPr>
                                <w:rPr>
                                  <w:rFonts w:ascii="Arial" w:hAnsi="Arial" w:cs="Arial"/>
                                  <w:color w:val="000000" w:themeColor="text1"/>
                                  <w:sz w:val="18"/>
                                  <w:szCs w:val="18"/>
                                </w:rPr>
                              </w:pP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txbxContent>
                        </wps:txbx>
                        <wps:bodyPr rot="0" vert="horz" wrap="square" lIns="0" tIns="0" rIns="0" bIns="0" anchor="t" anchorCtr="0" upright="1">
                          <a:noAutofit/>
                        </wps:bodyPr>
                      </wps:wsp>
                      <wps:wsp>
                        <wps:cNvPr id="10" name="Rectangle 9"/>
                        <wps:cNvSpPr>
                          <a:spLocks noChangeArrowheads="1"/>
                        </wps:cNvSpPr>
                        <wps:spPr bwMode="auto">
                          <a:xfrm>
                            <a:off x="207462" y="2185183"/>
                            <a:ext cx="1867156" cy="1126977"/>
                          </a:xfrm>
                          <a:prstGeom prst="rect">
                            <a:avLst/>
                          </a:prstGeom>
                          <a:solidFill>
                            <a:schemeClr val="accent3">
                              <a:lumMod val="100000"/>
                              <a:lumOff val="0"/>
                            </a:schemeClr>
                          </a:solidFill>
                          <a:ln w="25400">
                            <a:solidFill>
                              <a:schemeClr val="accent3">
                                <a:lumMod val="100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264383" w:rsidRDefault="00264383" w:rsidP="0040173F">
                              <w:pPr>
                                <w:rPr>
                                  <w:rFonts w:ascii="Arial" w:hAnsi="Arial" w:cs="Arial"/>
                                  <w:color w:val="FFFFFF" w:themeColor="background1"/>
                                  <w:sz w:val="18"/>
                                  <w:szCs w:val="18"/>
                                </w:rPr>
                              </w:pP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6"/>
                                  <w:szCs w:val="18"/>
                                </w:rPr>
                              </w:pPr>
                              <w:r w:rsidRPr="009065A0">
                                <w:rPr>
                                  <w:rFonts w:ascii="Arial" w:hAnsi="Arial" w:cs="Arial"/>
                                  <w:color w:val="000000" w:themeColor="text1"/>
                                  <w:sz w:val="18"/>
                                  <w:szCs w:val="18"/>
                                </w:rPr>
                                <w:sym w:font="Webdings" w:char="F072"/>
                              </w:r>
                            </w:p>
                          </w:txbxContent>
                        </wps:txbx>
                        <wps:bodyPr rot="0" vert="horz" wrap="square" lIns="0" tIns="0" rIns="0" bIns="0" anchor="t" anchorCtr="0" upright="1">
                          <a:noAutofit/>
                        </wps:bodyPr>
                      </wps:wsp>
                      <wps:wsp>
                        <wps:cNvPr id="11" name="Rectangle 10"/>
                        <wps:cNvSpPr>
                          <a:spLocks noChangeArrowheads="1"/>
                        </wps:cNvSpPr>
                        <wps:spPr bwMode="auto">
                          <a:xfrm>
                            <a:off x="6657" y="888424"/>
                            <a:ext cx="1877695" cy="198572"/>
                          </a:xfrm>
                          <a:prstGeom prst="rect">
                            <a:avLst/>
                          </a:prstGeom>
                          <a:solidFill>
                            <a:schemeClr val="accent3">
                              <a:lumMod val="100000"/>
                              <a:lumOff val="0"/>
                            </a:schemeClr>
                          </a:solidFill>
                          <a:ln w="25400">
                            <a:solidFill>
                              <a:schemeClr val="accent3">
                                <a:lumMod val="75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Externas</w:t>
                              </w:r>
                            </w:p>
                          </w:txbxContent>
                        </wps:txbx>
                        <wps:bodyPr rot="0" vert="horz" wrap="square" lIns="0" tIns="0" rIns="0" bIns="0" anchor="t" anchorCtr="0" upright="1">
                          <a:noAutofit/>
                        </wps:bodyPr>
                      </wps:wsp>
                      <wps:wsp>
                        <wps:cNvPr id="12" name="Rectangle 11"/>
                        <wps:cNvSpPr>
                          <a:spLocks noChangeArrowheads="1"/>
                        </wps:cNvSpPr>
                        <wps:spPr bwMode="auto">
                          <a:xfrm>
                            <a:off x="2118799" y="58787"/>
                            <a:ext cx="1846580" cy="156845"/>
                          </a:xfrm>
                          <a:prstGeom prst="rect">
                            <a:avLst/>
                          </a:prstGeom>
                          <a:solidFill>
                            <a:schemeClr val="accent2">
                              <a:lumMod val="100000"/>
                              <a:lumOff val="0"/>
                            </a:schemeClr>
                          </a:solidFill>
                          <a:ln w="25400">
                            <a:solidFill>
                              <a:srgbClr val="AD403D"/>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Fortalezas</w:t>
                              </w:r>
                            </w:p>
                          </w:txbxContent>
                        </wps:txbx>
                        <wps:bodyPr rot="0" vert="horz" wrap="square" lIns="0" tIns="0" rIns="0" bIns="0" anchor="t" anchorCtr="0" upright="1">
                          <a:spAutoFit/>
                        </wps:bodyPr>
                      </wps:wsp>
                      <wps:wsp>
                        <wps:cNvPr id="13" name="Rectangle 12"/>
                        <wps:cNvSpPr>
                          <a:spLocks noChangeArrowheads="1"/>
                        </wps:cNvSpPr>
                        <wps:spPr bwMode="auto">
                          <a:xfrm>
                            <a:off x="4006120" y="59893"/>
                            <a:ext cx="1868170" cy="156845"/>
                          </a:xfrm>
                          <a:prstGeom prst="rect">
                            <a:avLst/>
                          </a:prstGeom>
                          <a:solidFill>
                            <a:schemeClr val="accent2">
                              <a:lumMod val="100000"/>
                              <a:lumOff val="0"/>
                            </a:schemeClr>
                          </a:solidFill>
                          <a:ln w="25400">
                            <a:solidFill>
                              <a:srgbClr val="AD403D"/>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Debilidades</w:t>
                              </w:r>
                            </w:p>
                          </w:txbxContent>
                        </wps:txbx>
                        <wps:bodyPr rot="0" vert="horz" wrap="square" lIns="0" tIns="0" rIns="0" bIns="0" anchor="t" anchorCtr="0" upright="1">
                          <a:spAutoFit/>
                        </wps:bodyPr>
                      </wps:wsp>
                      <wps:wsp>
                        <wps:cNvPr id="14" name="Rectangle 13"/>
                        <wps:cNvSpPr>
                          <a:spLocks noChangeArrowheads="1"/>
                        </wps:cNvSpPr>
                        <wps:spPr bwMode="auto">
                          <a:xfrm>
                            <a:off x="2118994" y="250686"/>
                            <a:ext cx="1847186" cy="788662"/>
                          </a:xfrm>
                          <a:prstGeom prst="rect">
                            <a:avLst/>
                          </a:prstGeom>
                          <a:solidFill>
                            <a:schemeClr val="accent2">
                              <a:lumMod val="100000"/>
                              <a:lumOff val="0"/>
                            </a:schemeClr>
                          </a:solidFill>
                          <a:ln w="2540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txbxContent>
                        </wps:txbx>
                        <wps:bodyPr rot="0" vert="horz" wrap="square" lIns="0" tIns="0" rIns="0" bIns="0" anchor="t" anchorCtr="0" upright="1">
                          <a:noAutofit/>
                        </wps:bodyPr>
                      </wps:wsp>
                      <wps:wsp>
                        <wps:cNvPr id="15" name="Rectangle 14"/>
                        <wps:cNvSpPr>
                          <a:spLocks noChangeArrowheads="1"/>
                        </wps:cNvSpPr>
                        <wps:spPr bwMode="auto">
                          <a:xfrm>
                            <a:off x="4006120" y="250686"/>
                            <a:ext cx="1868265" cy="794208"/>
                          </a:xfrm>
                          <a:prstGeom prst="rect">
                            <a:avLst/>
                          </a:prstGeom>
                          <a:solidFill>
                            <a:schemeClr val="accent2">
                              <a:lumMod val="100000"/>
                              <a:lumOff val="0"/>
                            </a:schemeClr>
                          </a:solidFill>
                          <a:ln w="25400">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txbxContent>
                        </wps:txbx>
                        <wps:bodyPr rot="0" vert="horz" wrap="square" lIns="0" tIns="0" rIns="0" bIns="0" anchor="t" anchorCtr="0" upright="1">
                          <a:noAutofit/>
                        </wps:bodyPr>
                      </wps:wsp>
                      <wps:wsp>
                        <wps:cNvPr id="16" name="Rectangle 15"/>
                        <wps:cNvSpPr>
                          <a:spLocks noChangeArrowheads="1"/>
                        </wps:cNvSpPr>
                        <wps:spPr bwMode="auto">
                          <a:xfrm>
                            <a:off x="6656" y="2184791"/>
                            <a:ext cx="166413" cy="1120140"/>
                          </a:xfrm>
                          <a:prstGeom prst="rect">
                            <a:avLst/>
                          </a:prstGeom>
                          <a:solidFill>
                            <a:schemeClr val="accent3">
                              <a:lumMod val="100000"/>
                              <a:lumOff val="0"/>
                            </a:schemeClr>
                          </a:solidFill>
                          <a:ln w="25400">
                            <a:solidFill>
                              <a:schemeClr val="accent3">
                                <a:lumMod val="75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Amenazas</w:t>
                              </w:r>
                            </w:p>
                          </w:txbxContent>
                        </wps:txbx>
                        <wps:bodyPr rot="0" vert="vert270" wrap="square" lIns="0" tIns="0" rIns="0" bIns="0" anchor="t" anchorCtr="0" upright="1">
                          <a:noAutofit/>
                        </wps:bodyPr>
                      </wps:wsp>
                      <wps:wsp>
                        <wps:cNvPr id="17" name="Rectangle 16"/>
                        <wps:cNvSpPr>
                          <a:spLocks noChangeArrowheads="1"/>
                        </wps:cNvSpPr>
                        <wps:spPr bwMode="auto">
                          <a:xfrm>
                            <a:off x="14422" y="1084827"/>
                            <a:ext cx="158647" cy="1060424"/>
                          </a:xfrm>
                          <a:prstGeom prst="rect">
                            <a:avLst/>
                          </a:prstGeom>
                          <a:solidFill>
                            <a:schemeClr val="accent3">
                              <a:lumMod val="100000"/>
                              <a:lumOff val="0"/>
                            </a:schemeClr>
                          </a:solidFill>
                          <a:ln w="25400">
                            <a:solidFill>
                              <a:schemeClr val="accent3">
                                <a:lumMod val="75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Oportunidades</w:t>
                              </w:r>
                            </w:p>
                          </w:txbxContent>
                        </wps:txbx>
                        <wps:bodyPr rot="0" vert="vert270" wrap="square" lIns="0" tIns="0" rIns="0" bIns="0" anchor="t" anchorCtr="0" upright="1">
                          <a:noAutofit/>
                        </wps:bodyPr>
                      </wps:wsp>
                      <wps:wsp>
                        <wps:cNvPr id="18" name="Rectangle 17"/>
                        <wps:cNvSpPr>
                          <a:spLocks noChangeArrowheads="1"/>
                        </wps:cNvSpPr>
                        <wps:spPr bwMode="auto">
                          <a:xfrm>
                            <a:off x="1913751" y="53239"/>
                            <a:ext cx="205243" cy="990600"/>
                          </a:xfrm>
                          <a:prstGeom prst="rect">
                            <a:avLst/>
                          </a:prstGeom>
                          <a:solidFill>
                            <a:schemeClr val="accent2">
                              <a:lumMod val="100000"/>
                              <a:lumOff val="0"/>
                            </a:schemeClr>
                          </a:solidFill>
                          <a:ln w="25400">
                            <a:solidFill>
                              <a:srgbClr val="AD403D"/>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264383" w:rsidRPr="009065A0" w:rsidRDefault="00264383" w:rsidP="0040173F">
                              <w:pPr>
                                <w:jc w:val="center"/>
                                <w:rPr>
                                  <w:rFonts w:ascii="Arial" w:hAnsi="Arial" w:cs="Arial"/>
                                  <w:b/>
                                  <w:color w:val="000000" w:themeColor="text1"/>
                                  <w:sz w:val="18"/>
                                </w:rPr>
                              </w:pPr>
                              <w:r w:rsidRPr="009065A0">
                                <w:rPr>
                                  <w:rFonts w:ascii="Arial" w:hAnsi="Arial" w:cs="Arial"/>
                                  <w:b/>
                                  <w:color w:val="000000" w:themeColor="text1"/>
                                  <w:sz w:val="18"/>
                                </w:rPr>
                                <w:t>Internas</w:t>
                              </w:r>
                            </w:p>
                          </w:txbxContent>
                        </wps:txbx>
                        <wps:bodyPr rot="0" vert="vert270" wrap="square" lIns="0" tIns="0" rIns="0" bIns="0" anchor="t" anchorCtr="0" upright="1">
                          <a:noAutofit/>
                        </wps:bodyPr>
                      </wps:wsp>
                      <wps:wsp>
                        <wps:cNvPr id="19" name="Rectangle 18"/>
                        <wps:cNvSpPr>
                          <a:spLocks noChangeArrowheads="1"/>
                        </wps:cNvSpPr>
                        <wps:spPr bwMode="auto">
                          <a:xfrm>
                            <a:off x="0" y="52134"/>
                            <a:ext cx="1879359" cy="799755"/>
                          </a:xfrm>
                          <a:prstGeom prst="rect">
                            <a:avLst/>
                          </a:prstGeom>
                          <a:solidFill>
                            <a:schemeClr val="accent1">
                              <a:lumMod val="75000"/>
                              <a:lumOff val="0"/>
                            </a:schemeClr>
                          </a:solidFill>
                          <a:ln w="25400">
                            <a:solidFill>
                              <a:schemeClr val="tx2">
                                <a:lumMod val="100000"/>
                                <a:lumOff val="0"/>
                              </a:schemeClr>
                            </a:solidFill>
                            <a:miter lim="800000"/>
                            <a:headEnd/>
                            <a:tailEnd/>
                          </a:ln>
                          <a:effectLst/>
                          <a:extLst>
                            <a:ext uri="{AF507438-7753-43E0-B8FC-AC1667EBCBE1}">
                              <a14:hiddenEffects xmlns:a14="http://schemas.microsoft.com/office/drawing/2010/main">
                                <a:effectLst>
                                  <a:outerShdw dist="45791" dir="3378596" algn="ctr" rotWithShape="0">
                                    <a:srgbClr val="868686"/>
                                  </a:outerShdw>
                                </a:effectLst>
                              </a14:hiddenEffects>
                            </a:ext>
                          </a:extLst>
                        </wps:spPr>
                        <wps:txbx>
                          <w:txbxContent>
                            <w:p w:rsidR="00264383" w:rsidRDefault="00264383" w:rsidP="0040173F">
                              <w:pPr>
                                <w:jc w:val="center"/>
                                <w:rPr>
                                  <w:rFonts w:ascii="Arial" w:hAnsi="Arial" w:cs="Arial"/>
                                  <w:sz w:val="18"/>
                                  <w:szCs w:val="18"/>
                                </w:rPr>
                              </w:pPr>
                            </w:p>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Tema</w:t>
                              </w:r>
                            </w:p>
                          </w:txbxContent>
                        </wps:txbx>
                        <wps:bodyPr rot="0" vert="horz" wrap="square" lIns="0" tIns="0" rIns="0" bIns="0" anchor="t" anchorCtr="0" upright="1">
                          <a:noAutofit/>
                        </wps:bodyPr>
                      </wps:wsp>
                    </wpc:wpc>
                  </a:graphicData>
                </a:graphic>
              </wp:inline>
            </w:drawing>
          </mc:Choice>
          <mc:Fallback>
            <w:pict>
              <v:group w14:anchorId="768CB6E7" id="Lienzo 2" o:spid="_x0000_s1026" editas="canvas" style="width:462.55pt;height:260.35pt;mso-position-horizontal-relative:char;mso-position-vertical-relative:line" coordsize="58737,33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737;height:33064;visibility:visible;mso-wrap-style:square">
                  <v:fill o:detectmouseclick="t"/>
                  <v:path o:connecttype="none"/>
                </v:shape>
                <v:rect id="Rectangle 4" o:spid="_x0000_s1028" style="position:absolute;left:40027;top:10870;width:18716;height:10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RaWcIA&#10;AADaAAAADwAAAGRycy9kb3ducmV2LnhtbESPT2sCMRTE70K/Q3iF3jRbi1K2RrGCVfAgru39sXn7&#10;h928LEm6rt/eCILHYWZ+wyxWg2lFT87XlhW8TxIQxLnVNZcKfs/b8ScIH5A1tpZJwZU8rJYvowWm&#10;2l74RH0WShEh7FNUUIXQpVL6vCKDfmI74ugV1hkMUbpSaoeXCDetnCbJXBqsOS5U2NGmorzJ/o2C&#10;v6Yp/CEpPo7f5363Pmx/XNBGqbfXYf0FItAQnuFHe68VzOB+Jd4A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pFpZwgAAANoAAAAPAAAAAAAAAAAAAAAAAJgCAABkcnMvZG93&#10;bnJldi54bWxQSwUGAAAAAAQABAD1AAAAhwMAAAAA&#10;" fillcolor="white [3212]" strokecolor="#4f81bd [3204]" strokeweight="2pt">
                  <v:textbox inset="0,0,0,0">
                    <w:txbxContent>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t>Debilidades/Oportunidades</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v:textbox>
                </v:rect>
                <v:rect id="Rectangle 5" o:spid="_x0000_s1029" style="position:absolute;left:40027;top:21840;width:18716;height:1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bELsEA&#10;AADaAAAADwAAAGRycy9kb3ducmV2LnhtbESPS4sCMRCE78L+h9ALe9OMuyAyGkUXdAUP4uveTHoe&#10;zKQzJHGc/fdGEDwWVfUVNV/2phEdOV9ZVjAeJSCIM6srLhRczpvhFIQPyBoby6TgnzwsFx+DOaba&#10;3vlI3SkUIkLYp6igDKFNpfRZSQb9yLbE0cutMxiidIXUDu8Rbhr5nSQTabDiuFBiS78lZfXpZhRc&#10;6zr3+yT/OazP3d9qv9m6oI1SX5/9agYiUB/e4Vd7pxVM4Hkl3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2xC7BAAAA2gAAAA8AAAAAAAAAAAAAAAAAmAIAAGRycy9kb3du&#10;cmV2LnhtbFBLBQYAAAAABAAEAPUAAACGAwAAAAA=&#10;" fillcolor="white [3212]" strokecolor="#4f81bd [3204]" strokeweight="2pt">
                  <v:textbox inset="0,0,0,0">
                    <w:txbxContent>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t>Debilidades/Amenazas</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v:textbox>
                </v:rect>
                <v:rect id="Rectangle 6" o:spid="_x0000_s1030" style="position:absolute;left:21189;top:21851;width:18472;height:1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phtcIA&#10;AADaAAAADwAAAGRycy9kb3ducmV2LnhtbESPT2sCMRTE70K/Q3iF3jRbC1q2RrGCVfAgru39sXn7&#10;h928LEm6rt/eCILHYWZ+wyxWg2lFT87XlhW8TxIQxLnVNZcKfs/b8ScIH5A1tpZJwZU8rJYvowWm&#10;2l74RH0WShEh7FNUUIXQpVL6vCKDfmI74ugV1hkMUbpSaoeXCDetnCbJTBqsOS5U2NGmorzJ/o2C&#10;v6Yp/CEpPo7f5363Pmx/XNBGqbfXYf0FItAQnuFHe68VzOF+Jd4A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OmG1wgAAANoAAAAPAAAAAAAAAAAAAAAAAJgCAABkcnMvZG93&#10;bnJldi54bWxQSwUGAAAAAAQABAD1AAAAhwMAAAAA&#10;" fillcolor="white [3212]" strokecolor="#4f81bd [3204]" strokeweight="2pt">
                  <v:textbox inset="0,0,0,0">
                    <w:txbxContent>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t>Fortalezas/Amenazas</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v:textbox>
                </v:rect>
                <v:rect id="Rectangle 7" o:spid="_x0000_s1031" style="position:absolute;left:21189;top:10803;width:18472;height:106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X1x78A&#10;AADaAAAADwAAAGRycy9kb3ducmV2LnhtbERPy2rCQBTdF/yH4QrdNRMVSomOokJqwUWp0f0lc/Mg&#10;mTthZpqkf99ZFLo8nPfuMJtejOR8a1nBKklBEJdWt1wruBf5yxsIH5A19pZJwQ95OOwXTzvMtJ34&#10;i8ZbqEUMYZ+hgiaEIZPSlw0Z9IkdiCNXWWcwROhqqR1OMdz0cp2mr9Jgy7GhwYHODZXd7dsoeHRd&#10;5a9ptfk8FePleM3fXdBGqeflfNyCCDSHf/Gf+0MriFvjlXgD5P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0pfXHvwAAANoAAAAPAAAAAAAAAAAAAAAAAJgCAABkcnMvZG93bnJl&#10;di54bWxQSwUGAAAAAAQABAD1AAAAhAMAAAAA&#10;" fillcolor="white [3212]" strokecolor="#4f81bd [3204]" strokeweight="2pt">
                  <v:textbox inset="0,0,0,0">
                    <w:txbxContent>
                      <w:p w:rsidR="00264383" w:rsidRPr="00220FD8" w:rsidRDefault="00264383" w:rsidP="0040173F">
                        <w:pPr>
                          <w:rPr>
                            <w:rFonts w:ascii="Arial" w:hAnsi="Arial" w:cs="Arial"/>
                            <w:color w:val="FFFFFF" w:themeColor="background1"/>
                            <w:sz w:val="18"/>
                            <w:szCs w:val="18"/>
                          </w:rPr>
                        </w:pPr>
                        <w:r w:rsidRPr="009065A0">
                          <w:rPr>
                            <w:rFonts w:ascii="Arial" w:hAnsi="Arial" w:cs="Arial"/>
                            <w:color w:val="000000" w:themeColor="text1"/>
                            <w:sz w:val="18"/>
                            <w:szCs w:val="18"/>
                          </w:rPr>
                          <w:t>Fortalezas/Oportunidades</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p w:rsidR="00264383" w:rsidRPr="00220FD8" w:rsidRDefault="00264383" w:rsidP="0040173F">
                        <w:pPr>
                          <w:rPr>
                            <w:rFonts w:ascii="Arial" w:hAnsi="Arial" w:cs="Arial"/>
                            <w:color w:val="FFFFFF" w:themeColor="background1"/>
                            <w:sz w:val="18"/>
                            <w:szCs w:val="18"/>
                          </w:rPr>
                        </w:pPr>
                        <w:r w:rsidRPr="00220FD8">
                          <w:rPr>
                            <w:rFonts w:ascii="Arial" w:hAnsi="Arial" w:cs="Arial"/>
                            <w:color w:val="FFFFFF" w:themeColor="background1"/>
                            <w:sz w:val="18"/>
                            <w:szCs w:val="18"/>
                          </w:rPr>
                          <w:t>▪</w:t>
                        </w:r>
                      </w:p>
                    </w:txbxContent>
                  </v:textbox>
                </v:rect>
                <v:rect id="Rectangle 8" o:spid="_x0000_s1032" style="position:absolute;left:2074;top:10870;width:18672;height:10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EnXcMA&#10;AADaAAAADwAAAGRycy9kb3ducmV2LnhtbESP3WrCQBCF7wt9h2UKvasbbSsaXUUiQm5aMPoAk+yY&#10;RLOzMbvG9O27hYKXh/PzcZbrwTSip87VlhWMRxEI4sLqmksFx8PubQbCeWSNjWVS8EMO1qvnpyXG&#10;2t55T33mSxFG2MWooPK+jaV0RUUG3ci2xME72c6gD7Irpe7wHsZNIydRNJUGaw6ECltKKiou2c0E&#10;SJYnadLm7/Lz+v21lXm6788fSr2+DJsFCE+Df4T/26lWMIe/K+EG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EnXcMAAADaAAAADwAAAAAAAAAAAAAAAACYAgAAZHJzL2Rv&#10;d25yZXYueG1sUEsFBgAAAAAEAAQA9QAAAIgDAAAAAA==&#10;" fillcolor="#9bbb59 [3206]" strokecolor="#9bbb59 [3206]" strokeweight="2pt">
                  <v:shadow color="#868686" offset=",3pt"/>
                  <v:textbox inset="0,0,0,0">
                    <w:txbxContent>
                      <w:p w:rsidR="00264383" w:rsidRPr="009065A0" w:rsidRDefault="00264383" w:rsidP="0040173F">
                        <w:pPr>
                          <w:rPr>
                            <w:rFonts w:ascii="Arial" w:hAnsi="Arial" w:cs="Arial"/>
                            <w:color w:val="000000" w:themeColor="text1"/>
                            <w:sz w:val="18"/>
                            <w:szCs w:val="18"/>
                          </w:rPr>
                        </w:pP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txbxContent>
                  </v:textbox>
                </v:rect>
                <v:rect id="Rectangle 9" o:spid="_x0000_s1033" style="position:absolute;left:2074;top:21851;width:18672;height:11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BTMMA&#10;AADbAAAADwAAAGRycy9kb3ducmV2LnhtbESPzU7DMAzH70i8Q2QkbixlwITKsgl1mtQLk9btAdzG&#10;azsapzRZV94eHyZxs+X/x8/L9eQ6NdIQWs8GnmcJKOLK25ZrA8fD9ukdVIjIFjvPZOCXAqxX93dL&#10;TK2/8p7GItZKQjikaKCJsU+1DlVDDsPM98RyO/nBYZR1qLUd8CrhrtPzJFlohy1LQ4M9ZQ1V38XF&#10;SUlRZnnWly/67Wf3tdFlvh/Pr8Y8PkyfH6AiTfFffHPnVvCFXn6RAf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BTMMAAADbAAAADwAAAAAAAAAAAAAAAACYAgAAZHJzL2Rv&#10;d25yZXYueG1sUEsFBgAAAAAEAAQA9QAAAIgDAAAAAA==&#10;" fillcolor="#9bbb59 [3206]" strokecolor="#9bbb59 [3206]" strokeweight="2pt">
                  <v:shadow color="#868686" offset=",3pt"/>
                  <v:textbox inset="0,0,0,0">
                    <w:txbxContent>
                      <w:p w:rsidR="00264383" w:rsidRDefault="00264383" w:rsidP="0040173F">
                        <w:pPr>
                          <w:rPr>
                            <w:rFonts w:ascii="Arial" w:hAnsi="Arial" w:cs="Arial"/>
                            <w:color w:val="FFFFFF" w:themeColor="background1"/>
                            <w:sz w:val="18"/>
                            <w:szCs w:val="18"/>
                          </w:rPr>
                        </w:pP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6"/>
                            <w:szCs w:val="18"/>
                          </w:rPr>
                        </w:pPr>
                        <w:r w:rsidRPr="009065A0">
                          <w:rPr>
                            <w:rFonts w:ascii="Arial" w:hAnsi="Arial" w:cs="Arial"/>
                            <w:color w:val="000000" w:themeColor="text1"/>
                            <w:sz w:val="18"/>
                            <w:szCs w:val="18"/>
                          </w:rPr>
                          <w:sym w:font="Webdings" w:char="F072"/>
                        </w:r>
                      </w:p>
                    </w:txbxContent>
                  </v:textbox>
                </v:rect>
                <v:rect id="Rectangle 10" o:spid="_x0000_s1034" style="position:absolute;left:66;top:8884;width:18777;height:1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Mb8A&#10;AADbAAAADwAAAGRycy9kb3ducmV2LnhtbERPzYrCMBC+C75DmAUvsqb1INptKqIIgqfqPsBsM7Zl&#10;m0lpUlvf3giCt/n4fifdjqYRd+pcbVlBvIhAEBdW11wq+L0ev9cgnEfW2FgmBQ9ysM2mkxQTbQfO&#10;6X7xpQgh7BJUUHnfJlK6oiKDbmFb4sDdbGfQB9iVUnc4hHDTyGUUraTBmkNDhS3tKyr+L71RcMz7&#10;+UCbYbM6/x2k7m9l7uOdUrOvcfcDwtPoP+K3+6TD/Bhev4QDZPY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6b4xvwAAANsAAAAPAAAAAAAAAAAAAAAAAJgCAABkcnMvZG93bnJl&#10;di54bWxQSwUGAAAAAAQABAD1AAAAhAMAAAAA&#10;" fillcolor="#9bbb59 [3206]" strokecolor="#76923c [2406]" strokeweight="2pt">
                  <v:shadow color="#868686" offset=",3pt"/>
                  <v:textbox inset="0,0,0,0">
                    <w:txbxContent>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Externas</w:t>
                        </w:r>
                      </w:p>
                    </w:txbxContent>
                  </v:textbox>
                </v:rect>
                <v:rect id="Rectangle 11" o:spid="_x0000_s1035" style="position:absolute;left:21187;top:587;width:18466;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eTsIA&#10;AADbAAAADwAAAGRycy9kb3ducmV2LnhtbERPTWuDQBC9F/Iflin0Vtd6MMVkE0Ig0EMOakPIceJO&#10;VOLOirsa+++7gUJv83ifs97OphMTDa61rOAjikEQV1a3XCs4fR/eP0E4j6yxs0wKfsjBdrN4WWOm&#10;7YMLmkpfixDCLkMFjfd9JqWrGjLoItsTB+5mB4M+wKGWesBHCDedTOI4lQZbDg0N9rRvqLqXo1GQ&#10;X0/leNZxbpZpwpf2uCuOZa7U2+u8W4HwNPt/8Z/7S4f5CTx/CQ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cZ5OwgAAANsAAAAPAAAAAAAAAAAAAAAAAJgCAABkcnMvZG93&#10;bnJldi54bWxQSwUGAAAAAAQABAD1AAAAhwMAAAAA&#10;" fillcolor="#c0504d [3205]" strokecolor="#ad403d" strokeweight="2pt">
                  <v:shadow color="#868686" offset=",3pt"/>
                  <v:textbox style="mso-fit-shape-to-text:t" inset="0,0,0,0">
                    <w:txbxContent>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Fortalezas</w:t>
                        </w:r>
                      </w:p>
                    </w:txbxContent>
                  </v:textbox>
                </v:rect>
                <v:rect id="Rectangle 12" o:spid="_x0000_s1036" style="position:absolute;left:40061;top:598;width:18681;height:1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071cIA&#10;AADbAAAADwAAAGRycy9kb3ducmV2LnhtbERPTWuDQBC9F/Iflgn01qxNwQaTVUKh0IMHtRJynLgT&#10;lbqz4m6i/ffdQqG3ebzPOWSLGcSdJtdbVvC8iUAQN1b33CqoP9+fdiCcR9Y4WCYF3+QgS1cPB0y0&#10;nbmke+VbEULYJaig835MpHRNRwbdxo7EgbvayaAPcGqlnnAO4WaQ2yiKpcGeQ0OHI7111HxVN6Og&#10;uNTV7aSjwrzGWz73+bHMq0Kpx/Vy3IPwtPh/8Z/7Q4f5L/D7SzhAp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PTvVwgAAANsAAAAPAAAAAAAAAAAAAAAAAJgCAABkcnMvZG93&#10;bnJldi54bWxQSwUGAAAAAAQABAD1AAAAhwMAAAAA&#10;" fillcolor="#c0504d [3205]" strokecolor="#ad403d" strokeweight="2pt">
                  <v:shadow color="#868686" offset=",3pt"/>
                  <v:textbox style="mso-fit-shape-to-text:t" inset="0,0,0,0">
                    <w:txbxContent>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Debilidades</w:t>
                        </w:r>
                      </w:p>
                    </w:txbxContent>
                  </v:textbox>
                </v:rect>
                <v:rect id="Rectangle 13" o:spid="_x0000_s1037" style="position:absolute;left:21189;top:2506;width:18472;height:7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YjMMA&#10;AADbAAAADwAAAGRycy9kb3ducmV2LnhtbERPTWvCQBC9F/wPywi91Y3FVomuopWWFjwYFc9DdpKN&#10;Zmdjdqvpv+8WCt7m8T5ntuhsLa7U+sqxguEgAUGcO11xqeCwf3+agPABWWPtmBT8kIfFvPcww1S7&#10;G2d03YVSxBD2KSowITSplD43ZNEPXEMcucK1FkOEbSl1i7cYbmv5nCSv0mLFscFgQ2+G8vPu2yrI&#10;rL0c9x+b1XBktsV4cvqidfGi1GO/W05BBOrCXfzv/tRx/gj+fo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nYjMMAAADbAAAADwAAAAAAAAAAAAAAAACYAgAAZHJzL2Rv&#10;d25yZXYueG1sUEsFBgAAAAAEAAQA9QAAAIgDAAAAAA==&#10;" fillcolor="#c0504d [3205]" strokecolor="#c0504d [3205]" strokeweight="2pt">
                  <v:shadow color="#868686" offset=",3pt"/>
                  <v:textbox inset="0,0,0,0">
                    <w:txbxContent>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61"/>
                        </w:r>
                      </w:p>
                    </w:txbxContent>
                  </v:textbox>
                </v:rect>
                <v:rect id="Rectangle 14" o:spid="_x0000_s1038" style="position:absolute;left:40061;top:2506;width:18682;height:7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V9F8MA&#10;AADbAAAADwAAAGRycy9kb3ducmV2LnhtbERPTWvCQBC9F/wPywi91Y2lVomuopWWFjwYFc9DdpKN&#10;Zmdjdqvpv+8WCt7m8T5ntuhsLa7U+sqxguEgAUGcO11xqeCwf3+agPABWWPtmBT8kIfFvPcww1S7&#10;G2d03YVSxBD2KSowITSplD43ZNEPXEMcucK1FkOEbSl1i7cYbmv5nCSv0mLFscFgQ2+G8vPu2yrI&#10;rL0c9x+b1fDFbIvx5PRF62Kk1GO/W05BBOrCXfzv/tRx/gj+fo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V9F8MAAADbAAAADwAAAAAAAAAAAAAAAACYAgAAZHJzL2Rv&#10;d25yZXYueG1sUEsFBgAAAAAEAAQA9QAAAIgDAAAAAA==&#10;" fillcolor="#c0504d [3205]" strokecolor="#c0504d [3205]" strokeweight="2pt">
                  <v:shadow color="#868686" offset=",3pt"/>
                  <v:textbox inset="0,0,0,0">
                    <w:txbxContent>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p w:rsidR="00264383" w:rsidRPr="009065A0" w:rsidRDefault="00264383" w:rsidP="0040173F">
                        <w:pPr>
                          <w:rPr>
                            <w:rFonts w:ascii="Arial" w:hAnsi="Arial" w:cs="Arial"/>
                            <w:color w:val="000000" w:themeColor="text1"/>
                            <w:sz w:val="18"/>
                            <w:szCs w:val="18"/>
                          </w:rPr>
                        </w:pPr>
                        <w:r w:rsidRPr="009065A0">
                          <w:rPr>
                            <w:rFonts w:ascii="Arial" w:hAnsi="Arial" w:cs="Arial"/>
                            <w:color w:val="000000" w:themeColor="text1"/>
                            <w:sz w:val="18"/>
                            <w:szCs w:val="18"/>
                          </w:rPr>
                          <w:sym w:font="Webdings" w:char="F072"/>
                        </w:r>
                      </w:p>
                    </w:txbxContent>
                  </v:textbox>
                </v:rect>
                <v:rect id="Rectangle 15" o:spid="_x0000_s1039" style="position:absolute;left:66;top:21847;width:1664;height:11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0nMEA&#10;AADbAAAADwAAAGRycy9kb3ducmV2LnhtbERPS2sCMRC+C/0PYQq9abah+FiNUooFj1alvQ6bcXfp&#10;ZrImqZv++0YoeJuP7zmrTbKduJIPrWMNz5MCBHHlTMu1htPxfTwHESKywc4xafilAJv1w2iFpXED&#10;f9D1EGuRQziUqKGJsS+lDFVDFsPE9cSZOztvMWboa2k8DjncdlIVxVRabDk3NNjTW0PV9+HHarik&#10;l306LmZfqtr63fas1PB5UVo/PabXJYhIKd7F/+6dyfOncPslHyD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kq9JzBAAAA2wAAAA8AAAAAAAAAAAAAAAAAmAIAAGRycy9kb3du&#10;cmV2LnhtbFBLBQYAAAAABAAEAPUAAACGAwAAAAA=&#10;" fillcolor="#9bbb59 [3206]" strokecolor="#76923c [2406]" strokeweight="2pt">
                  <v:shadow color="#868686" offset=",3pt"/>
                  <v:textbox style="layout-flow:vertical;mso-layout-flow-alt:bottom-to-top" inset="0,0,0,0">
                    <w:txbxContent>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Amenazas</w:t>
                        </w:r>
                      </w:p>
                    </w:txbxContent>
                  </v:textbox>
                </v:rect>
                <v:rect id="Rectangle 16" o:spid="_x0000_s1040" style="position:absolute;left:144;top:10848;width:1586;height:10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ZRB8EA&#10;AADbAAAADwAAAGRycy9kb3ducmV2LnhtbERPTWsCMRC9C/0PYQq9abahaF2NUoqCR6ulvQ6bcXfp&#10;ZrIm0Y3/3hQKvc3jfc5ynWwnruRD61jD86QAQVw503Kt4fO4Hb+CCBHZYOeYNNwowHr1MFpiadzA&#10;H3Q9xFrkEA4lamhi7EspQ9WQxTBxPXHmTs5bjBn6WhqPQw63nVRFMZUWW84NDfb03lD1c7hYDef0&#10;sk/H+exbVRu/25yUGr7OSuunx/S2ABEpxX/xn3tn8vwZ/P6SD5Cr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mUQfBAAAA2wAAAA8AAAAAAAAAAAAAAAAAmAIAAGRycy9kb3du&#10;cmV2LnhtbFBLBQYAAAAABAAEAPUAAACGAwAAAAA=&#10;" fillcolor="#9bbb59 [3206]" strokecolor="#76923c [2406]" strokeweight="2pt">
                  <v:shadow color="#868686" offset=",3pt"/>
                  <v:textbox style="layout-flow:vertical;mso-layout-flow-alt:bottom-to-top" inset="0,0,0,0">
                    <w:txbxContent>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Oportunidades</w:t>
                        </w:r>
                      </w:p>
                    </w:txbxContent>
                  </v:textbox>
                </v:rect>
                <v:rect id="Rectangle 17" o:spid="_x0000_s1041" style="position:absolute;left:19137;top:532;width:2052;height:9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6uNMMA&#10;AADbAAAADwAAAGRycy9kb3ducmV2LnhtbESPQW/CMAyF75P2HyJP2m2kcBioI6CJCTQhLisTZ7cx&#10;baFxqiSD8u/xYRI3W+/5vc/z5eA6daEQW88GxqMMFHHlbcu1gd/9+m0GKiZki51nMnCjCMvF89Mc&#10;c+uv/EOXItVKQjjmaKBJqc+1jlVDDuPI98SiHX1wmGQNtbYBrxLuOj3JsnftsGVpaLCnVUPVufhz&#10;Brbjsjisyq9pPB1um93al8fggjGvL8PnB6hEQ3qY/6+/reALrPwiA+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6uNMMAAADbAAAADwAAAAAAAAAAAAAAAACYAgAAZHJzL2Rv&#10;d25yZXYueG1sUEsFBgAAAAAEAAQA9QAAAIgDAAAAAA==&#10;" fillcolor="#c0504d [3205]" strokecolor="#ad403d" strokeweight="2pt">
                  <v:shadow color="#868686" offset=",3pt"/>
                  <v:textbox style="layout-flow:vertical;mso-layout-flow-alt:bottom-to-top" inset="0,0,0,0">
                    <w:txbxContent>
                      <w:p w:rsidR="00264383" w:rsidRPr="009065A0" w:rsidRDefault="00264383" w:rsidP="0040173F">
                        <w:pPr>
                          <w:jc w:val="center"/>
                          <w:rPr>
                            <w:rFonts w:ascii="Arial" w:hAnsi="Arial" w:cs="Arial"/>
                            <w:b/>
                            <w:color w:val="000000" w:themeColor="text1"/>
                            <w:sz w:val="18"/>
                          </w:rPr>
                        </w:pPr>
                        <w:r w:rsidRPr="009065A0">
                          <w:rPr>
                            <w:rFonts w:ascii="Arial" w:hAnsi="Arial" w:cs="Arial"/>
                            <w:b/>
                            <w:color w:val="000000" w:themeColor="text1"/>
                            <w:sz w:val="18"/>
                          </w:rPr>
                          <w:t>Internas</w:t>
                        </w:r>
                      </w:p>
                    </w:txbxContent>
                  </v:textbox>
                </v:rect>
                <v:rect id="Rectangle 18" o:spid="_x0000_s1042" style="position:absolute;top:521;width:18793;height:7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Wo9cAA&#10;AADbAAAADwAAAGRycy9kb3ducmV2LnhtbERPTYvCMBC9C/sfwix4kTVdBbHVKIuwIEIPWoU9Ds3Y&#10;FJtJabJa/70RBG/zeJ+zXPe2EVfqfO1Ywfc4AUFcOl1zpeBY/H7NQfiArLFxTAru5GG9+hgsMdPu&#10;xnu6HkIlYgj7DBWYENpMSl8asujHriWO3Nl1FkOEXSV1h7cYbhs5SZKZtFhzbDDY0sZQeTn8WwWb&#10;XYH5X38e4bTczvJTm+aGUqWGn/3PAkSgPrzFL/dWx/kpPH+JB8jV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nWo9cAAAADbAAAADwAAAAAAAAAAAAAAAACYAgAAZHJzL2Rvd25y&#10;ZXYueG1sUEsFBgAAAAAEAAQA9QAAAIUDAAAAAA==&#10;" fillcolor="#365f91 [2404]" strokecolor="#1f497d [3215]" strokeweight="2pt">
                  <v:shadow color="#868686" offset=",3pt"/>
                  <v:textbox inset="0,0,0,0">
                    <w:txbxContent>
                      <w:p w:rsidR="00264383" w:rsidRDefault="00264383" w:rsidP="0040173F">
                        <w:pPr>
                          <w:jc w:val="center"/>
                          <w:rPr>
                            <w:rFonts w:ascii="Arial" w:hAnsi="Arial" w:cs="Arial"/>
                            <w:sz w:val="18"/>
                            <w:szCs w:val="18"/>
                          </w:rPr>
                        </w:pPr>
                      </w:p>
                      <w:p w:rsidR="00264383" w:rsidRPr="009065A0" w:rsidRDefault="00264383" w:rsidP="0040173F">
                        <w:pPr>
                          <w:jc w:val="center"/>
                          <w:rPr>
                            <w:rFonts w:ascii="Arial" w:hAnsi="Arial" w:cs="Arial"/>
                            <w:b/>
                            <w:color w:val="000000" w:themeColor="text1"/>
                            <w:sz w:val="18"/>
                            <w:szCs w:val="18"/>
                          </w:rPr>
                        </w:pPr>
                        <w:r w:rsidRPr="009065A0">
                          <w:rPr>
                            <w:rFonts w:ascii="Arial" w:hAnsi="Arial" w:cs="Arial"/>
                            <w:b/>
                            <w:color w:val="000000" w:themeColor="text1"/>
                            <w:sz w:val="18"/>
                            <w:szCs w:val="18"/>
                          </w:rPr>
                          <w:t>Tema</w:t>
                        </w:r>
                      </w:p>
                    </w:txbxContent>
                  </v:textbox>
                </v:rect>
                <w10:anchorlock/>
              </v:group>
            </w:pict>
          </mc:Fallback>
        </mc:AlternateContent>
      </w:r>
    </w:p>
    <w:p w:rsidR="006421ED" w:rsidRDefault="006421ED" w:rsidP="006421ED">
      <w:pPr>
        <w:pStyle w:val="Textosinformato"/>
        <w:spacing w:line="276" w:lineRule="auto"/>
        <w:ind w:left="-284"/>
        <w:jc w:val="both"/>
        <w:rPr>
          <w:rFonts w:ascii="Soberana Sans" w:eastAsia="Times" w:hAnsi="Soberana Sans"/>
          <w:sz w:val="24"/>
          <w:szCs w:val="24"/>
          <w:lang w:val="es-MX"/>
        </w:rPr>
      </w:pPr>
    </w:p>
    <w:p w:rsidR="0040173F" w:rsidRDefault="0040173F">
      <w:pPr>
        <w:rPr>
          <w:rFonts w:asciiTheme="majorHAnsi" w:eastAsia="Times" w:hAnsiTheme="majorHAnsi" w:cs="Times New Roman"/>
          <w:b/>
          <w:bCs/>
          <w:iCs/>
          <w:lang w:val="es-ES"/>
        </w:rPr>
      </w:pPr>
      <w:bookmarkStart w:id="51" w:name="_Toc444802202"/>
      <w:bookmarkStart w:id="52" w:name="_Toc444802849"/>
      <w:r>
        <w:rPr>
          <w:rFonts w:asciiTheme="majorHAnsi" w:eastAsia="Times" w:hAnsiTheme="majorHAnsi"/>
          <w:i/>
        </w:rPr>
        <w:br w:type="page"/>
      </w:r>
    </w:p>
    <w:p w:rsidR="00482688" w:rsidRPr="0040173F" w:rsidRDefault="00482688" w:rsidP="00482688">
      <w:pPr>
        <w:pStyle w:val="Ttulo2"/>
        <w:spacing w:before="0"/>
        <w:jc w:val="both"/>
        <w:rPr>
          <w:rFonts w:asciiTheme="majorHAnsi" w:eastAsia="Times" w:hAnsiTheme="majorHAnsi"/>
          <w:i w:val="0"/>
          <w:sz w:val="24"/>
          <w:szCs w:val="24"/>
        </w:rPr>
      </w:pPr>
      <w:bookmarkStart w:id="53" w:name="_Toc476742923"/>
      <w:bookmarkStart w:id="54" w:name="_Toc446824600"/>
      <w:r>
        <w:rPr>
          <w:rFonts w:asciiTheme="majorHAnsi" w:eastAsia="Times" w:hAnsiTheme="majorHAnsi"/>
          <w:i w:val="0"/>
          <w:sz w:val="24"/>
          <w:szCs w:val="24"/>
        </w:rPr>
        <w:lastRenderedPageBreak/>
        <w:t xml:space="preserve">Anexo </w:t>
      </w:r>
      <w:r w:rsidRPr="0040173F">
        <w:rPr>
          <w:rFonts w:asciiTheme="majorHAnsi" w:eastAsia="Times" w:hAnsiTheme="majorHAnsi"/>
          <w:i w:val="0"/>
          <w:sz w:val="24"/>
          <w:szCs w:val="24"/>
        </w:rPr>
        <w:t>V</w:t>
      </w:r>
      <w:r>
        <w:rPr>
          <w:rFonts w:asciiTheme="majorHAnsi" w:eastAsia="Times" w:hAnsiTheme="majorHAnsi"/>
          <w:i w:val="0"/>
          <w:sz w:val="24"/>
          <w:szCs w:val="24"/>
        </w:rPr>
        <w:t>II</w:t>
      </w:r>
      <w:r w:rsidRPr="0040173F">
        <w:rPr>
          <w:rFonts w:asciiTheme="majorHAnsi" w:eastAsia="Times" w:hAnsiTheme="majorHAnsi"/>
          <w:i w:val="0"/>
          <w:sz w:val="24"/>
          <w:szCs w:val="24"/>
        </w:rPr>
        <w:t xml:space="preserve">. </w:t>
      </w:r>
      <w:r w:rsidRPr="001727D4">
        <w:rPr>
          <w:rFonts w:asciiTheme="majorHAnsi" w:eastAsia="Times" w:hAnsiTheme="majorHAnsi"/>
          <w:i w:val="0"/>
          <w:sz w:val="24"/>
          <w:szCs w:val="24"/>
        </w:rPr>
        <w:t>Valoración global cuantitativa</w:t>
      </w:r>
      <w:bookmarkEnd w:id="53"/>
      <w:r w:rsidRPr="0040173F">
        <w:rPr>
          <w:rFonts w:asciiTheme="majorHAnsi" w:eastAsia="Times" w:hAnsiTheme="majorHAnsi"/>
          <w:i w:val="0"/>
          <w:sz w:val="24"/>
          <w:szCs w:val="24"/>
        </w:rPr>
        <w:t xml:space="preserve"> </w:t>
      </w:r>
    </w:p>
    <w:p w:rsidR="002020E7" w:rsidRDefault="002020E7" w:rsidP="002020E7">
      <w:pPr>
        <w:pStyle w:val="Ttulo2"/>
        <w:spacing w:before="0"/>
        <w:jc w:val="both"/>
        <w:rPr>
          <w:rFonts w:asciiTheme="majorHAnsi" w:eastAsia="Times" w:hAnsiTheme="majorHAnsi"/>
          <w:i w:val="0"/>
          <w:sz w:val="24"/>
          <w:szCs w:val="24"/>
        </w:rPr>
      </w:pPr>
    </w:p>
    <w:tbl>
      <w:tblPr>
        <w:tblW w:w="7620" w:type="dxa"/>
        <w:jc w:val="center"/>
        <w:tblCellMar>
          <w:left w:w="70" w:type="dxa"/>
          <w:right w:w="70" w:type="dxa"/>
        </w:tblCellMar>
        <w:tblLook w:val="04A0" w:firstRow="1" w:lastRow="0" w:firstColumn="1" w:lastColumn="0" w:noHBand="0" w:noVBand="1"/>
      </w:tblPr>
      <w:tblGrid>
        <w:gridCol w:w="2200"/>
        <w:gridCol w:w="1360"/>
        <w:gridCol w:w="4060"/>
      </w:tblGrid>
      <w:tr w:rsidR="002020E7" w:rsidRPr="00E0739F" w:rsidTr="007629C0">
        <w:trPr>
          <w:trHeight w:val="525"/>
          <w:jc w:val="center"/>
        </w:trPr>
        <w:tc>
          <w:tcPr>
            <w:tcW w:w="2200" w:type="dxa"/>
            <w:tcBorders>
              <w:top w:val="single" w:sz="4" w:space="0" w:color="auto"/>
              <w:left w:val="single" w:sz="4" w:space="0" w:color="auto"/>
              <w:bottom w:val="single" w:sz="8" w:space="0" w:color="auto"/>
              <w:right w:val="single" w:sz="4" w:space="0" w:color="auto"/>
            </w:tcBorders>
            <w:shd w:val="clear" w:color="000000" w:fill="D9D9D9"/>
            <w:noWrap/>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Proceso</w:t>
            </w:r>
          </w:p>
        </w:tc>
        <w:tc>
          <w:tcPr>
            <w:tcW w:w="1360" w:type="dxa"/>
            <w:tcBorders>
              <w:top w:val="single" w:sz="4" w:space="0" w:color="auto"/>
              <w:left w:val="nil"/>
              <w:bottom w:val="single" w:sz="8" w:space="0" w:color="auto"/>
              <w:right w:val="single" w:sz="4" w:space="0" w:color="auto"/>
            </w:tcBorders>
            <w:shd w:val="clear" w:color="000000" w:fill="D9D9D9"/>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Eficacia</w:t>
            </w:r>
            <w:r w:rsidRPr="00E0739F">
              <w:rPr>
                <w:rFonts w:ascii="Calibri" w:eastAsia="Times New Roman" w:hAnsi="Calibri" w:cs="Times New Roman"/>
                <w:b/>
                <w:bCs/>
                <w:color w:val="000000"/>
                <w:sz w:val="20"/>
                <w:szCs w:val="20"/>
                <w:lang w:val="es-MX" w:eastAsia="es-MX"/>
              </w:rPr>
              <w:br/>
              <w:t>(Sí/No)</w:t>
            </w:r>
          </w:p>
        </w:tc>
        <w:tc>
          <w:tcPr>
            <w:tcW w:w="4060" w:type="dxa"/>
            <w:tcBorders>
              <w:top w:val="single" w:sz="4" w:space="0" w:color="auto"/>
              <w:left w:val="nil"/>
              <w:bottom w:val="single" w:sz="8" w:space="0" w:color="auto"/>
              <w:right w:val="single" w:sz="4" w:space="0" w:color="auto"/>
            </w:tcBorders>
            <w:shd w:val="clear" w:color="000000" w:fill="D9D9D9"/>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Argumento o justificación</w:t>
            </w:r>
          </w:p>
        </w:tc>
      </w:tr>
      <w:tr w:rsidR="002020E7" w:rsidRPr="00E0739F" w:rsidTr="007629C0">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345"/>
          <w:jc w:val="center"/>
        </w:trPr>
        <w:tc>
          <w:tcPr>
            <w:tcW w:w="2200" w:type="dxa"/>
            <w:tcBorders>
              <w:top w:val="nil"/>
              <w:left w:val="single" w:sz="4" w:space="0" w:color="auto"/>
              <w:bottom w:val="single" w:sz="8"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8"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8"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510"/>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2020E7" w:rsidRPr="00E0739F" w:rsidRDefault="002020E7" w:rsidP="007629C0">
            <w:pPr>
              <w:rPr>
                <w:rFonts w:ascii="Calibri" w:eastAsia="Times New Roman" w:hAnsi="Calibri" w:cs="Times New Roman"/>
                <w:b/>
                <w:bCs/>
                <w:i/>
                <w:iCs/>
                <w:color w:val="000000"/>
                <w:sz w:val="20"/>
                <w:szCs w:val="20"/>
                <w:lang w:val="es-MX" w:eastAsia="es-MX"/>
              </w:rPr>
            </w:pPr>
            <w:r w:rsidRPr="00E0739F">
              <w:rPr>
                <w:rFonts w:ascii="Calibri" w:eastAsia="Times New Roman" w:hAnsi="Calibri" w:cs="Times New Roman"/>
                <w:b/>
                <w:bCs/>
                <w:i/>
                <w:iCs/>
                <w:color w:val="000000"/>
                <w:sz w:val="20"/>
                <w:szCs w:val="20"/>
                <w:lang w:val="es-MX" w:eastAsia="es-MX"/>
              </w:rPr>
              <w:t>Porcentaje de procesos eficaces</w:t>
            </w:r>
          </w:p>
        </w:tc>
        <w:tc>
          <w:tcPr>
            <w:tcW w:w="5420" w:type="dxa"/>
            <w:gridSpan w:val="2"/>
            <w:tcBorders>
              <w:top w:val="nil"/>
              <w:left w:val="nil"/>
              <w:bottom w:val="single" w:sz="4" w:space="0" w:color="auto"/>
              <w:right w:val="single" w:sz="4" w:space="0" w:color="auto"/>
            </w:tcBorders>
            <w:shd w:val="clear" w:color="auto" w:fill="auto"/>
            <w:vAlign w:val="center"/>
            <w:hideMark/>
          </w:tcPr>
          <w:p w:rsidR="002020E7" w:rsidRPr="00E0739F" w:rsidRDefault="002020E7" w:rsidP="007629C0">
            <w:pPr>
              <w:jc w:val="center"/>
              <w:rPr>
                <w:rFonts w:ascii="Calibri" w:eastAsia="Times New Roman" w:hAnsi="Calibri" w:cs="Times New Roman"/>
                <w:i/>
                <w:iCs/>
                <w:color w:val="000000"/>
                <w:sz w:val="20"/>
                <w:szCs w:val="20"/>
                <w:lang w:val="es-MX" w:eastAsia="es-MX"/>
              </w:rPr>
            </w:pPr>
            <w:r w:rsidRPr="00E0739F">
              <w:rPr>
                <w:rFonts w:ascii="Calibri" w:eastAsia="Times New Roman" w:hAnsi="Calibri" w:cs="Times New Roman"/>
                <w:i/>
                <w:iCs/>
                <w:color w:val="000000"/>
                <w:sz w:val="20"/>
                <w:szCs w:val="20"/>
                <w:lang w:val="es-MX" w:eastAsia="es-MX"/>
              </w:rPr>
              <w:t xml:space="preserve">(Total de procesos </w:t>
            </w:r>
            <w:r w:rsidRPr="00E0739F">
              <w:rPr>
                <w:rFonts w:ascii="Calibri" w:eastAsia="Times New Roman" w:hAnsi="Calibri" w:cs="Times New Roman"/>
                <w:b/>
                <w:bCs/>
                <w:i/>
                <w:iCs/>
                <w:color w:val="000000"/>
                <w:sz w:val="20"/>
                <w:szCs w:val="20"/>
                <w:lang w:val="es-MX" w:eastAsia="es-MX"/>
              </w:rPr>
              <w:t>eficaces</w:t>
            </w:r>
            <w:r w:rsidRPr="00E0739F">
              <w:rPr>
                <w:rFonts w:ascii="Calibri" w:eastAsia="Times New Roman" w:hAnsi="Calibri" w:cs="Times New Roman"/>
                <w:i/>
                <w:iCs/>
                <w:color w:val="000000"/>
                <w:sz w:val="20"/>
                <w:szCs w:val="20"/>
                <w:lang w:val="es-MX" w:eastAsia="es-MX"/>
              </w:rPr>
              <w:t xml:space="preserve"> / Total de procesos del Pp) x 100</w:t>
            </w:r>
          </w:p>
        </w:tc>
      </w:tr>
      <w:tr w:rsidR="002020E7" w:rsidRPr="00E0739F" w:rsidTr="007629C0">
        <w:trPr>
          <w:trHeight w:val="90"/>
          <w:jc w:val="center"/>
        </w:trPr>
        <w:tc>
          <w:tcPr>
            <w:tcW w:w="7620" w:type="dxa"/>
            <w:gridSpan w:val="3"/>
            <w:tcBorders>
              <w:top w:val="single" w:sz="4" w:space="0" w:color="auto"/>
              <w:left w:val="nil"/>
              <w:bottom w:val="single" w:sz="4" w:space="0" w:color="auto"/>
              <w:right w:val="nil"/>
            </w:tcBorders>
            <w:shd w:val="clear" w:color="auto" w:fill="auto"/>
            <w:vAlign w:val="center"/>
            <w:hideMark/>
          </w:tcPr>
          <w:p w:rsidR="002020E7" w:rsidRPr="00E0739F" w:rsidRDefault="002020E7" w:rsidP="007629C0">
            <w:pPr>
              <w:jc w:val="center"/>
              <w:rPr>
                <w:rFonts w:ascii="Calibri" w:eastAsia="Times New Roman" w:hAnsi="Calibri" w:cs="Times New Roman"/>
                <w:b/>
                <w:bCs/>
                <w:i/>
                <w:iCs/>
                <w:color w:val="000000"/>
                <w:sz w:val="20"/>
                <w:szCs w:val="20"/>
                <w:lang w:val="es-MX" w:eastAsia="es-MX"/>
              </w:rPr>
            </w:pPr>
            <w:r w:rsidRPr="00E0739F">
              <w:rPr>
                <w:rFonts w:ascii="Calibri" w:eastAsia="Times New Roman" w:hAnsi="Calibri" w:cs="Times New Roman"/>
                <w:b/>
                <w:bCs/>
                <w:i/>
                <w:iCs/>
                <w:color w:val="000000"/>
                <w:sz w:val="20"/>
                <w:szCs w:val="20"/>
                <w:lang w:val="es-MX" w:eastAsia="es-MX"/>
              </w:rPr>
              <w:t> </w:t>
            </w:r>
          </w:p>
        </w:tc>
      </w:tr>
      <w:tr w:rsidR="002020E7" w:rsidRPr="00E0739F" w:rsidTr="007629C0">
        <w:trPr>
          <w:trHeight w:val="525"/>
          <w:jc w:val="center"/>
        </w:trPr>
        <w:tc>
          <w:tcPr>
            <w:tcW w:w="2200" w:type="dxa"/>
            <w:tcBorders>
              <w:top w:val="nil"/>
              <w:left w:val="single" w:sz="4" w:space="0" w:color="auto"/>
              <w:bottom w:val="single" w:sz="8" w:space="0" w:color="auto"/>
              <w:right w:val="single" w:sz="4" w:space="0" w:color="auto"/>
            </w:tcBorders>
            <w:shd w:val="clear" w:color="000000" w:fill="D9D9D9"/>
            <w:noWrap/>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Proceso</w:t>
            </w:r>
          </w:p>
        </w:tc>
        <w:tc>
          <w:tcPr>
            <w:tcW w:w="1360" w:type="dxa"/>
            <w:tcBorders>
              <w:top w:val="nil"/>
              <w:left w:val="nil"/>
              <w:bottom w:val="single" w:sz="8" w:space="0" w:color="auto"/>
              <w:right w:val="single" w:sz="4" w:space="0" w:color="auto"/>
            </w:tcBorders>
            <w:shd w:val="clear" w:color="000000" w:fill="D9D9D9"/>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Oportunidad (Sí/No)</w:t>
            </w:r>
          </w:p>
        </w:tc>
        <w:tc>
          <w:tcPr>
            <w:tcW w:w="4060" w:type="dxa"/>
            <w:tcBorders>
              <w:top w:val="nil"/>
              <w:left w:val="nil"/>
              <w:bottom w:val="single" w:sz="8" w:space="0" w:color="auto"/>
              <w:right w:val="single" w:sz="4" w:space="0" w:color="auto"/>
            </w:tcBorders>
            <w:shd w:val="clear" w:color="000000" w:fill="D9D9D9"/>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Argumento o justificación</w:t>
            </w:r>
          </w:p>
        </w:tc>
      </w:tr>
      <w:tr w:rsidR="002020E7" w:rsidRPr="00E0739F" w:rsidTr="007629C0">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345"/>
          <w:jc w:val="center"/>
        </w:trPr>
        <w:tc>
          <w:tcPr>
            <w:tcW w:w="2200" w:type="dxa"/>
            <w:tcBorders>
              <w:top w:val="nil"/>
              <w:left w:val="single" w:sz="4" w:space="0" w:color="auto"/>
              <w:bottom w:val="single" w:sz="8"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8"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8"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510"/>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2020E7" w:rsidRPr="00E0739F" w:rsidRDefault="002020E7" w:rsidP="007629C0">
            <w:pPr>
              <w:rPr>
                <w:rFonts w:ascii="Calibri" w:eastAsia="Times New Roman" w:hAnsi="Calibri" w:cs="Times New Roman"/>
                <w:b/>
                <w:bCs/>
                <w:i/>
                <w:iCs/>
                <w:color w:val="000000"/>
                <w:sz w:val="20"/>
                <w:szCs w:val="20"/>
                <w:lang w:val="es-MX" w:eastAsia="es-MX"/>
              </w:rPr>
            </w:pPr>
            <w:r w:rsidRPr="00E0739F">
              <w:rPr>
                <w:rFonts w:ascii="Calibri" w:eastAsia="Times New Roman" w:hAnsi="Calibri" w:cs="Times New Roman"/>
                <w:b/>
                <w:bCs/>
                <w:i/>
                <w:iCs/>
                <w:color w:val="000000"/>
                <w:sz w:val="20"/>
                <w:szCs w:val="20"/>
                <w:lang w:val="es-MX" w:eastAsia="es-MX"/>
              </w:rPr>
              <w:t>Porcentaje de procesos oportunos</w:t>
            </w:r>
          </w:p>
        </w:tc>
        <w:tc>
          <w:tcPr>
            <w:tcW w:w="5420" w:type="dxa"/>
            <w:gridSpan w:val="2"/>
            <w:tcBorders>
              <w:top w:val="nil"/>
              <w:left w:val="nil"/>
              <w:bottom w:val="single" w:sz="4" w:space="0" w:color="auto"/>
              <w:right w:val="single" w:sz="4" w:space="0" w:color="auto"/>
            </w:tcBorders>
            <w:shd w:val="clear" w:color="auto" w:fill="auto"/>
            <w:vAlign w:val="center"/>
            <w:hideMark/>
          </w:tcPr>
          <w:p w:rsidR="002020E7" w:rsidRPr="00E0739F" w:rsidRDefault="002020E7" w:rsidP="007629C0">
            <w:pPr>
              <w:jc w:val="center"/>
              <w:rPr>
                <w:rFonts w:ascii="Calibri" w:eastAsia="Times New Roman" w:hAnsi="Calibri" w:cs="Times New Roman"/>
                <w:i/>
                <w:iCs/>
                <w:color w:val="000000"/>
                <w:sz w:val="20"/>
                <w:szCs w:val="20"/>
                <w:lang w:val="es-MX" w:eastAsia="es-MX"/>
              </w:rPr>
            </w:pPr>
            <w:r w:rsidRPr="00E0739F">
              <w:rPr>
                <w:rFonts w:ascii="Calibri" w:eastAsia="Times New Roman" w:hAnsi="Calibri" w:cs="Times New Roman"/>
                <w:i/>
                <w:iCs/>
                <w:color w:val="000000"/>
                <w:sz w:val="20"/>
                <w:szCs w:val="20"/>
                <w:lang w:val="es-MX" w:eastAsia="es-MX"/>
              </w:rPr>
              <w:t xml:space="preserve">(Total de procesos </w:t>
            </w:r>
            <w:r w:rsidRPr="00E0739F">
              <w:rPr>
                <w:rFonts w:ascii="Calibri" w:eastAsia="Times New Roman" w:hAnsi="Calibri" w:cs="Times New Roman"/>
                <w:b/>
                <w:bCs/>
                <w:i/>
                <w:iCs/>
                <w:color w:val="000000"/>
                <w:sz w:val="20"/>
                <w:szCs w:val="20"/>
                <w:lang w:val="es-MX" w:eastAsia="es-MX"/>
              </w:rPr>
              <w:t>oportunos</w:t>
            </w:r>
            <w:r w:rsidRPr="00E0739F">
              <w:rPr>
                <w:rFonts w:ascii="Calibri" w:eastAsia="Times New Roman" w:hAnsi="Calibri" w:cs="Times New Roman"/>
                <w:i/>
                <w:iCs/>
                <w:color w:val="000000"/>
                <w:sz w:val="20"/>
                <w:szCs w:val="20"/>
                <w:lang w:val="es-MX" w:eastAsia="es-MX"/>
              </w:rPr>
              <w:t xml:space="preserve"> / Total de procesos del Pp) x 100</w:t>
            </w:r>
          </w:p>
        </w:tc>
      </w:tr>
      <w:tr w:rsidR="002020E7" w:rsidRPr="00E0739F" w:rsidTr="007629C0">
        <w:trPr>
          <w:trHeight w:val="90"/>
          <w:jc w:val="center"/>
        </w:trPr>
        <w:tc>
          <w:tcPr>
            <w:tcW w:w="7620" w:type="dxa"/>
            <w:gridSpan w:val="3"/>
            <w:tcBorders>
              <w:top w:val="single" w:sz="4" w:space="0" w:color="auto"/>
              <w:left w:val="nil"/>
              <w:bottom w:val="single" w:sz="4" w:space="0" w:color="auto"/>
              <w:right w:val="nil"/>
            </w:tcBorders>
            <w:shd w:val="clear" w:color="auto" w:fill="auto"/>
            <w:vAlign w:val="center"/>
            <w:hideMark/>
          </w:tcPr>
          <w:p w:rsidR="002020E7" w:rsidRPr="00E0739F" w:rsidRDefault="002020E7" w:rsidP="007629C0">
            <w:pPr>
              <w:jc w:val="center"/>
              <w:rPr>
                <w:rFonts w:ascii="Calibri" w:eastAsia="Times New Roman" w:hAnsi="Calibri" w:cs="Times New Roman"/>
                <w:b/>
                <w:bCs/>
                <w:i/>
                <w:iCs/>
                <w:color w:val="000000"/>
                <w:sz w:val="20"/>
                <w:szCs w:val="20"/>
                <w:lang w:val="es-MX" w:eastAsia="es-MX"/>
              </w:rPr>
            </w:pPr>
            <w:r w:rsidRPr="00E0739F">
              <w:rPr>
                <w:rFonts w:ascii="Calibri" w:eastAsia="Times New Roman" w:hAnsi="Calibri" w:cs="Times New Roman"/>
                <w:b/>
                <w:bCs/>
                <w:i/>
                <w:iCs/>
                <w:color w:val="000000"/>
                <w:sz w:val="20"/>
                <w:szCs w:val="20"/>
                <w:lang w:val="es-MX" w:eastAsia="es-MX"/>
              </w:rPr>
              <w:t> </w:t>
            </w:r>
          </w:p>
        </w:tc>
      </w:tr>
      <w:tr w:rsidR="002020E7" w:rsidRPr="00E0739F" w:rsidTr="007629C0">
        <w:trPr>
          <w:trHeight w:val="525"/>
          <w:jc w:val="center"/>
        </w:trPr>
        <w:tc>
          <w:tcPr>
            <w:tcW w:w="2200" w:type="dxa"/>
            <w:tcBorders>
              <w:top w:val="nil"/>
              <w:left w:val="single" w:sz="4" w:space="0" w:color="auto"/>
              <w:bottom w:val="single" w:sz="8" w:space="0" w:color="auto"/>
              <w:right w:val="single" w:sz="4" w:space="0" w:color="auto"/>
            </w:tcBorders>
            <w:shd w:val="clear" w:color="000000" w:fill="D9D9D9"/>
            <w:noWrap/>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Proceso</w:t>
            </w:r>
          </w:p>
        </w:tc>
        <w:tc>
          <w:tcPr>
            <w:tcW w:w="1360" w:type="dxa"/>
            <w:tcBorders>
              <w:top w:val="nil"/>
              <w:left w:val="nil"/>
              <w:bottom w:val="single" w:sz="8" w:space="0" w:color="auto"/>
              <w:right w:val="single" w:sz="4" w:space="0" w:color="auto"/>
            </w:tcBorders>
            <w:shd w:val="clear" w:color="000000" w:fill="D9D9D9"/>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Suficiencia (Sí/No)</w:t>
            </w:r>
          </w:p>
        </w:tc>
        <w:tc>
          <w:tcPr>
            <w:tcW w:w="4060" w:type="dxa"/>
            <w:tcBorders>
              <w:top w:val="nil"/>
              <w:left w:val="nil"/>
              <w:bottom w:val="single" w:sz="8" w:space="0" w:color="auto"/>
              <w:right w:val="single" w:sz="4" w:space="0" w:color="auto"/>
            </w:tcBorders>
            <w:shd w:val="clear" w:color="000000" w:fill="D9D9D9"/>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Argumento o justificación</w:t>
            </w:r>
          </w:p>
        </w:tc>
      </w:tr>
      <w:tr w:rsidR="002020E7" w:rsidRPr="00E0739F" w:rsidTr="007629C0">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345"/>
          <w:jc w:val="center"/>
        </w:trPr>
        <w:tc>
          <w:tcPr>
            <w:tcW w:w="2200" w:type="dxa"/>
            <w:tcBorders>
              <w:top w:val="nil"/>
              <w:left w:val="single" w:sz="4" w:space="0" w:color="auto"/>
              <w:bottom w:val="single" w:sz="8"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8"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8"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510"/>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2020E7" w:rsidRPr="00E0739F" w:rsidRDefault="002020E7" w:rsidP="007629C0">
            <w:pPr>
              <w:rPr>
                <w:rFonts w:ascii="Calibri" w:eastAsia="Times New Roman" w:hAnsi="Calibri" w:cs="Times New Roman"/>
                <w:b/>
                <w:bCs/>
                <w:i/>
                <w:iCs/>
                <w:color w:val="000000"/>
                <w:sz w:val="20"/>
                <w:szCs w:val="20"/>
                <w:lang w:val="es-MX" w:eastAsia="es-MX"/>
              </w:rPr>
            </w:pPr>
            <w:r w:rsidRPr="00E0739F">
              <w:rPr>
                <w:rFonts w:ascii="Calibri" w:eastAsia="Times New Roman" w:hAnsi="Calibri" w:cs="Times New Roman"/>
                <w:b/>
                <w:bCs/>
                <w:i/>
                <w:iCs/>
                <w:color w:val="000000"/>
                <w:sz w:val="20"/>
                <w:szCs w:val="20"/>
                <w:lang w:val="es-MX" w:eastAsia="es-MX"/>
              </w:rPr>
              <w:t>Porcentaje de procesos suficientes</w:t>
            </w:r>
          </w:p>
        </w:tc>
        <w:tc>
          <w:tcPr>
            <w:tcW w:w="5420" w:type="dxa"/>
            <w:gridSpan w:val="2"/>
            <w:tcBorders>
              <w:top w:val="nil"/>
              <w:left w:val="nil"/>
              <w:bottom w:val="single" w:sz="4" w:space="0" w:color="auto"/>
              <w:right w:val="single" w:sz="4" w:space="0" w:color="auto"/>
            </w:tcBorders>
            <w:shd w:val="clear" w:color="auto" w:fill="auto"/>
            <w:vAlign w:val="center"/>
            <w:hideMark/>
          </w:tcPr>
          <w:p w:rsidR="002020E7" w:rsidRPr="00E0739F" w:rsidRDefault="002020E7" w:rsidP="007629C0">
            <w:pPr>
              <w:jc w:val="center"/>
              <w:rPr>
                <w:rFonts w:ascii="Calibri" w:eastAsia="Times New Roman" w:hAnsi="Calibri" w:cs="Times New Roman"/>
                <w:i/>
                <w:iCs/>
                <w:color w:val="000000"/>
                <w:sz w:val="20"/>
                <w:szCs w:val="20"/>
                <w:lang w:val="es-MX" w:eastAsia="es-MX"/>
              </w:rPr>
            </w:pPr>
            <w:r w:rsidRPr="00E0739F">
              <w:rPr>
                <w:rFonts w:ascii="Calibri" w:eastAsia="Times New Roman" w:hAnsi="Calibri" w:cs="Times New Roman"/>
                <w:i/>
                <w:iCs/>
                <w:color w:val="000000"/>
                <w:sz w:val="20"/>
                <w:szCs w:val="20"/>
                <w:lang w:val="es-MX" w:eastAsia="es-MX"/>
              </w:rPr>
              <w:t xml:space="preserve">(Total de procesos </w:t>
            </w:r>
            <w:r w:rsidRPr="00E0739F">
              <w:rPr>
                <w:rFonts w:ascii="Calibri" w:eastAsia="Times New Roman" w:hAnsi="Calibri" w:cs="Times New Roman"/>
                <w:b/>
                <w:bCs/>
                <w:i/>
                <w:iCs/>
                <w:color w:val="000000"/>
                <w:sz w:val="20"/>
                <w:szCs w:val="20"/>
                <w:lang w:val="es-MX" w:eastAsia="es-MX"/>
              </w:rPr>
              <w:t>suficientes</w:t>
            </w:r>
            <w:r>
              <w:rPr>
                <w:rFonts w:ascii="Calibri" w:eastAsia="Times New Roman" w:hAnsi="Calibri" w:cs="Times New Roman"/>
                <w:b/>
                <w:bCs/>
                <w:i/>
                <w:iCs/>
                <w:color w:val="000000"/>
                <w:sz w:val="20"/>
                <w:szCs w:val="20"/>
                <w:lang w:val="es-MX" w:eastAsia="es-MX"/>
              </w:rPr>
              <w:t xml:space="preserve"> </w:t>
            </w:r>
            <w:r w:rsidRPr="00E0739F">
              <w:rPr>
                <w:rFonts w:ascii="Calibri" w:eastAsia="Times New Roman" w:hAnsi="Calibri" w:cs="Times New Roman"/>
                <w:i/>
                <w:iCs/>
                <w:color w:val="000000"/>
                <w:sz w:val="20"/>
                <w:szCs w:val="20"/>
                <w:lang w:val="es-MX" w:eastAsia="es-MX"/>
              </w:rPr>
              <w:t>/ Total de procesos del Pp) x 100</w:t>
            </w:r>
          </w:p>
        </w:tc>
      </w:tr>
      <w:tr w:rsidR="002020E7" w:rsidRPr="00E0739F" w:rsidTr="007629C0">
        <w:trPr>
          <w:trHeight w:val="90"/>
          <w:jc w:val="center"/>
        </w:trPr>
        <w:tc>
          <w:tcPr>
            <w:tcW w:w="7620" w:type="dxa"/>
            <w:gridSpan w:val="3"/>
            <w:tcBorders>
              <w:top w:val="single" w:sz="4" w:space="0" w:color="auto"/>
              <w:left w:val="nil"/>
              <w:bottom w:val="single" w:sz="4" w:space="0" w:color="auto"/>
              <w:right w:val="nil"/>
            </w:tcBorders>
            <w:shd w:val="clear" w:color="auto" w:fill="auto"/>
            <w:vAlign w:val="center"/>
            <w:hideMark/>
          </w:tcPr>
          <w:p w:rsidR="002020E7" w:rsidRPr="00E0739F" w:rsidRDefault="002020E7" w:rsidP="007629C0">
            <w:pPr>
              <w:jc w:val="center"/>
              <w:rPr>
                <w:rFonts w:ascii="Calibri" w:eastAsia="Times New Roman" w:hAnsi="Calibri" w:cs="Times New Roman"/>
                <w:b/>
                <w:bCs/>
                <w:i/>
                <w:iCs/>
                <w:color w:val="000000"/>
                <w:sz w:val="20"/>
                <w:szCs w:val="20"/>
                <w:lang w:val="es-MX" w:eastAsia="es-MX"/>
              </w:rPr>
            </w:pPr>
            <w:r w:rsidRPr="00E0739F">
              <w:rPr>
                <w:rFonts w:ascii="Calibri" w:eastAsia="Times New Roman" w:hAnsi="Calibri" w:cs="Times New Roman"/>
                <w:b/>
                <w:bCs/>
                <w:i/>
                <w:iCs/>
                <w:color w:val="000000"/>
                <w:sz w:val="20"/>
                <w:szCs w:val="20"/>
                <w:lang w:val="es-MX" w:eastAsia="es-MX"/>
              </w:rPr>
              <w:t> </w:t>
            </w:r>
          </w:p>
        </w:tc>
      </w:tr>
      <w:tr w:rsidR="002020E7" w:rsidRPr="00E0739F" w:rsidTr="007629C0">
        <w:trPr>
          <w:trHeight w:val="525"/>
          <w:jc w:val="center"/>
        </w:trPr>
        <w:tc>
          <w:tcPr>
            <w:tcW w:w="2200" w:type="dxa"/>
            <w:tcBorders>
              <w:top w:val="nil"/>
              <w:left w:val="single" w:sz="4" w:space="0" w:color="auto"/>
              <w:bottom w:val="single" w:sz="8" w:space="0" w:color="auto"/>
              <w:right w:val="single" w:sz="4" w:space="0" w:color="auto"/>
            </w:tcBorders>
            <w:shd w:val="clear" w:color="000000" w:fill="D9D9D9"/>
            <w:noWrap/>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Proceso</w:t>
            </w:r>
          </w:p>
        </w:tc>
        <w:tc>
          <w:tcPr>
            <w:tcW w:w="1360" w:type="dxa"/>
            <w:tcBorders>
              <w:top w:val="nil"/>
              <w:left w:val="nil"/>
              <w:bottom w:val="single" w:sz="8" w:space="0" w:color="auto"/>
              <w:right w:val="single" w:sz="4" w:space="0" w:color="auto"/>
            </w:tcBorders>
            <w:shd w:val="clear" w:color="000000" w:fill="D9D9D9"/>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Pertinencia (Sí/No)</w:t>
            </w:r>
          </w:p>
        </w:tc>
        <w:tc>
          <w:tcPr>
            <w:tcW w:w="4060" w:type="dxa"/>
            <w:tcBorders>
              <w:top w:val="nil"/>
              <w:left w:val="nil"/>
              <w:bottom w:val="single" w:sz="8" w:space="0" w:color="auto"/>
              <w:right w:val="single" w:sz="4" w:space="0" w:color="auto"/>
            </w:tcBorders>
            <w:shd w:val="clear" w:color="000000" w:fill="D9D9D9"/>
            <w:vAlign w:val="center"/>
            <w:hideMark/>
          </w:tcPr>
          <w:p w:rsidR="002020E7" w:rsidRPr="00E0739F" w:rsidRDefault="002020E7" w:rsidP="007629C0">
            <w:pPr>
              <w:jc w:val="center"/>
              <w:rPr>
                <w:rFonts w:ascii="Calibri" w:eastAsia="Times New Roman" w:hAnsi="Calibri" w:cs="Times New Roman"/>
                <w:b/>
                <w:bCs/>
                <w:color w:val="000000"/>
                <w:sz w:val="20"/>
                <w:szCs w:val="20"/>
                <w:lang w:val="es-MX" w:eastAsia="es-MX"/>
              </w:rPr>
            </w:pPr>
            <w:r w:rsidRPr="00E0739F">
              <w:rPr>
                <w:rFonts w:ascii="Calibri" w:eastAsia="Times New Roman" w:hAnsi="Calibri" w:cs="Times New Roman"/>
                <w:b/>
                <w:bCs/>
                <w:color w:val="000000"/>
                <w:sz w:val="20"/>
                <w:szCs w:val="20"/>
                <w:lang w:val="es-MX" w:eastAsia="es-MX"/>
              </w:rPr>
              <w:t>Argumento o justificación</w:t>
            </w:r>
          </w:p>
        </w:tc>
      </w:tr>
      <w:tr w:rsidR="002020E7" w:rsidRPr="00E0739F" w:rsidTr="007629C0">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345"/>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4"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345"/>
          <w:jc w:val="center"/>
        </w:trPr>
        <w:tc>
          <w:tcPr>
            <w:tcW w:w="2200" w:type="dxa"/>
            <w:tcBorders>
              <w:top w:val="nil"/>
              <w:left w:val="single" w:sz="4" w:space="0" w:color="auto"/>
              <w:bottom w:val="single" w:sz="8" w:space="0" w:color="auto"/>
              <w:right w:val="single" w:sz="4" w:space="0" w:color="auto"/>
            </w:tcBorders>
            <w:shd w:val="clear" w:color="auto" w:fill="auto"/>
            <w:noWrap/>
            <w:vAlign w:val="center"/>
            <w:hideMark/>
          </w:tcPr>
          <w:p w:rsidR="002020E7" w:rsidRPr="00E0739F" w:rsidRDefault="002020E7" w:rsidP="007629C0">
            <w:pP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1360" w:type="dxa"/>
            <w:tcBorders>
              <w:top w:val="nil"/>
              <w:left w:val="nil"/>
              <w:bottom w:val="single" w:sz="8"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c>
          <w:tcPr>
            <w:tcW w:w="4060" w:type="dxa"/>
            <w:tcBorders>
              <w:top w:val="nil"/>
              <w:left w:val="nil"/>
              <w:bottom w:val="single" w:sz="8" w:space="0" w:color="auto"/>
              <w:right w:val="single" w:sz="4" w:space="0" w:color="auto"/>
            </w:tcBorders>
            <w:shd w:val="clear" w:color="auto" w:fill="auto"/>
            <w:noWrap/>
            <w:vAlign w:val="center"/>
            <w:hideMark/>
          </w:tcPr>
          <w:p w:rsidR="002020E7" w:rsidRPr="00E0739F" w:rsidRDefault="002020E7" w:rsidP="007629C0">
            <w:pPr>
              <w:jc w:val="center"/>
              <w:rPr>
                <w:rFonts w:ascii="Calibri" w:eastAsia="Times New Roman" w:hAnsi="Calibri" w:cs="Times New Roman"/>
                <w:color w:val="000000"/>
                <w:sz w:val="20"/>
                <w:szCs w:val="20"/>
                <w:lang w:val="es-MX" w:eastAsia="es-MX"/>
              </w:rPr>
            </w:pPr>
            <w:r w:rsidRPr="00E0739F">
              <w:rPr>
                <w:rFonts w:ascii="Calibri" w:eastAsia="Times New Roman" w:hAnsi="Calibri" w:cs="Times New Roman"/>
                <w:color w:val="000000"/>
                <w:sz w:val="20"/>
                <w:szCs w:val="20"/>
                <w:lang w:val="es-MX" w:eastAsia="es-MX"/>
              </w:rPr>
              <w:t> </w:t>
            </w:r>
          </w:p>
        </w:tc>
      </w:tr>
      <w:tr w:rsidR="002020E7" w:rsidRPr="00E0739F" w:rsidTr="007629C0">
        <w:trPr>
          <w:trHeight w:val="510"/>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rsidR="002020E7" w:rsidRPr="00E0739F" w:rsidRDefault="002020E7" w:rsidP="007629C0">
            <w:pPr>
              <w:rPr>
                <w:rFonts w:ascii="Calibri" w:eastAsia="Times New Roman" w:hAnsi="Calibri" w:cs="Times New Roman"/>
                <w:b/>
                <w:bCs/>
                <w:i/>
                <w:iCs/>
                <w:color w:val="000000"/>
                <w:sz w:val="20"/>
                <w:szCs w:val="20"/>
                <w:lang w:val="es-MX" w:eastAsia="es-MX"/>
              </w:rPr>
            </w:pPr>
            <w:r w:rsidRPr="00E0739F">
              <w:rPr>
                <w:rFonts w:ascii="Calibri" w:eastAsia="Times New Roman" w:hAnsi="Calibri" w:cs="Times New Roman"/>
                <w:b/>
                <w:bCs/>
                <w:i/>
                <w:iCs/>
                <w:color w:val="000000"/>
                <w:sz w:val="20"/>
                <w:szCs w:val="20"/>
                <w:lang w:val="es-MX" w:eastAsia="es-MX"/>
              </w:rPr>
              <w:t>Porcentaje de procesos pertinentes</w:t>
            </w:r>
          </w:p>
        </w:tc>
        <w:tc>
          <w:tcPr>
            <w:tcW w:w="5420" w:type="dxa"/>
            <w:gridSpan w:val="2"/>
            <w:tcBorders>
              <w:top w:val="nil"/>
              <w:left w:val="nil"/>
              <w:bottom w:val="single" w:sz="4" w:space="0" w:color="auto"/>
              <w:right w:val="single" w:sz="4" w:space="0" w:color="auto"/>
            </w:tcBorders>
            <w:shd w:val="clear" w:color="auto" w:fill="auto"/>
            <w:vAlign w:val="center"/>
            <w:hideMark/>
          </w:tcPr>
          <w:p w:rsidR="002020E7" w:rsidRPr="00E0739F" w:rsidRDefault="002020E7" w:rsidP="007629C0">
            <w:pPr>
              <w:jc w:val="center"/>
              <w:rPr>
                <w:rFonts w:ascii="Calibri" w:eastAsia="Times New Roman" w:hAnsi="Calibri" w:cs="Times New Roman"/>
                <w:i/>
                <w:iCs/>
                <w:color w:val="000000"/>
                <w:sz w:val="20"/>
                <w:szCs w:val="20"/>
                <w:lang w:val="es-MX" w:eastAsia="es-MX"/>
              </w:rPr>
            </w:pPr>
            <w:r w:rsidRPr="00E0739F">
              <w:rPr>
                <w:rFonts w:ascii="Calibri" w:eastAsia="Times New Roman" w:hAnsi="Calibri" w:cs="Times New Roman"/>
                <w:i/>
                <w:iCs/>
                <w:color w:val="000000"/>
                <w:sz w:val="20"/>
                <w:szCs w:val="20"/>
                <w:lang w:val="es-MX" w:eastAsia="es-MX"/>
              </w:rPr>
              <w:t xml:space="preserve">(Total de procesos </w:t>
            </w:r>
            <w:r w:rsidRPr="00E0739F">
              <w:rPr>
                <w:rFonts w:ascii="Calibri" w:eastAsia="Times New Roman" w:hAnsi="Calibri" w:cs="Times New Roman"/>
                <w:b/>
                <w:bCs/>
                <w:i/>
                <w:iCs/>
                <w:color w:val="000000"/>
                <w:sz w:val="20"/>
                <w:szCs w:val="20"/>
                <w:lang w:val="es-MX" w:eastAsia="es-MX"/>
              </w:rPr>
              <w:t>pertinentes</w:t>
            </w:r>
            <w:r>
              <w:rPr>
                <w:rFonts w:ascii="Calibri" w:eastAsia="Times New Roman" w:hAnsi="Calibri" w:cs="Times New Roman"/>
                <w:b/>
                <w:bCs/>
                <w:i/>
                <w:iCs/>
                <w:color w:val="000000"/>
                <w:sz w:val="20"/>
                <w:szCs w:val="20"/>
                <w:lang w:val="es-MX" w:eastAsia="es-MX"/>
              </w:rPr>
              <w:t xml:space="preserve"> </w:t>
            </w:r>
            <w:r w:rsidRPr="00E0739F">
              <w:rPr>
                <w:rFonts w:ascii="Calibri" w:eastAsia="Times New Roman" w:hAnsi="Calibri" w:cs="Times New Roman"/>
                <w:i/>
                <w:iCs/>
                <w:color w:val="000000"/>
                <w:sz w:val="20"/>
                <w:szCs w:val="20"/>
                <w:lang w:val="es-MX" w:eastAsia="es-MX"/>
              </w:rPr>
              <w:t>/ Total de procesos del Pp) x 100</w:t>
            </w:r>
          </w:p>
        </w:tc>
      </w:tr>
    </w:tbl>
    <w:p w:rsidR="002020E7" w:rsidRPr="00741E93" w:rsidRDefault="002020E7" w:rsidP="002020E7">
      <w:pPr>
        <w:rPr>
          <w:rFonts w:asciiTheme="majorHAnsi" w:eastAsia="Times" w:hAnsiTheme="majorHAnsi" w:cs="Times New Roman"/>
          <w:b/>
          <w:bCs/>
          <w:iCs/>
          <w:lang w:val="es-MX"/>
        </w:rPr>
      </w:pPr>
    </w:p>
    <w:p w:rsidR="002020E7" w:rsidRPr="00741E93" w:rsidRDefault="002020E7" w:rsidP="002020E7">
      <w:pPr>
        <w:pStyle w:val="Default"/>
        <w:shd w:val="clear" w:color="auto" w:fill="F2F2F2" w:themeFill="background1" w:themeFillShade="F2"/>
        <w:jc w:val="both"/>
        <w:rPr>
          <w:rFonts w:asciiTheme="majorHAnsi" w:hAnsiTheme="majorHAnsi" w:cs="Arial"/>
          <w:bCs/>
          <w:i/>
          <w:color w:val="auto"/>
          <w:sz w:val="20"/>
          <w:szCs w:val="20"/>
          <w:shd w:val="clear" w:color="auto" w:fill="F2F2F2" w:themeFill="background1" w:themeFillShade="F2"/>
        </w:rPr>
      </w:pPr>
      <w:r>
        <w:rPr>
          <w:rFonts w:asciiTheme="majorHAnsi" w:hAnsiTheme="majorHAnsi" w:cs="Arial"/>
          <w:bCs/>
          <w:i/>
          <w:color w:val="auto"/>
          <w:sz w:val="20"/>
          <w:szCs w:val="20"/>
        </w:rPr>
        <w:t>[Los argumentos y justificaciones del evaluador deberán considerar el análisis y valoraciones de los subprocesos de cada proceso, de modo que haya consistencia entre estos elementos. Asimismo, e</w:t>
      </w:r>
      <w:r>
        <w:rPr>
          <w:rFonts w:asciiTheme="majorHAnsi" w:hAnsiTheme="majorHAnsi" w:cs="Arial"/>
          <w:bCs/>
          <w:i/>
          <w:color w:val="auto"/>
          <w:sz w:val="20"/>
          <w:szCs w:val="20"/>
          <w:shd w:val="clear" w:color="auto" w:fill="F2F2F2" w:themeFill="background1" w:themeFillShade="F2"/>
        </w:rPr>
        <w:t xml:space="preserve">l evaluador deberá </w:t>
      </w:r>
      <w:r w:rsidRPr="00741E93">
        <w:rPr>
          <w:rFonts w:asciiTheme="majorHAnsi" w:hAnsiTheme="majorHAnsi" w:cs="Arial"/>
          <w:bCs/>
          <w:i/>
          <w:color w:val="auto"/>
          <w:sz w:val="20"/>
          <w:szCs w:val="20"/>
          <w:shd w:val="clear" w:color="auto" w:fill="F2F2F2" w:themeFill="background1" w:themeFillShade="F2"/>
        </w:rPr>
        <w:t>expresar los resultados de la valoración cuantitativa en una gráfica tipo radial].</w:t>
      </w:r>
    </w:p>
    <w:p w:rsidR="002020E7" w:rsidRDefault="002020E7" w:rsidP="002020E7">
      <w:pPr>
        <w:rPr>
          <w:rFonts w:asciiTheme="majorHAnsi" w:eastAsia="Times" w:hAnsiTheme="majorHAnsi" w:cs="Times New Roman"/>
          <w:b/>
          <w:bCs/>
          <w:iCs/>
          <w:lang w:val="es-ES"/>
        </w:rPr>
      </w:pPr>
      <w:r>
        <w:rPr>
          <w:rFonts w:asciiTheme="majorHAnsi" w:eastAsia="Times" w:hAnsiTheme="majorHAnsi"/>
          <w:i/>
        </w:rPr>
        <w:br w:type="page"/>
      </w:r>
    </w:p>
    <w:p w:rsidR="006421ED" w:rsidRPr="0040173F" w:rsidRDefault="0082401D" w:rsidP="006421ED">
      <w:pPr>
        <w:pStyle w:val="Ttulo2"/>
        <w:spacing w:before="0"/>
        <w:jc w:val="both"/>
        <w:rPr>
          <w:rFonts w:asciiTheme="majorHAnsi" w:eastAsia="Times" w:hAnsiTheme="majorHAnsi"/>
          <w:i w:val="0"/>
          <w:sz w:val="24"/>
          <w:szCs w:val="24"/>
        </w:rPr>
      </w:pPr>
      <w:bookmarkStart w:id="55" w:name="_Toc476742924"/>
      <w:r>
        <w:rPr>
          <w:rFonts w:asciiTheme="majorHAnsi" w:eastAsia="Times" w:hAnsiTheme="majorHAnsi"/>
          <w:i w:val="0"/>
          <w:sz w:val="24"/>
          <w:szCs w:val="24"/>
        </w:rPr>
        <w:lastRenderedPageBreak/>
        <w:t xml:space="preserve">Anexo </w:t>
      </w:r>
      <w:r w:rsidR="006421ED" w:rsidRPr="0040173F">
        <w:rPr>
          <w:rFonts w:asciiTheme="majorHAnsi" w:eastAsia="Times" w:hAnsiTheme="majorHAnsi"/>
          <w:i w:val="0"/>
          <w:sz w:val="24"/>
          <w:szCs w:val="24"/>
        </w:rPr>
        <w:t>V</w:t>
      </w:r>
      <w:r>
        <w:rPr>
          <w:rFonts w:asciiTheme="majorHAnsi" w:eastAsia="Times" w:hAnsiTheme="majorHAnsi"/>
          <w:i w:val="0"/>
          <w:sz w:val="24"/>
          <w:szCs w:val="24"/>
        </w:rPr>
        <w:t>I</w:t>
      </w:r>
      <w:r w:rsidR="00482688">
        <w:rPr>
          <w:rFonts w:asciiTheme="majorHAnsi" w:eastAsia="Times" w:hAnsiTheme="majorHAnsi"/>
          <w:i w:val="0"/>
          <w:sz w:val="24"/>
          <w:szCs w:val="24"/>
        </w:rPr>
        <w:t>II</w:t>
      </w:r>
      <w:r w:rsidR="006421ED" w:rsidRPr="0040173F">
        <w:rPr>
          <w:rFonts w:asciiTheme="majorHAnsi" w:eastAsia="Times" w:hAnsiTheme="majorHAnsi"/>
          <w:i w:val="0"/>
          <w:sz w:val="24"/>
          <w:szCs w:val="24"/>
        </w:rPr>
        <w:t>. Recomendaciones de la Evaluación de Procesos del</w:t>
      </w:r>
      <w:bookmarkEnd w:id="51"/>
      <w:bookmarkEnd w:id="52"/>
      <w:r w:rsidR="0040173F">
        <w:rPr>
          <w:rFonts w:asciiTheme="majorHAnsi" w:eastAsia="Times" w:hAnsiTheme="majorHAnsi"/>
          <w:i w:val="0"/>
          <w:sz w:val="24"/>
          <w:szCs w:val="24"/>
        </w:rPr>
        <w:t xml:space="preserve"> Pp</w:t>
      </w:r>
      <w:bookmarkEnd w:id="54"/>
      <w:bookmarkEnd w:id="55"/>
    </w:p>
    <w:p w:rsidR="006421ED" w:rsidRPr="000F3CA0" w:rsidRDefault="006421ED" w:rsidP="006421ED">
      <w:pPr>
        <w:pStyle w:val="Ttulo2"/>
        <w:spacing w:before="0"/>
        <w:jc w:val="both"/>
        <w:rPr>
          <w:rFonts w:asciiTheme="majorHAnsi" w:eastAsia="Times" w:hAnsiTheme="majorHAnsi"/>
          <w:sz w:val="24"/>
          <w:szCs w:val="24"/>
        </w:rPr>
      </w:pPr>
    </w:p>
    <w:p w:rsidR="006421ED" w:rsidRPr="000F3CA0" w:rsidRDefault="006421ED" w:rsidP="0040173F">
      <w:pPr>
        <w:pStyle w:val="Textosinformato"/>
        <w:jc w:val="both"/>
        <w:rPr>
          <w:rFonts w:asciiTheme="majorHAnsi" w:eastAsia="Times" w:hAnsiTheme="majorHAnsi"/>
          <w:sz w:val="24"/>
          <w:szCs w:val="24"/>
          <w:lang w:val="es-MX"/>
        </w:rPr>
      </w:pPr>
      <w:r w:rsidRPr="000F3CA0">
        <w:rPr>
          <w:rFonts w:asciiTheme="majorHAnsi" w:eastAsia="Times" w:hAnsiTheme="majorHAnsi"/>
          <w:sz w:val="24"/>
          <w:szCs w:val="24"/>
          <w:lang w:val="es-MX"/>
        </w:rPr>
        <w:t>En este Anexo el equipo evaluador debe valorar si la recomendación implica una consolidación o una reingeniería del proceso.</w:t>
      </w:r>
    </w:p>
    <w:p w:rsidR="006421ED" w:rsidRPr="000F3CA0" w:rsidRDefault="006421ED" w:rsidP="0040173F">
      <w:pPr>
        <w:pStyle w:val="Textosinformato"/>
        <w:jc w:val="both"/>
        <w:rPr>
          <w:rFonts w:asciiTheme="majorHAnsi" w:eastAsia="Times" w:hAnsiTheme="majorHAnsi"/>
          <w:sz w:val="24"/>
          <w:szCs w:val="24"/>
          <w:lang w:val="es-MX"/>
        </w:rPr>
      </w:pPr>
      <w:r w:rsidRPr="000F3CA0">
        <w:rPr>
          <w:rFonts w:asciiTheme="majorHAnsi" w:eastAsia="Times" w:hAnsiTheme="majorHAnsi"/>
          <w:sz w:val="24"/>
          <w:szCs w:val="24"/>
          <w:lang w:val="es-MX"/>
        </w:rPr>
        <w:t xml:space="preserve"> </w:t>
      </w:r>
    </w:p>
    <w:p w:rsidR="006421ED" w:rsidRPr="000F3CA0" w:rsidRDefault="006421ED" w:rsidP="00003CAC">
      <w:pPr>
        <w:pStyle w:val="Textosinformato"/>
        <w:numPr>
          <w:ilvl w:val="0"/>
          <w:numId w:val="112"/>
        </w:numPr>
        <w:spacing w:line="276" w:lineRule="auto"/>
        <w:ind w:left="567"/>
        <w:jc w:val="both"/>
        <w:rPr>
          <w:rFonts w:asciiTheme="majorHAnsi" w:eastAsia="Times" w:hAnsiTheme="majorHAnsi"/>
          <w:sz w:val="24"/>
          <w:szCs w:val="24"/>
          <w:lang w:val="es-MX"/>
        </w:rPr>
      </w:pPr>
      <w:r w:rsidRPr="000F3CA0">
        <w:rPr>
          <w:rFonts w:asciiTheme="majorHAnsi" w:eastAsia="Times" w:hAnsiTheme="majorHAnsi"/>
          <w:sz w:val="24"/>
          <w:szCs w:val="24"/>
          <w:lang w:val="es-MX"/>
        </w:rPr>
        <w:t>Consolidación</w:t>
      </w:r>
    </w:p>
    <w:p w:rsidR="006421ED" w:rsidRPr="000F3CA0" w:rsidRDefault="006421ED" w:rsidP="006421ED">
      <w:pPr>
        <w:pStyle w:val="Textosinformato"/>
        <w:spacing w:line="276" w:lineRule="auto"/>
        <w:ind w:left="-284"/>
        <w:jc w:val="both"/>
        <w:rPr>
          <w:rFonts w:asciiTheme="majorHAnsi" w:eastAsia="Times" w:hAnsiTheme="majorHAnsi"/>
          <w:sz w:val="24"/>
          <w:szCs w:val="24"/>
          <w:lang w:val="es-MX"/>
        </w:rPr>
      </w:pPr>
    </w:p>
    <w:tbl>
      <w:tblPr>
        <w:tblW w:w="5421" w:type="pct"/>
        <w:tblInd w:w="-356" w:type="dxa"/>
        <w:tblLayout w:type="fixed"/>
        <w:tblCellMar>
          <w:left w:w="70" w:type="dxa"/>
          <w:right w:w="70" w:type="dxa"/>
        </w:tblCellMar>
        <w:tblLook w:val="04A0" w:firstRow="1" w:lastRow="0" w:firstColumn="1" w:lastColumn="0" w:noHBand="0" w:noVBand="1"/>
      </w:tblPr>
      <w:tblGrid>
        <w:gridCol w:w="992"/>
        <w:gridCol w:w="1561"/>
        <w:gridCol w:w="1430"/>
        <w:gridCol w:w="1534"/>
        <w:gridCol w:w="1004"/>
        <w:gridCol w:w="1418"/>
        <w:gridCol w:w="1132"/>
        <w:gridCol w:w="1277"/>
      </w:tblGrid>
      <w:tr w:rsidR="006421ED" w:rsidRPr="0040173F" w:rsidTr="001727D4">
        <w:trPr>
          <w:trHeight w:val="900"/>
        </w:trPr>
        <w:tc>
          <w:tcPr>
            <w:tcW w:w="479"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6421ED" w:rsidRPr="0040173F" w:rsidRDefault="006421ED" w:rsidP="00B107B9">
            <w:pPr>
              <w:pStyle w:val="Textosinformato"/>
              <w:ind w:left="72"/>
              <w:rPr>
                <w:rFonts w:asciiTheme="majorHAnsi" w:eastAsia="Times" w:hAnsiTheme="majorHAnsi"/>
                <w:b/>
              </w:rPr>
            </w:pPr>
            <w:r w:rsidRPr="0040173F">
              <w:rPr>
                <w:rFonts w:asciiTheme="majorHAnsi" w:eastAsia="Times" w:hAnsiTheme="majorHAnsi"/>
                <w:b/>
              </w:rPr>
              <w:t>Proceso</w:t>
            </w:r>
          </w:p>
        </w:tc>
        <w:tc>
          <w:tcPr>
            <w:tcW w:w="754"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6421ED" w:rsidRPr="0040173F" w:rsidRDefault="006421ED" w:rsidP="00B107B9">
            <w:pPr>
              <w:pStyle w:val="Textosinformato"/>
              <w:ind w:left="66"/>
              <w:rPr>
                <w:rFonts w:asciiTheme="majorHAnsi" w:eastAsia="Times" w:hAnsiTheme="majorHAnsi"/>
                <w:b/>
              </w:rPr>
            </w:pPr>
            <w:r w:rsidRPr="0040173F">
              <w:rPr>
                <w:rFonts w:asciiTheme="majorHAnsi" w:eastAsia="Times" w:hAnsiTheme="majorHAnsi"/>
                <w:b/>
              </w:rPr>
              <w:t>Recomendación</w:t>
            </w:r>
          </w:p>
        </w:tc>
        <w:tc>
          <w:tcPr>
            <w:tcW w:w="69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421ED" w:rsidRPr="0040173F" w:rsidRDefault="006421ED" w:rsidP="00B107B9">
            <w:pPr>
              <w:pStyle w:val="Textosinformato"/>
              <w:ind w:left="73"/>
              <w:rPr>
                <w:rFonts w:asciiTheme="majorHAnsi" w:eastAsia="Times" w:hAnsiTheme="majorHAnsi"/>
                <w:b/>
              </w:rPr>
            </w:pPr>
            <w:r w:rsidRPr="0040173F">
              <w:rPr>
                <w:rFonts w:asciiTheme="majorHAnsi" w:eastAsia="Times" w:hAnsiTheme="majorHAnsi"/>
                <w:b/>
              </w:rPr>
              <w:t>Breve análisis de viabilidad de la implementa</w:t>
            </w:r>
            <w:r w:rsidR="0040173F">
              <w:rPr>
                <w:rFonts w:asciiTheme="majorHAnsi" w:eastAsia="Times" w:hAnsiTheme="majorHAnsi"/>
                <w:b/>
              </w:rPr>
              <w:t>-</w:t>
            </w:r>
            <w:r w:rsidRPr="0040173F">
              <w:rPr>
                <w:rFonts w:asciiTheme="majorHAnsi" w:eastAsia="Times" w:hAnsiTheme="majorHAnsi"/>
                <w:b/>
              </w:rPr>
              <w:t>ción</w:t>
            </w:r>
          </w:p>
        </w:tc>
        <w:tc>
          <w:tcPr>
            <w:tcW w:w="74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421ED" w:rsidRPr="0040173F" w:rsidRDefault="006421ED" w:rsidP="00B107B9">
            <w:pPr>
              <w:pStyle w:val="Textosinformato"/>
              <w:ind w:left="36"/>
              <w:rPr>
                <w:rFonts w:asciiTheme="majorHAnsi" w:eastAsia="Times" w:hAnsiTheme="majorHAnsi"/>
                <w:b/>
              </w:rPr>
            </w:pPr>
            <w:r w:rsidRPr="0040173F">
              <w:rPr>
                <w:rFonts w:asciiTheme="majorHAnsi" w:eastAsia="Times" w:hAnsiTheme="majorHAnsi"/>
                <w:b/>
              </w:rPr>
              <w:t>Principales responsable</w:t>
            </w:r>
            <w:r w:rsidR="0040173F">
              <w:rPr>
                <w:rFonts w:asciiTheme="majorHAnsi" w:eastAsia="Times" w:hAnsiTheme="majorHAnsi"/>
                <w:b/>
              </w:rPr>
              <w:t>s</w:t>
            </w:r>
            <w:r w:rsidRPr="0040173F">
              <w:rPr>
                <w:rFonts w:asciiTheme="majorHAnsi" w:eastAsia="Times" w:hAnsiTheme="majorHAnsi"/>
                <w:b/>
              </w:rPr>
              <w:t xml:space="preserve"> de la implementación</w:t>
            </w:r>
          </w:p>
        </w:tc>
        <w:tc>
          <w:tcPr>
            <w:tcW w:w="4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421ED" w:rsidRPr="0040173F" w:rsidRDefault="006421ED" w:rsidP="00B107B9">
            <w:pPr>
              <w:pStyle w:val="Textosinformato"/>
              <w:rPr>
                <w:rFonts w:asciiTheme="majorHAnsi" w:eastAsia="Times" w:hAnsiTheme="majorHAnsi"/>
                <w:b/>
              </w:rPr>
            </w:pPr>
            <w:r w:rsidRPr="0040173F">
              <w:rPr>
                <w:rFonts w:asciiTheme="majorHAnsi" w:eastAsia="Times" w:hAnsiTheme="majorHAnsi"/>
                <w:b/>
              </w:rPr>
              <w:t>Situación actual</w:t>
            </w:r>
          </w:p>
        </w:tc>
        <w:tc>
          <w:tcPr>
            <w:tcW w:w="6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421ED" w:rsidRPr="0040173F" w:rsidRDefault="006421ED" w:rsidP="00B107B9">
            <w:pPr>
              <w:pStyle w:val="Textosinformato"/>
              <w:ind w:left="110"/>
              <w:rPr>
                <w:rFonts w:asciiTheme="majorHAnsi" w:eastAsia="Times" w:hAnsiTheme="majorHAnsi"/>
                <w:b/>
              </w:rPr>
            </w:pPr>
            <w:r w:rsidRPr="0040173F">
              <w:rPr>
                <w:rFonts w:asciiTheme="majorHAnsi" w:eastAsia="Times" w:hAnsiTheme="majorHAnsi"/>
                <w:b/>
              </w:rPr>
              <w:t>Efectos potenciales esperados</w:t>
            </w:r>
          </w:p>
        </w:tc>
        <w:tc>
          <w:tcPr>
            <w:tcW w:w="54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421ED" w:rsidRPr="0040173F" w:rsidRDefault="006421ED" w:rsidP="00B107B9">
            <w:pPr>
              <w:pStyle w:val="Textosinformato"/>
              <w:ind w:left="89"/>
              <w:rPr>
                <w:rFonts w:asciiTheme="majorHAnsi" w:eastAsia="Times" w:hAnsiTheme="majorHAnsi"/>
                <w:b/>
              </w:rPr>
            </w:pPr>
            <w:r w:rsidRPr="0040173F">
              <w:rPr>
                <w:rFonts w:asciiTheme="majorHAnsi" w:eastAsia="Times" w:hAnsiTheme="majorHAnsi"/>
                <w:b/>
              </w:rPr>
              <w:t>Medio de verifica</w:t>
            </w:r>
            <w:r w:rsidR="00384AE1">
              <w:rPr>
                <w:rFonts w:asciiTheme="majorHAnsi" w:eastAsia="Times" w:hAnsiTheme="majorHAnsi"/>
                <w:b/>
              </w:rPr>
              <w:t>-</w:t>
            </w:r>
            <w:r w:rsidRPr="0040173F">
              <w:rPr>
                <w:rFonts w:asciiTheme="majorHAnsi" w:eastAsia="Times" w:hAnsiTheme="majorHAnsi"/>
                <w:b/>
              </w:rPr>
              <w:t>ción</w:t>
            </w:r>
          </w:p>
        </w:tc>
        <w:tc>
          <w:tcPr>
            <w:tcW w:w="617" w:type="pct"/>
            <w:tcBorders>
              <w:top w:val="single" w:sz="4" w:space="0" w:color="auto"/>
              <w:left w:val="nil"/>
              <w:bottom w:val="single" w:sz="4" w:space="0" w:color="auto"/>
              <w:right w:val="single" w:sz="4" w:space="0" w:color="auto"/>
            </w:tcBorders>
            <w:shd w:val="clear" w:color="auto" w:fill="D9D9D9" w:themeFill="background1" w:themeFillShade="D9"/>
          </w:tcPr>
          <w:p w:rsidR="006421ED" w:rsidRPr="0040173F" w:rsidRDefault="006421ED" w:rsidP="00B107B9">
            <w:pPr>
              <w:pStyle w:val="Textosinformato"/>
              <w:rPr>
                <w:rFonts w:asciiTheme="majorHAnsi" w:eastAsia="Times" w:hAnsiTheme="majorHAnsi"/>
                <w:b/>
              </w:rPr>
            </w:pPr>
            <w:r w:rsidRPr="0040173F">
              <w:rPr>
                <w:rFonts w:asciiTheme="majorHAnsi" w:eastAsia="Times" w:hAnsiTheme="majorHAnsi"/>
                <w:b/>
              </w:rPr>
              <w:t>Nivel de priorización (Alto, Medio, o Bajo)*</w:t>
            </w:r>
          </w:p>
        </w:tc>
      </w:tr>
      <w:tr w:rsidR="006421ED" w:rsidRPr="0040173F" w:rsidTr="00384AE1">
        <w:trPr>
          <w:trHeight w:val="300"/>
        </w:trPr>
        <w:tc>
          <w:tcPr>
            <w:tcW w:w="479" w:type="pct"/>
            <w:tcBorders>
              <w:top w:val="nil"/>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2"/>
              <w:jc w:val="both"/>
              <w:rPr>
                <w:rFonts w:asciiTheme="majorHAnsi" w:eastAsia="Times" w:hAnsiTheme="majorHAnsi"/>
                <w:b/>
              </w:rPr>
            </w:pPr>
            <w:r w:rsidRPr="0040173F">
              <w:rPr>
                <w:rFonts w:asciiTheme="majorHAnsi" w:eastAsia="Times" w:hAnsiTheme="majorHAnsi"/>
                <w:b/>
              </w:rPr>
              <w:t> </w:t>
            </w:r>
          </w:p>
        </w:tc>
        <w:tc>
          <w:tcPr>
            <w:tcW w:w="754" w:type="pct"/>
            <w:tcBorders>
              <w:top w:val="nil"/>
              <w:left w:val="nil"/>
              <w:bottom w:val="single" w:sz="4" w:space="0" w:color="auto"/>
              <w:right w:val="single" w:sz="4" w:space="0" w:color="auto"/>
            </w:tcBorders>
          </w:tcPr>
          <w:p w:rsidR="006421ED" w:rsidRPr="0040173F" w:rsidRDefault="006421ED" w:rsidP="00B107B9">
            <w:pPr>
              <w:pStyle w:val="Textosinformato"/>
              <w:ind w:left="66"/>
              <w:jc w:val="both"/>
              <w:rPr>
                <w:rFonts w:asciiTheme="majorHAnsi" w:eastAsia="Times" w:hAnsiTheme="majorHAnsi"/>
                <w:b/>
              </w:rPr>
            </w:pPr>
          </w:p>
        </w:tc>
        <w:tc>
          <w:tcPr>
            <w:tcW w:w="69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3"/>
              <w:jc w:val="both"/>
              <w:rPr>
                <w:rFonts w:asciiTheme="majorHAnsi" w:eastAsia="Times" w:hAnsiTheme="majorHAnsi"/>
                <w:b/>
              </w:rPr>
            </w:pPr>
            <w:r w:rsidRPr="0040173F">
              <w:rPr>
                <w:rFonts w:asciiTheme="majorHAnsi" w:eastAsia="Times" w:hAnsiTheme="majorHAnsi"/>
                <w:b/>
              </w:rPr>
              <w:t> </w:t>
            </w:r>
          </w:p>
        </w:tc>
        <w:tc>
          <w:tcPr>
            <w:tcW w:w="741"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36"/>
              <w:jc w:val="both"/>
              <w:rPr>
                <w:rFonts w:asciiTheme="majorHAnsi" w:eastAsia="Times" w:hAnsiTheme="majorHAnsi"/>
                <w:b/>
              </w:rPr>
            </w:pPr>
            <w:r w:rsidRPr="0040173F">
              <w:rPr>
                <w:rFonts w:asciiTheme="majorHAnsi" w:eastAsia="Times" w:hAnsiTheme="majorHAnsi"/>
                <w:b/>
              </w:rPr>
              <w:t> </w:t>
            </w:r>
          </w:p>
        </w:tc>
        <w:tc>
          <w:tcPr>
            <w:tcW w:w="485"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jc w:val="both"/>
              <w:rPr>
                <w:rFonts w:asciiTheme="majorHAnsi" w:eastAsia="Times" w:hAnsiTheme="majorHAnsi"/>
                <w:b/>
              </w:rPr>
            </w:pPr>
            <w:r w:rsidRPr="0040173F">
              <w:rPr>
                <w:rFonts w:asciiTheme="majorHAnsi" w:eastAsia="Times" w:hAnsiTheme="majorHAnsi"/>
                <w:b/>
              </w:rPr>
              <w:t> </w:t>
            </w:r>
          </w:p>
        </w:tc>
        <w:tc>
          <w:tcPr>
            <w:tcW w:w="685"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110"/>
              <w:jc w:val="both"/>
              <w:rPr>
                <w:rFonts w:asciiTheme="majorHAnsi" w:eastAsia="Times" w:hAnsiTheme="majorHAnsi"/>
                <w:b/>
              </w:rPr>
            </w:pPr>
            <w:r w:rsidRPr="0040173F">
              <w:rPr>
                <w:rFonts w:asciiTheme="majorHAnsi" w:eastAsia="Times" w:hAnsiTheme="majorHAnsi"/>
                <w:b/>
              </w:rPr>
              <w:t> </w:t>
            </w:r>
          </w:p>
        </w:tc>
        <w:tc>
          <w:tcPr>
            <w:tcW w:w="547"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89"/>
              <w:jc w:val="both"/>
              <w:rPr>
                <w:rFonts w:asciiTheme="majorHAnsi" w:eastAsia="Times" w:hAnsiTheme="majorHAnsi"/>
                <w:b/>
              </w:rPr>
            </w:pPr>
            <w:r w:rsidRPr="0040173F">
              <w:rPr>
                <w:rFonts w:asciiTheme="majorHAnsi" w:eastAsia="Times" w:hAnsiTheme="majorHAnsi"/>
                <w:b/>
              </w:rPr>
              <w:t> </w:t>
            </w:r>
          </w:p>
        </w:tc>
        <w:tc>
          <w:tcPr>
            <w:tcW w:w="617" w:type="pct"/>
            <w:tcBorders>
              <w:top w:val="nil"/>
              <w:left w:val="nil"/>
              <w:bottom w:val="single" w:sz="4" w:space="0" w:color="auto"/>
              <w:right w:val="single" w:sz="4" w:space="0" w:color="auto"/>
            </w:tcBorders>
          </w:tcPr>
          <w:p w:rsidR="006421ED" w:rsidRPr="0040173F" w:rsidRDefault="006421ED" w:rsidP="00B107B9">
            <w:pPr>
              <w:pStyle w:val="Textosinformato"/>
              <w:jc w:val="both"/>
              <w:rPr>
                <w:rFonts w:asciiTheme="majorHAnsi" w:eastAsia="Times" w:hAnsiTheme="majorHAnsi"/>
                <w:b/>
              </w:rPr>
            </w:pPr>
          </w:p>
        </w:tc>
      </w:tr>
      <w:tr w:rsidR="006421ED" w:rsidRPr="0040173F" w:rsidTr="00384AE1">
        <w:trPr>
          <w:trHeight w:val="300"/>
        </w:trPr>
        <w:tc>
          <w:tcPr>
            <w:tcW w:w="479" w:type="pct"/>
            <w:tcBorders>
              <w:top w:val="nil"/>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2"/>
              <w:jc w:val="both"/>
              <w:rPr>
                <w:rFonts w:asciiTheme="majorHAnsi" w:eastAsia="Times" w:hAnsiTheme="majorHAnsi"/>
                <w:b/>
              </w:rPr>
            </w:pPr>
            <w:r w:rsidRPr="0040173F">
              <w:rPr>
                <w:rFonts w:asciiTheme="majorHAnsi" w:eastAsia="Times" w:hAnsiTheme="majorHAnsi"/>
                <w:b/>
              </w:rPr>
              <w:t> </w:t>
            </w:r>
          </w:p>
        </w:tc>
        <w:tc>
          <w:tcPr>
            <w:tcW w:w="754" w:type="pct"/>
            <w:tcBorders>
              <w:top w:val="nil"/>
              <w:left w:val="nil"/>
              <w:bottom w:val="single" w:sz="4" w:space="0" w:color="auto"/>
              <w:right w:val="single" w:sz="4" w:space="0" w:color="auto"/>
            </w:tcBorders>
          </w:tcPr>
          <w:p w:rsidR="006421ED" w:rsidRPr="0040173F" w:rsidRDefault="006421ED" w:rsidP="00B107B9">
            <w:pPr>
              <w:pStyle w:val="Textosinformato"/>
              <w:ind w:left="66"/>
              <w:jc w:val="both"/>
              <w:rPr>
                <w:rFonts w:asciiTheme="majorHAnsi" w:eastAsia="Times" w:hAnsiTheme="majorHAnsi"/>
                <w:b/>
              </w:rPr>
            </w:pPr>
          </w:p>
        </w:tc>
        <w:tc>
          <w:tcPr>
            <w:tcW w:w="69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3"/>
              <w:jc w:val="both"/>
              <w:rPr>
                <w:rFonts w:asciiTheme="majorHAnsi" w:eastAsia="Times" w:hAnsiTheme="majorHAnsi"/>
                <w:b/>
              </w:rPr>
            </w:pPr>
            <w:r w:rsidRPr="0040173F">
              <w:rPr>
                <w:rFonts w:asciiTheme="majorHAnsi" w:eastAsia="Times" w:hAnsiTheme="majorHAnsi"/>
                <w:b/>
              </w:rPr>
              <w:t> </w:t>
            </w:r>
          </w:p>
        </w:tc>
        <w:tc>
          <w:tcPr>
            <w:tcW w:w="741"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36"/>
              <w:jc w:val="both"/>
              <w:rPr>
                <w:rFonts w:asciiTheme="majorHAnsi" w:eastAsia="Times" w:hAnsiTheme="majorHAnsi"/>
                <w:b/>
              </w:rPr>
            </w:pPr>
            <w:r w:rsidRPr="0040173F">
              <w:rPr>
                <w:rFonts w:asciiTheme="majorHAnsi" w:eastAsia="Times" w:hAnsiTheme="majorHAnsi"/>
                <w:b/>
              </w:rPr>
              <w:t> </w:t>
            </w:r>
          </w:p>
        </w:tc>
        <w:tc>
          <w:tcPr>
            <w:tcW w:w="485"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jc w:val="both"/>
              <w:rPr>
                <w:rFonts w:asciiTheme="majorHAnsi" w:eastAsia="Times" w:hAnsiTheme="majorHAnsi"/>
                <w:b/>
              </w:rPr>
            </w:pPr>
            <w:r w:rsidRPr="0040173F">
              <w:rPr>
                <w:rFonts w:asciiTheme="majorHAnsi" w:eastAsia="Times" w:hAnsiTheme="majorHAnsi"/>
                <w:b/>
              </w:rPr>
              <w:t> </w:t>
            </w:r>
          </w:p>
        </w:tc>
        <w:tc>
          <w:tcPr>
            <w:tcW w:w="685"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110"/>
              <w:jc w:val="both"/>
              <w:rPr>
                <w:rFonts w:asciiTheme="majorHAnsi" w:eastAsia="Times" w:hAnsiTheme="majorHAnsi"/>
                <w:b/>
              </w:rPr>
            </w:pPr>
            <w:r w:rsidRPr="0040173F">
              <w:rPr>
                <w:rFonts w:asciiTheme="majorHAnsi" w:eastAsia="Times" w:hAnsiTheme="majorHAnsi"/>
                <w:b/>
              </w:rPr>
              <w:t> </w:t>
            </w:r>
          </w:p>
        </w:tc>
        <w:tc>
          <w:tcPr>
            <w:tcW w:w="547"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89"/>
              <w:jc w:val="both"/>
              <w:rPr>
                <w:rFonts w:asciiTheme="majorHAnsi" w:eastAsia="Times" w:hAnsiTheme="majorHAnsi"/>
                <w:b/>
              </w:rPr>
            </w:pPr>
            <w:r w:rsidRPr="0040173F">
              <w:rPr>
                <w:rFonts w:asciiTheme="majorHAnsi" w:eastAsia="Times" w:hAnsiTheme="majorHAnsi"/>
                <w:b/>
              </w:rPr>
              <w:t> </w:t>
            </w:r>
          </w:p>
        </w:tc>
        <w:tc>
          <w:tcPr>
            <w:tcW w:w="617" w:type="pct"/>
            <w:tcBorders>
              <w:top w:val="nil"/>
              <w:left w:val="nil"/>
              <w:bottom w:val="single" w:sz="4" w:space="0" w:color="auto"/>
              <w:right w:val="single" w:sz="4" w:space="0" w:color="auto"/>
            </w:tcBorders>
          </w:tcPr>
          <w:p w:rsidR="006421ED" w:rsidRPr="0040173F" w:rsidRDefault="006421ED" w:rsidP="00B107B9">
            <w:pPr>
              <w:pStyle w:val="Textosinformato"/>
              <w:jc w:val="both"/>
              <w:rPr>
                <w:rFonts w:asciiTheme="majorHAnsi" w:eastAsia="Times" w:hAnsiTheme="majorHAnsi"/>
                <w:b/>
              </w:rPr>
            </w:pPr>
          </w:p>
        </w:tc>
      </w:tr>
      <w:tr w:rsidR="006421ED" w:rsidRPr="0040173F" w:rsidTr="00384AE1">
        <w:trPr>
          <w:trHeight w:val="300"/>
        </w:trPr>
        <w:tc>
          <w:tcPr>
            <w:tcW w:w="479" w:type="pct"/>
            <w:tcBorders>
              <w:top w:val="nil"/>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2"/>
              <w:jc w:val="both"/>
              <w:rPr>
                <w:rFonts w:asciiTheme="majorHAnsi" w:eastAsia="Times" w:hAnsiTheme="majorHAnsi"/>
                <w:b/>
              </w:rPr>
            </w:pPr>
            <w:r w:rsidRPr="0040173F">
              <w:rPr>
                <w:rFonts w:asciiTheme="majorHAnsi" w:eastAsia="Times" w:hAnsiTheme="majorHAnsi"/>
                <w:b/>
              </w:rPr>
              <w:t> </w:t>
            </w:r>
          </w:p>
        </w:tc>
        <w:tc>
          <w:tcPr>
            <w:tcW w:w="754" w:type="pct"/>
            <w:tcBorders>
              <w:top w:val="nil"/>
              <w:left w:val="nil"/>
              <w:bottom w:val="single" w:sz="4" w:space="0" w:color="auto"/>
              <w:right w:val="single" w:sz="4" w:space="0" w:color="auto"/>
            </w:tcBorders>
          </w:tcPr>
          <w:p w:rsidR="006421ED" w:rsidRPr="0040173F" w:rsidRDefault="006421ED" w:rsidP="00B107B9">
            <w:pPr>
              <w:pStyle w:val="Textosinformato"/>
              <w:ind w:left="66"/>
              <w:jc w:val="both"/>
              <w:rPr>
                <w:rFonts w:asciiTheme="majorHAnsi" w:eastAsia="Times" w:hAnsiTheme="majorHAnsi"/>
                <w:b/>
              </w:rPr>
            </w:pPr>
          </w:p>
        </w:tc>
        <w:tc>
          <w:tcPr>
            <w:tcW w:w="69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3"/>
              <w:jc w:val="both"/>
              <w:rPr>
                <w:rFonts w:asciiTheme="majorHAnsi" w:eastAsia="Times" w:hAnsiTheme="majorHAnsi"/>
                <w:b/>
              </w:rPr>
            </w:pPr>
            <w:r w:rsidRPr="0040173F">
              <w:rPr>
                <w:rFonts w:asciiTheme="majorHAnsi" w:eastAsia="Times" w:hAnsiTheme="majorHAnsi"/>
                <w:b/>
              </w:rPr>
              <w:t> </w:t>
            </w:r>
          </w:p>
        </w:tc>
        <w:tc>
          <w:tcPr>
            <w:tcW w:w="741"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36"/>
              <w:jc w:val="both"/>
              <w:rPr>
                <w:rFonts w:asciiTheme="majorHAnsi" w:eastAsia="Times" w:hAnsiTheme="majorHAnsi"/>
                <w:b/>
              </w:rPr>
            </w:pPr>
            <w:r w:rsidRPr="0040173F">
              <w:rPr>
                <w:rFonts w:asciiTheme="majorHAnsi" w:eastAsia="Times" w:hAnsiTheme="majorHAnsi"/>
                <w:b/>
              </w:rPr>
              <w:t> </w:t>
            </w:r>
          </w:p>
        </w:tc>
        <w:tc>
          <w:tcPr>
            <w:tcW w:w="485"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jc w:val="both"/>
              <w:rPr>
                <w:rFonts w:asciiTheme="majorHAnsi" w:eastAsia="Times" w:hAnsiTheme="majorHAnsi"/>
                <w:b/>
              </w:rPr>
            </w:pPr>
            <w:r w:rsidRPr="0040173F">
              <w:rPr>
                <w:rFonts w:asciiTheme="majorHAnsi" w:eastAsia="Times" w:hAnsiTheme="majorHAnsi"/>
                <w:b/>
              </w:rPr>
              <w:t> </w:t>
            </w:r>
          </w:p>
        </w:tc>
        <w:tc>
          <w:tcPr>
            <w:tcW w:w="685"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110"/>
              <w:jc w:val="both"/>
              <w:rPr>
                <w:rFonts w:asciiTheme="majorHAnsi" w:eastAsia="Times" w:hAnsiTheme="majorHAnsi"/>
                <w:b/>
              </w:rPr>
            </w:pPr>
            <w:r w:rsidRPr="0040173F">
              <w:rPr>
                <w:rFonts w:asciiTheme="majorHAnsi" w:eastAsia="Times" w:hAnsiTheme="majorHAnsi"/>
                <w:b/>
              </w:rPr>
              <w:t> </w:t>
            </w:r>
          </w:p>
        </w:tc>
        <w:tc>
          <w:tcPr>
            <w:tcW w:w="547"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89"/>
              <w:jc w:val="both"/>
              <w:rPr>
                <w:rFonts w:asciiTheme="majorHAnsi" w:eastAsia="Times" w:hAnsiTheme="majorHAnsi"/>
                <w:b/>
              </w:rPr>
            </w:pPr>
            <w:r w:rsidRPr="0040173F">
              <w:rPr>
                <w:rFonts w:asciiTheme="majorHAnsi" w:eastAsia="Times" w:hAnsiTheme="majorHAnsi"/>
                <w:b/>
              </w:rPr>
              <w:t> </w:t>
            </w:r>
          </w:p>
        </w:tc>
        <w:tc>
          <w:tcPr>
            <w:tcW w:w="617" w:type="pct"/>
            <w:tcBorders>
              <w:top w:val="nil"/>
              <w:left w:val="nil"/>
              <w:bottom w:val="single" w:sz="4" w:space="0" w:color="auto"/>
              <w:right w:val="single" w:sz="4" w:space="0" w:color="auto"/>
            </w:tcBorders>
          </w:tcPr>
          <w:p w:rsidR="006421ED" w:rsidRPr="0040173F" w:rsidRDefault="006421ED" w:rsidP="00B107B9">
            <w:pPr>
              <w:pStyle w:val="Textosinformato"/>
              <w:jc w:val="both"/>
              <w:rPr>
                <w:rFonts w:asciiTheme="majorHAnsi" w:eastAsia="Times" w:hAnsiTheme="majorHAnsi"/>
                <w:b/>
              </w:rPr>
            </w:pPr>
          </w:p>
        </w:tc>
      </w:tr>
    </w:tbl>
    <w:p w:rsidR="006421ED" w:rsidRPr="000F3CA0" w:rsidRDefault="006421ED" w:rsidP="006421ED">
      <w:pPr>
        <w:pStyle w:val="Textosinformato"/>
        <w:spacing w:line="276" w:lineRule="auto"/>
        <w:ind w:left="-284"/>
        <w:jc w:val="both"/>
        <w:rPr>
          <w:rFonts w:asciiTheme="majorHAnsi" w:eastAsia="Times" w:hAnsiTheme="majorHAnsi"/>
          <w:sz w:val="24"/>
          <w:szCs w:val="24"/>
        </w:rPr>
      </w:pPr>
    </w:p>
    <w:p w:rsidR="006421ED" w:rsidRPr="000F3CA0" w:rsidRDefault="006421ED" w:rsidP="00003CAC">
      <w:pPr>
        <w:pStyle w:val="Textosinformato"/>
        <w:numPr>
          <w:ilvl w:val="0"/>
          <w:numId w:val="112"/>
        </w:numPr>
        <w:spacing w:line="276" w:lineRule="auto"/>
        <w:ind w:left="567"/>
        <w:jc w:val="both"/>
        <w:rPr>
          <w:rFonts w:asciiTheme="majorHAnsi" w:eastAsia="Times" w:hAnsiTheme="majorHAnsi"/>
          <w:sz w:val="24"/>
          <w:szCs w:val="24"/>
          <w:lang w:val="es-MX"/>
        </w:rPr>
      </w:pPr>
      <w:r w:rsidRPr="000F3CA0">
        <w:rPr>
          <w:rFonts w:asciiTheme="majorHAnsi" w:eastAsia="Times" w:hAnsiTheme="majorHAnsi"/>
          <w:sz w:val="24"/>
          <w:szCs w:val="24"/>
          <w:lang w:val="es-MX"/>
        </w:rPr>
        <w:t>Reingeniería de procesos</w:t>
      </w:r>
    </w:p>
    <w:p w:rsidR="006421ED" w:rsidRPr="000F3CA0" w:rsidRDefault="006421ED" w:rsidP="006421ED">
      <w:pPr>
        <w:pStyle w:val="Textosinformato"/>
        <w:spacing w:line="276" w:lineRule="auto"/>
        <w:ind w:left="76"/>
        <w:jc w:val="both"/>
        <w:rPr>
          <w:rFonts w:asciiTheme="majorHAnsi" w:eastAsia="Times" w:hAnsiTheme="majorHAnsi"/>
          <w:sz w:val="24"/>
          <w:szCs w:val="24"/>
          <w:lang w:val="es-MX"/>
        </w:rPr>
      </w:pPr>
    </w:p>
    <w:tbl>
      <w:tblPr>
        <w:tblW w:w="5576" w:type="pct"/>
        <w:jc w:val="center"/>
        <w:tblLayout w:type="fixed"/>
        <w:tblCellMar>
          <w:left w:w="70" w:type="dxa"/>
          <w:right w:w="70" w:type="dxa"/>
        </w:tblCellMar>
        <w:tblLook w:val="04A0" w:firstRow="1" w:lastRow="0" w:firstColumn="1" w:lastColumn="0" w:noHBand="0" w:noVBand="1"/>
      </w:tblPr>
      <w:tblGrid>
        <w:gridCol w:w="910"/>
        <w:gridCol w:w="991"/>
        <w:gridCol w:w="1416"/>
        <w:gridCol w:w="1275"/>
        <w:gridCol w:w="964"/>
        <w:gridCol w:w="1437"/>
        <w:gridCol w:w="1132"/>
        <w:gridCol w:w="860"/>
        <w:gridCol w:w="1658"/>
      </w:tblGrid>
      <w:tr w:rsidR="0040173F" w:rsidRPr="0040173F" w:rsidTr="001727D4">
        <w:trPr>
          <w:trHeight w:val="900"/>
          <w:jc w:val="center"/>
        </w:trPr>
        <w:tc>
          <w:tcPr>
            <w:tcW w:w="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6421ED" w:rsidRPr="0040173F" w:rsidRDefault="006421ED" w:rsidP="00B107B9">
            <w:pPr>
              <w:pStyle w:val="Textosinformato"/>
              <w:ind w:left="72"/>
              <w:jc w:val="both"/>
              <w:rPr>
                <w:rFonts w:asciiTheme="majorHAnsi" w:eastAsia="Times" w:hAnsiTheme="majorHAnsi"/>
                <w:b/>
              </w:rPr>
            </w:pPr>
            <w:r w:rsidRPr="0040173F">
              <w:rPr>
                <w:rFonts w:asciiTheme="majorHAnsi" w:eastAsia="Times" w:hAnsiTheme="majorHAnsi"/>
                <w:b/>
              </w:rPr>
              <w:t>Proceso</w:t>
            </w:r>
          </w:p>
        </w:tc>
        <w:tc>
          <w:tcPr>
            <w:tcW w:w="465"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6421ED" w:rsidRPr="0040173F" w:rsidRDefault="006421ED" w:rsidP="00B107B9">
            <w:pPr>
              <w:pStyle w:val="Textosinformato"/>
              <w:ind w:left="64"/>
              <w:jc w:val="both"/>
              <w:rPr>
                <w:rFonts w:asciiTheme="majorHAnsi" w:eastAsia="Times" w:hAnsiTheme="majorHAnsi"/>
                <w:b/>
              </w:rPr>
            </w:pPr>
            <w:r w:rsidRPr="0040173F">
              <w:rPr>
                <w:rFonts w:asciiTheme="majorHAnsi" w:eastAsia="Times" w:hAnsiTheme="majorHAnsi"/>
                <w:b/>
              </w:rPr>
              <w:t>Objetivo</w:t>
            </w:r>
          </w:p>
        </w:tc>
        <w:tc>
          <w:tcPr>
            <w:tcW w:w="6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421ED" w:rsidRPr="0040173F" w:rsidRDefault="006421ED" w:rsidP="00B107B9">
            <w:pPr>
              <w:pStyle w:val="Textosinformato"/>
              <w:ind w:left="108"/>
              <w:jc w:val="both"/>
              <w:rPr>
                <w:rFonts w:asciiTheme="majorHAnsi" w:eastAsia="Times" w:hAnsiTheme="majorHAnsi"/>
                <w:b/>
              </w:rPr>
            </w:pPr>
            <w:r w:rsidRPr="0040173F">
              <w:rPr>
                <w:rFonts w:asciiTheme="majorHAnsi" w:eastAsia="Times" w:hAnsiTheme="majorHAnsi"/>
                <w:b/>
              </w:rPr>
              <w:t>Breve análisis de viabilidad de la implementa</w:t>
            </w:r>
            <w:r w:rsidR="0040173F">
              <w:rPr>
                <w:rFonts w:asciiTheme="majorHAnsi" w:eastAsia="Times" w:hAnsiTheme="majorHAnsi"/>
                <w:b/>
              </w:rPr>
              <w:t>-</w:t>
            </w:r>
            <w:r w:rsidRPr="0040173F">
              <w:rPr>
                <w:rFonts w:asciiTheme="majorHAnsi" w:eastAsia="Times" w:hAnsiTheme="majorHAnsi"/>
                <w:b/>
              </w:rPr>
              <w:t>ción</w:t>
            </w:r>
          </w:p>
        </w:tc>
        <w:tc>
          <w:tcPr>
            <w:tcW w:w="59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421ED" w:rsidRPr="0040173F" w:rsidRDefault="006421ED" w:rsidP="00B107B9">
            <w:pPr>
              <w:pStyle w:val="Textosinformato"/>
              <w:ind w:left="71"/>
              <w:jc w:val="both"/>
              <w:rPr>
                <w:rFonts w:asciiTheme="majorHAnsi" w:eastAsia="Times" w:hAnsiTheme="majorHAnsi"/>
                <w:b/>
              </w:rPr>
            </w:pPr>
            <w:r w:rsidRPr="0040173F">
              <w:rPr>
                <w:rFonts w:asciiTheme="majorHAnsi" w:eastAsia="Times" w:hAnsiTheme="majorHAnsi"/>
                <w:b/>
              </w:rPr>
              <w:t>Principales responsable de la implemen</w:t>
            </w:r>
            <w:r w:rsidR="0040173F">
              <w:rPr>
                <w:rFonts w:asciiTheme="majorHAnsi" w:eastAsia="Times" w:hAnsiTheme="majorHAnsi"/>
                <w:b/>
              </w:rPr>
              <w:t>-</w:t>
            </w:r>
            <w:r w:rsidRPr="0040173F">
              <w:rPr>
                <w:rFonts w:asciiTheme="majorHAnsi" w:eastAsia="Times" w:hAnsiTheme="majorHAnsi"/>
                <w:b/>
              </w:rPr>
              <w:t>tación</w:t>
            </w:r>
          </w:p>
        </w:tc>
        <w:tc>
          <w:tcPr>
            <w:tcW w:w="45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421ED" w:rsidRPr="0040173F" w:rsidRDefault="006421ED" w:rsidP="00B107B9">
            <w:pPr>
              <w:pStyle w:val="Textosinformato"/>
              <w:ind w:left="69"/>
              <w:jc w:val="both"/>
              <w:rPr>
                <w:rFonts w:asciiTheme="majorHAnsi" w:eastAsia="Times" w:hAnsiTheme="majorHAnsi"/>
                <w:b/>
              </w:rPr>
            </w:pPr>
            <w:r w:rsidRPr="0040173F">
              <w:rPr>
                <w:rFonts w:asciiTheme="majorHAnsi" w:eastAsia="Times" w:hAnsiTheme="majorHAnsi"/>
                <w:b/>
              </w:rPr>
              <w:t>Situa</w:t>
            </w:r>
            <w:r w:rsidR="0040173F">
              <w:rPr>
                <w:rFonts w:asciiTheme="majorHAnsi" w:eastAsia="Times" w:hAnsiTheme="majorHAnsi"/>
                <w:b/>
              </w:rPr>
              <w:t>-</w:t>
            </w:r>
            <w:r w:rsidRPr="0040173F">
              <w:rPr>
                <w:rFonts w:asciiTheme="majorHAnsi" w:eastAsia="Times" w:hAnsiTheme="majorHAnsi"/>
                <w:b/>
              </w:rPr>
              <w:t>ción actual</w:t>
            </w:r>
          </w:p>
        </w:tc>
        <w:tc>
          <w:tcPr>
            <w:tcW w:w="67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421ED" w:rsidRPr="0040173F" w:rsidRDefault="006421ED" w:rsidP="00B107B9">
            <w:pPr>
              <w:pStyle w:val="Textosinformato"/>
              <w:ind w:left="69"/>
              <w:jc w:val="both"/>
              <w:rPr>
                <w:rFonts w:asciiTheme="majorHAnsi" w:eastAsia="Times" w:hAnsiTheme="majorHAnsi"/>
                <w:b/>
              </w:rPr>
            </w:pPr>
            <w:r w:rsidRPr="0040173F">
              <w:rPr>
                <w:rFonts w:asciiTheme="majorHAnsi" w:eastAsia="Times" w:hAnsiTheme="majorHAnsi"/>
                <w:b/>
              </w:rPr>
              <w:t>Metas y efectos potenciales esperados</w:t>
            </w:r>
          </w:p>
        </w:tc>
        <w:tc>
          <w:tcPr>
            <w:tcW w:w="532" w:type="pct"/>
            <w:tcBorders>
              <w:top w:val="single" w:sz="4" w:space="0" w:color="auto"/>
              <w:left w:val="nil"/>
              <w:bottom w:val="single" w:sz="4" w:space="0" w:color="auto"/>
              <w:right w:val="single" w:sz="4" w:space="0" w:color="auto"/>
            </w:tcBorders>
            <w:shd w:val="clear" w:color="auto" w:fill="D9D9D9" w:themeFill="background1" w:themeFillShade="D9"/>
          </w:tcPr>
          <w:p w:rsidR="006421ED" w:rsidRPr="0040173F" w:rsidRDefault="006421ED" w:rsidP="00B107B9">
            <w:pPr>
              <w:pStyle w:val="Textosinformato"/>
              <w:ind w:left="70"/>
              <w:jc w:val="both"/>
              <w:rPr>
                <w:rFonts w:asciiTheme="majorHAnsi" w:eastAsia="Times" w:hAnsiTheme="majorHAnsi"/>
                <w:b/>
              </w:rPr>
            </w:pPr>
            <w:r w:rsidRPr="0040173F">
              <w:rPr>
                <w:rFonts w:asciiTheme="majorHAnsi" w:eastAsia="Times" w:hAnsiTheme="majorHAnsi"/>
                <w:b/>
              </w:rPr>
              <w:t>Elabora</w:t>
            </w:r>
            <w:r w:rsidR="0040173F">
              <w:rPr>
                <w:rFonts w:asciiTheme="majorHAnsi" w:eastAsia="Times" w:hAnsiTheme="majorHAnsi"/>
                <w:b/>
              </w:rPr>
              <w:t>-</w:t>
            </w:r>
            <w:r w:rsidRPr="0040173F">
              <w:rPr>
                <w:rFonts w:asciiTheme="majorHAnsi" w:eastAsia="Times" w:hAnsiTheme="majorHAnsi"/>
                <w:b/>
              </w:rPr>
              <w:t xml:space="preserve">ción de flujograma del nuevo proceso </w:t>
            </w: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421ED" w:rsidRPr="0040173F" w:rsidRDefault="006421ED" w:rsidP="00B107B9">
            <w:pPr>
              <w:pStyle w:val="Textosinformato"/>
              <w:ind w:left="68"/>
              <w:jc w:val="both"/>
              <w:rPr>
                <w:rFonts w:asciiTheme="majorHAnsi" w:eastAsia="Times" w:hAnsiTheme="majorHAnsi"/>
                <w:b/>
              </w:rPr>
            </w:pPr>
            <w:r w:rsidRPr="0040173F">
              <w:rPr>
                <w:rFonts w:asciiTheme="majorHAnsi" w:eastAsia="Times" w:hAnsiTheme="majorHAnsi"/>
                <w:b/>
              </w:rPr>
              <w:t>Medio de verifi</w:t>
            </w:r>
            <w:r w:rsidR="0040173F">
              <w:rPr>
                <w:rFonts w:asciiTheme="majorHAnsi" w:eastAsia="Times" w:hAnsiTheme="majorHAnsi"/>
                <w:b/>
              </w:rPr>
              <w:t>-</w:t>
            </w:r>
            <w:r w:rsidRPr="0040173F">
              <w:rPr>
                <w:rFonts w:asciiTheme="majorHAnsi" w:eastAsia="Times" w:hAnsiTheme="majorHAnsi"/>
                <w:b/>
              </w:rPr>
              <w:t>cación</w:t>
            </w:r>
          </w:p>
        </w:tc>
        <w:tc>
          <w:tcPr>
            <w:tcW w:w="77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6421ED" w:rsidRPr="0040173F" w:rsidRDefault="006421ED" w:rsidP="00B107B9">
            <w:pPr>
              <w:pStyle w:val="Textosinformato"/>
              <w:ind w:left="67"/>
              <w:jc w:val="both"/>
              <w:rPr>
                <w:rFonts w:asciiTheme="majorHAnsi" w:eastAsia="Times" w:hAnsiTheme="majorHAnsi"/>
                <w:b/>
              </w:rPr>
            </w:pPr>
            <w:r w:rsidRPr="0040173F">
              <w:rPr>
                <w:rFonts w:asciiTheme="majorHAnsi" w:eastAsia="Times" w:hAnsiTheme="majorHAnsi"/>
                <w:b/>
              </w:rPr>
              <w:t>Nivel de priorización (Alto, Medio, o Bajo)*</w:t>
            </w:r>
          </w:p>
        </w:tc>
      </w:tr>
      <w:tr w:rsidR="0040173F" w:rsidRPr="0040173F" w:rsidTr="0040173F">
        <w:trPr>
          <w:trHeight w:val="300"/>
          <w:jc w:val="center"/>
        </w:trPr>
        <w:tc>
          <w:tcPr>
            <w:tcW w:w="427" w:type="pct"/>
            <w:tcBorders>
              <w:top w:val="nil"/>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2"/>
              <w:jc w:val="both"/>
              <w:rPr>
                <w:rFonts w:asciiTheme="majorHAnsi" w:eastAsia="Times" w:hAnsiTheme="majorHAnsi"/>
                <w:b/>
              </w:rPr>
            </w:pPr>
            <w:r w:rsidRPr="0040173F">
              <w:rPr>
                <w:rFonts w:asciiTheme="majorHAnsi" w:eastAsia="Times" w:hAnsiTheme="majorHAnsi"/>
                <w:b/>
              </w:rPr>
              <w:t> </w:t>
            </w:r>
          </w:p>
        </w:tc>
        <w:tc>
          <w:tcPr>
            <w:tcW w:w="465" w:type="pct"/>
            <w:tcBorders>
              <w:top w:val="nil"/>
              <w:left w:val="nil"/>
              <w:bottom w:val="single" w:sz="4" w:space="0" w:color="auto"/>
              <w:right w:val="single" w:sz="4" w:space="0" w:color="auto"/>
            </w:tcBorders>
          </w:tcPr>
          <w:p w:rsidR="006421ED" w:rsidRPr="0040173F" w:rsidRDefault="006421ED" w:rsidP="00B107B9">
            <w:pPr>
              <w:pStyle w:val="Textosinformato"/>
              <w:ind w:left="64"/>
              <w:jc w:val="both"/>
              <w:rPr>
                <w:rFonts w:asciiTheme="majorHAnsi" w:eastAsia="Times" w:hAnsiTheme="majorHAnsi"/>
                <w:b/>
              </w:rPr>
            </w:pPr>
          </w:p>
        </w:tc>
        <w:tc>
          <w:tcPr>
            <w:tcW w:w="6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108"/>
              <w:jc w:val="both"/>
              <w:rPr>
                <w:rFonts w:asciiTheme="majorHAnsi" w:eastAsia="Times" w:hAnsiTheme="majorHAnsi"/>
                <w:b/>
              </w:rPr>
            </w:pPr>
            <w:r w:rsidRPr="0040173F">
              <w:rPr>
                <w:rFonts w:asciiTheme="majorHAnsi" w:eastAsia="Times" w:hAnsiTheme="majorHAnsi"/>
                <w:b/>
              </w:rPr>
              <w:t> </w:t>
            </w:r>
          </w:p>
        </w:tc>
        <w:tc>
          <w:tcPr>
            <w:tcW w:w="599"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1"/>
              <w:jc w:val="both"/>
              <w:rPr>
                <w:rFonts w:asciiTheme="majorHAnsi" w:eastAsia="Times" w:hAnsiTheme="majorHAnsi"/>
                <w:b/>
              </w:rPr>
            </w:pPr>
            <w:r w:rsidRPr="0040173F">
              <w:rPr>
                <w:rFonts w:asciiTheme="majorHAnsi" w:eastAsia="Times" w:hAnsiTheme="majorHAnsi"/>
                <w:b/>
              </w:rPr>
              <w:t> </w:t>
            </w:r>
          </w:p>
        </w:tc>
        <w:tc>
          <w:tcPr>
            <w:tcW w:w="453"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69"/>
              <w:jc w:val="both"/>
              <w:rPr>
                <w:rFonts w:asciiTheme="majorHAnsi" w:eastAsia="Times" w:hAnsiTheme="majorHAnsi"/>
                <w:b/>
              </w:rPr>
            </w:pPr>
            <w:r w:rsidRPr="0040173F">
              <w:rPr>
                <w:rFonts w:asciiTheme="majorHAnsi" w:eastAsia="Times" w:hAnsiTheme="majorHAnsi"/>
                <w:b/>
              </w:rPr>
              <w:t> </w:t>
            </w:r>
          </w:p>
        </w:tc>
        <w:tc>
          <w:tcPr>
            <w:tcW w:w="675"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69"/>
              <w:jc w:val="both"/>
              <w:rPr>
                <w:rFonts w:asciiTheme="majorHAnsi" w:eastAsia="Times" w:hAnsiTheme="majorHAnsi"/>
                <w:b/>
              </w:rPr>
            </w:pPr>
            <w:r w:rsidRPr="0040173F">
              <w:rPr>
                <w:rFonts w:asciiTheme="majorHAnsi" w:eastAsia="Times" w:hAnsiTheme="majorHAnsi"/>
                <w:b/>
              </w:rPr>
              <w:t> </w:t>
            </w:r>
          </w:p>
        </w:tc>
        <w:tc>
          <w:tcPr>
            <w:tcW w:w="532" w:type="pct"/>
            <w:tcBorders>
              <w:top w:val="nil"/>
              <w:left w:val="nil"/>
              <w:bottom w:val="single" w:sz="4" w:space="0" w:color="auto"/>
              <w:right w:val="single" w:sz="4" w:space="0" w:color="auto"/>
            </w:tcBorders>
          </w:tcPr>
          <w:p w:rsidR="006421ED" w:rsidRPr="0040173F" w:rsidRDefault="006421ED" w:rsidP="00B107B9">
            <w:pPr>
              <w:pStyle w:val="Textosinformato"/>
              <w:ind w:left="70"/>
              <w:jc w:val="both"/>
              <w:rPr>
                <w:rFonts w:asciiTheme="majorHAnsi" w:eastAsia="Times" w:hAnsiTheme="majorHAnsi"/>
                <w:b/>
              </w:rPr>
            </w:pP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68"/>
              <w:jc w:val="both"/>
              <w:rPr>
                <w:rFonts w:asciiTheme="majorHAnsi" w:eastAsia="Times" w:hAnsiTheme="majorHAnsi"/>
                <w:b/>
              </w:rPr>
            </w:pPr>
            <w:r w:rsidRPr="0040173F">
              <w:rPr>
                <w:rFonts w:asciiTheme="majorHAnsi" w:eastAsia="Times" w:hAnsiTheme="majorHAnsi"/>
                <w:b/>
              </w:rPr>
              <w:t> </w:t>
            </w:r>
          </w:p>
        </w:tc>
        <w:tc>
          <w:tcPr>
            <w:tcW w:w="779" w:type="pct"/>
            <w:tcBorders>
              <w:top w:val="single" w:sz="4" w:space="0" w:color="auto"/>
              <w:left w:val="single" w:sz="4" w:space="0" w:color="auto"/>
              <w:bottom w:val="single" w:sz="4" w:space="0" w:color="auto"/>
              <w:right w:val="single" w:sz="4" w:space="0" w:color="auto"/>
            </w:tcBorders>
          </w:tcPr>
          <w:p w:rsidR="006421ED" w:rsidRPr="0040173F" w:rsidRDefault="006421ED" w:rsidP="00B107B9">
            <w:pPr>
              <w:pStyle w:val="Textosinformato"/>
              <w:ind w:left="67"/>
              <w:jc w:val="both"/>
              <w:rPr>
                <w:rFonts w:asciiTheme="majorHAnsi" w:eastAsia="Times" w:hAnsiTheme="majorHAnsi"/>
                <w:b/>
              </w:rPr>
            </w:pPr>
          </w:p>
        </w:tc>
      </w:tr>
      <w:tr w:rsidR="0040173F" w:rsidRPr="0040173F" w:rsidTr="0040173F">
        <w:trPr>
          <w:trHeight w:val="300"/>
          <w:jc w:val="center"/>
        </w:trPr>
        <w:tc>
          <w:tcPr>
            <w:tcW w:w="427" w:type="pct"/>
            <w:tcBorders>
              <w:top w:val="nil"/>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2"/>
              <w:jc w:val="both"/>
              <w:rPr>
                <w:rFonts w:asciiTheme="majorHAnsi" w:eastAsia="Times" w:hAnsiTheme="majorHAnsi"/>
                <w:b/>
              </w:rPr>
            </w:pPr>
            <w:r w:rsidRPr="0040173F">
              <w:rPr>
                <w:rFonts w:asciiTheme="majorHAnsi" w:eastAsia="Times" w:hAnsiTheme="majorHAnsi"/>
                <w:b/>
              </w:rPr>
              <w:t> </w:t>
            </w:r>
          </w:p>
        </w:tc>
        <w:tc>
          <w:tcPr>
            <w:tcW w:w="465" w:type="pct"/>
            <w:tcBorders>
              <w:top w:val="nil"/>
              <w:left w:val="nil"/>
              <w:bottom w:val="single" w:sz="4" w:space="0" w:color="auto"/>
              <w:right w:val="single" w:sz="4" w:space="0" w:color="auto"/>
            </w:tcBorders>
          </w:tcPr>
          <w:p w:rsidR="006421ED" w:rsidRPr="0040173F" w:rsidRDefault="006421ED" w:rsidP="00B107B9">
            <w:pPr>
              <w:pStyle w:val="Textosinformato"/>
              <w:ind w:left="64"/>
              <w:jc w:val="both"/>
              <w:rPr>
                <w:rFonts w:asciiTheme="majorHAnsi" w:eastAsia="Times" w:hAnsiTheme="majorHAnsi"/>
                <w:b/>
              </w:rPr>
            </w:pPr>
          </w:p>
        </w:tc>
        <w:tc>
          <w:tcPr>
            <w:tcW w:w="6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108"/>
              <w:jc w:val="both"/>
              <w:rPr>
                <w:rFonts w:asciiTheme="majorHAnsi" w:eastAsia="Times" w:hAnsiTheme="majorHAnsi"/>
                <w:b/>
              </w:rPr>
            </w:pPr>
            <w:r w:rsidRPr="0040173F">
              <w:rPr>
                <w:rFonts w:asciiTheme="majorHAnsi" w:eastAsia="Times" w:hAnsiTheme="majorHAnsi"/>
                <w:b/>
              </w:rPr>
              <w:t> </w:t>
            </w:r>
          </w:p>
        </w:tc>
        <w:tc>
          <w:tcPr>
            <w:tcW w:w="599"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1"/>
              <w:jc w:val="both"/>
              <w:rPr>
                <w:rFonts w:asciiTheme="majorHAnsi" w:eastAsia="Times" w:hAnsiTheme="majorHAnsi"/>
                <w:b/>
              </w:rPr>
            </w:pPr>
            <w:r w:rsidRPr="0040173F">
              <w:rPr>
                <w:rFonts w:asciiTheme="majorHAnsi" w:eastAsia="Times" w:hAnsiTheme="majorHAnsi"/>
                <w:b/>
              </w:rPr>
              <w:t> </w:t>
            </w:r>
          </w:p>
        </w:tc>
        <w:tc>
          <w:tcPr>
            <w:tcW w:w="453"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69"/>
              <w:jc w:val="both"/>
              <w:rPr>
                <w:rFonts w:asciiTheme="majorHAnsi" w:eastAsia="Times" w:hAnsiTheme="majorHAnsi"/>
                <w:b/>
              </w:rPr>
            </w:pPr>
            <w:r w:rsidRPr="0040173F">
              <w:rPr>
                <w:rFonts w:asciiTheme="majorHAnsi" w:eastAsia="Times" w:hAnsiTheme="majorHAnsi"/>
                <w:b/>
              </w:rPr>
              <w:t> </w:t>
            </w:r>
          </w:p>
        </w:tc>
        <w:tc>
          <w:tcPr>
            <w:tcW w:w="675"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69"/>
              <w:jc w:val="both"/>
              <w:rPr>
                <w:rFonts w:asciiTheme="majorHAnsi" w:eastAsia="Times" w:hAnsiTheme="majorHAnsi"/>
                <w:b/>
              </w:rPr>
            </w:pPr>
            <w:r w:rsidRPr="0040173F">
              <w:rPr>
                <w:rFonts w:asciiTheme="majorHAnsi" w:eastAsia="Times" w:hAnsiTheme="majorHAnsi"/>
                <w:b/>
              </w:rPr>
              <w:t> </w:t>
            </w:r>
          </w:p>
        </w:tc>
        <w:tc>
          <w:tcPr>
            <w:tcW w:w="532" w:type="pct"/>
            <w:tcBorders>
              <w:top w:val="nil"/>
              <w:left w:val="nil"/>
              <w:bottom w:val="single" w:sz="4" w:space="0" w:color="auto"/>
              <w:right w:val="single" w:sz="4" w:space="0" w:color="auto"/>
            </w:tcBorders>
          </w:tcPr>
          <w:p w:rsidR="006421ED" w:rsidRPr="0040173F" w:rsidRDefault="006421ED" w:rsidP="00B107B9">
            <w:pPr>
              <w:pStyle w:val="Textosinformato"/>
              <w:ind w:left="70"/>
              <w:jc w:val="both"/>
              <w:rPr>
                <w:rFonts w:asciiTheme="majorHAnsi" w:eastAsia="Times" w:hAnsiTheme="majorHAnsi"/>
                <w:b/>
              </w:rPr>
            </w:pP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68"/>
              <w:jc w:val="both"/>
              <w:rPr>
                <w:rFonts w:asciiTheme="majorHAnsi" w:eastAsia="Times" w:hAnsiTheme="majorHAnsi"/>
                <w:b/>
              </w:rPr>
            </w:pPr>
            <w:r w:rsidRPr="0040173F">
              <w:rPr>
                <w:rFonts w:asciiTheme="majorHAnsi" w:eastAsia="Times" w:hAnsiTheme="majorHAnsi"/>
                <w:b/>
              </w:rPr>
              <w:t> </w:t>
            </w:r>
          </w:p>
        </w:tc>
        <w:tc>
          <w:tcPr>
            <w:tcW w:w="779" w:type="pct"/>
            <w:tcBorders>
              <w:top w:val="single" w:sz="4" w:space="0" w:color="auto"/>
              <w:left w:val="single" w:sz="4" w:space="0" w:color="auto"/>
              <w:bottom w:val="single" w:sz="4" w:space="0" w:color="auto"/>
              <w:right w:val="single" w:sz="4" w:space="0" w:color="auto"/>
            </w:tcBorders>
          </w:tcPr>
          <w:p w:rsidR="006421ED" w:rsidRPr="0040173F" w:rsidRDefault="006421ED" w:rsidP="00B107B9">
            <w:pPr>
              <w:pStyle w:val="Textosinformato"/>
              <w:ind w:left="67"/>
              <w:jc w:val="both"/>
              <w:rPr>
                <w:rFonts w:asciiTheme="majorHAnsi" w:eastAsia="Times" w:hAnsiTheme="majorHAnsi"/>
                <w:b/>
              </w:rPr>
            </w:pPr>
          </w:p>
        </w:tc>
      </w:tr>
      <w:tr w:rsidR="0040173F" w:rsidRPr="0040173F" w:rsidTr="0040173F">
        <w:trPr>
          <w:trHeight w:val="300"/>
          <w:jc w:val="center"/>
        </w:trPr>
        <w:tc>
          <w:tcPr>
            <w:tcW w:w="427" w:type="pct"/>
            <w:tcBorders>
              <w:top w:val="nil"/>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2"/>
              <w:jc w:val="both"/>
              <w:rPr>
                <w:rFonts w:asciiTheme="majorHAnsi" w:eastAsia="Times" w:hAnsiTheme="majorHAnsi"/>
                <w:b/>
              </w:rPr>
            </w:pPr>
            <w:r w:rsidRPr="0040173F">
              <w:rPr>
                <w:rFonts w:asciiTheme="majorHAnsi" w:eastAsia="Times" w:hAnsiTheme="majorHAnsi"/>
                <w:b/>
              </w:rPr>
              <w:t> </w:t>
            </w:r>
          </w:p>
        </w:tc>
        <w:tc>
          <w:tcPr>
            <w:tcW w:w="465" w:type="pct"/>
            <w:tcBorders>
              <w:top w:val="nil"/>
              <w:left w:val="nil"/>
              <w:bottom w:val="single" w:sz="4" w:space="0" w:color="auto"/>
              <w:right w:val="single" w:sz="4" w:space="0" w:color="auto"/>
            </w:tcBorders>
          </w:tcPr>
          <w:p w:rsidR="006421ED" w:rsidRPr="0040173F" w:rsidRDefault="006421ED" w:rsidP="00B107B9">
            <w:pPr>
              <w:pStyle w:val="Textosinformato"/>
              <w:ind w:left="64"/>
              <w:jc w:val="both"/>
              <w:rPr>
                <w:rFonts w:asciiTheme="majorHAnsi" w:eastAsia="Times" w:hAnsiTheme="majorHAnsi"/>
                <w:b/>
              </w:rPr>
            </w:pPr>
          </w:p>
        </w:tc>
        <w:tc>
          <w:tcPr>
            <w:tcW w:w="6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108"/>
              <w:jc w:val="both"/>
              <w:rPr>
                <w:rFonts w:asciiTheme="majorHAnsi" w:eastAsia="Times" w:hAnsiTheme="majorHAnsi"/>
                <w:b/>
              </w:rPr>
            </w:pPr>
            <w:r w:rsidRPr="0040173F">
              <w:rPr>
                <w:rFonts w:asciiTheme="majorHAnsi" w:eastAsia="Times" w:hAnsiTheme="majorHAnsi"/>
                <w:b/>
              </w:rPr>
              <w:t> </w:t>
            </w:r>
          </w:p>
        </w:tc>
        <w:tc>
          <w:tcPr>
            <w:tcW w:w="599"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71"/>
              <w:jc w:val="both"/>
              <w:rPr>
                <w:rFonts w:asciiTheme="majorHAnsi" w:eastAsia="Times" w:hAnsiTheme="majorHAnsi"/>
                <w:b/>
              </w:rPr>
            </w:pPr>
            <w:r w:rsidRPr="0040173F">
              <w:rPr>
                <w:rFonts w:asciiTheme="majorHAnsi" w:eastAsia="Times" w:hAnsiTheme="majorHAnsi"/>
                <w:b/>
              </w:rPr>
              <w:t> </w:t>
            </w:r>
          </w:p>
        </w:tc>
        <w:tc>
          <w:tcPr>
            <w:tcW w:w="453"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69"/>
              <w:jc w:val="both"/>
              <w:rPr>
                <w:rFonts w:asciiTheme="majorHAnsi" w:eastAsia="Times" w:hAnsiTheme="majorHAnsi"/>
                <w:b/>
              </w:rPr>
            </w:pPr>
            <w:r w:rsidRPr="0040173F">
              <w:rPr>
                <w:rFonts w:asciiTheme="majorHAnsi" w:eastAsia="Times" w:hAnsiTheme="majorHAnsi"/>
                <w:b/>
              </w:rPr>
              <w:t> </w:t>
            </w:r>
          </w:p>
        </w:tc>
        <w:tc>
          <w:tcPr>
            <w:tcW w:w="675" w:type="pct"/>
            <w:tcBorders>
              <w:top w:val="nil"/>
              <w:left w:val="nil"/>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69"/>
              <w:jc w:val="both"/>
              <w:rPr>
                <w:rFonts w:asciiTheme="majorHAnsi" w:eastAsia="Times" w:hAnsiTheme="majorHAnsi"/>
                <w:b/>
              </w:rPr>
            </w:pPr>
            <w:r w:rsidRPr="0040173F">
              <w:rPr>
                <w:rFonts w:asciiTheme="majorHAnsi" w:eastAsia="Times" w:hAnsiTheme="majorHAnsi"/>
                <w:b/>
              </w:rPr>
              <w:t> </w:t>
            </w:r>
          </w:p>
        </w:tc>
        <w:tc>
          <w:tcPr>
            <w:tcW w:w="532" w:type="pct"/>
            <w:tcBorders>
              <w:top w:val="nil"/>
              <w:left w:val="nil"/>
              <w:bottom w:val="single" w:sz="4" w:space="0" w:color="auto"/>
              <w:right w:val="single" w:sz="4" w:space="0" w:color="auto"/>
            </w:tcBorders>
          </w:tcPr>
          <w:p w:rsidR="006421ED" w:rsidRPr="0040173F" w:rsidRDefault="006421ED" w:rsidP="00B107B9">
            <w:pPr>
              <w:pStyle w:val="Textosinformato"/>
              <w:ind w:left="70"/>
              <w:jc w:val="both"/>
              <w:rPr>
                <w:rFonts w:asciiTheme="majorHAnsi" w:eastAsia="Times" w:hAnsiTheme="majorHAnsi"/>
                <w:b/>
              </w:rPr>
            </w:pPr>
          </w:p>
        </w:tc>
        <w:tc>
          <w:tcPr>
            <w:tcW w:w="40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421ED" w:rsidRPr="0040173F" w:rsidRDefault="006421ED" w:rsidP="00B107B9">
            <w:pPr>
              <w:pStyle w:val="Textosinformato"/>
              <w:ind w:left="68"/>
              <w:jc w:val="both"/>
              <w:rPr>
                <w:rFonts w:asciiTheme="majorHAnsi" w:eastAsia="Times" w:hAnsiTheme="majorHAnsi"/>
                <w:b/>
              </w:rPr>
            </w:pPr>
            <w:r w:rsidRPr="0040173F">
              <w:rPr>
                <w:rFonts w:asciiTheme="majorHAnsi" w:eastAsia="Times" w:hAnsiTheme="majorHAnsi"/>
                <w:b/>
              </w:rPr>
              <w:t> </w:t>
            </w:r>
          </w:p>
        </w:tc>
        <w:tc>
          <w:tcPr>
            <w:tcW w:w="779" w:type="pct"/>
            <w:tcBorders>
              <w:top w:val="single" w:sz="4" w:space="0" w:color="auto"/>
              <w:left w:val="single" w:sz="4" w:space="0" w:color="auto"/>
              <w:bottom w:val="single" w:sz="4" w:space="0" w:color="auto"/>
              <w:right w:val="single" w:sz="4" w:space="0" w:color="auto"/>
            </w:tcBorders>
          </w:tcPr>
          <w:p w:rsidR="006421ED" w:rsidRPr="0040173F" w:rsidRDefault="006421ED" w:rsidP="00B107B9">
            <w:pPr>
              <w:pStyle w:val="Textosinformato"/>
              <w:ind w:left="67"/>
              <w:jc w:val="both"/>
              <w:rPr>
                <w:rFonts w:asciiTheme="majorHAnsi" w:eastAsia="Times" w:hAnsiTheme="majorHAnsi"/>
                <w:b/>
              </w:rPr>
            </w:pPr>
          </w:p>
        </w:tc>
      </w:tr>
    </w:tbl>
    <w:p w:rsidR="006421ED" w:rsidRPr="000F3CA0" w:rsidRDefault="006421ED" w:rsidP="006421ED">
      <w:pPr>
        <w:pStyle w:val="Textosinformato"/>
        <w:spacing w:line="276" w:lineRule="auto"/>
        <w:ind w:left="-284"/>
        <w:jc w:val="both"/>
        <w:rPr>
          <w:rFonts w:asciiTheme="majorHAnsi" w:eastAsia="Times" w:hAnsiTheme="majorHAnsi"/>
          <w:sz w:val="24"/>
          <w:szCs w:val="24"/>
        </w:rPr>
      </w:pPr>
    </w:p>
    <w:p w:rsidR="006421ED" w:rsidRPr="001727D4" w:rsidRDefault="006421ED" w:rsidP="006421ED">
      <w:pPr>
        <w:pStyle w:val="Default"/>
        <w:jc w:val="both"/>
        <w:rPr>
          <w:rFonts w:asciiTheme="majorHAnsi" w:hAnsiTheme="majorHAnsi" w:cs="Arial"/>
          <w:bCs/>
          <w:i/>
          <w:color w:val="auto"/>
          <w:sz w:val="20"/>
          <w:szCs w:val="20"/>
        </w:rPr>
      </w:pPr>
      <w:r w:rsidRPr="001727D4">
        <w:rPr>
          <w:rFonts w:asciiTheme="majorHAnsi" w:hAnsiTheme="majorHAnsi" w:cs="Arial"/>
          <w:bCs/>
          <w:i/>
          <w:color w:val="auto"/>
          <w:sz w:val="20"/>
          <w:szCs w:val="20"/>
        </w:rPr>
        <w:t>*</w:t>
      </w:r>
      <w:r w:rsidR="00530B58">
        <w:rPr>
          <w:rFonts w:asciiTheme="majorHAnsi" w:hAnsiTheme="majorHAnsi" w:cs="Arial"/>
          <w:bCs/>
          <w:i/>
          <w:color w:val="auto"/>
          <w:sz w:val="20"/>
          <w:szCs w:val="20"/>
        </w:rPr>
        <w:t>[</w:t>
      </w:r>
      <w:r w:rsidRPr="001727D4">
        <w:rPr>
          <w:rFonts w:asciiTheme="majorHAnsi" w:hAnsiTheme="majorHAnsi" w:cs="Arial"/>
          <w:bCs/>
          <w:i/>
          <w:color w:val="auto"/>
          <w:sz w:val="20"/>
          <w:szCs w:val="20"/>
          <w:shd w:val="clear" w:color="auto" w:fill="F2F2F2" w:themeFill="background1" w:themeFillShade="F2"/>
        </w:rPr>
        <w:t xml:space="preserve">El nivel de priorización Alto, Medio o Bajo, se estimará considerando la mejora en la operación del </w:t>
      </w:r>
      <w:r w:rsidR="006D4673" w:rsidRPr="001727D4">
        <w:rPr>
          <w:rFonts w:asciiTheme="majorHAnsi" w:hAnsiTheme="majorHAnsi" w:cs="Arial"/>
          <w:bCs/>
          <w:i/>
          <w:color w:val="auto"/>
          <w:sz w:val="20"/>
          <w:szCs w:val="20"/>
          <w:shd w:val="clear" w:color="auto" w:fill="F2F2F2" w:themeFill="background1" w:themeFillShade="F2"/>
        </w:rPr>
        <w:t>Pp</w:t>
      </w:r>
      <w:r w:rsidRPr="001727D4">
        <w:rPr>
          <w:rFonts w:asciiTheme="majorHAnsi" w:hAnsiTheme="majorHAnsi" w:cs="Arial"/>
          <w:bCs/>
          <w:i/>
          <w:color w:val="auto"/>
          <w:sz w:val="20"/>
          <w:szCs w:val="20"/>
          <w:shd w:val="clear" w:color="auto" w:fill="F2F2F2" w:themeFill="background1" w:themeFillShade="F2"/>
        </w:rPr>
        <w:t xml:space="preserve">, la viabilidad de la implementación de la recomendación, así como el efecto potencial que esto pueda tener el alcance del objetivo del </w:t>
      </w:r>
      <w:r w:rsidR="00626F26" w:rsidRPr="001727D4">
        <w:rPr>
          <w:rFonts w:asciiTheme="majorHAnsi" w:hAnsiTheme="majorHAnsi" w:cs="Arial"/>
          <w:bCs/>
          <w:i/>
          <w:color w:val="auto"/>
          <w:sz w:val="20"/>
          <w:szCs w:val="20"/>
          <w:shd w:val="clear" w:color="auto" w:fill="F2F2F2" w:themeFill="background1" w:themeFillShade="F2"/>
        </w:rPr>
        <w:t>Pp</w:t>
      </w:r>
      <w:r w:rsidR="00530B58">
        <w:rPr>
          <w:rFonts w:asciiTheme="majorHAnsi" w:hAnsiTheme="majorHAnsi" w:cs="Arial"/>
          <w:bCs/>
          <w:i/>
          <w:color w:val="auto"/>
          <w:sz w:val="20"/>
          <w:szCs w:val="20"/>
        </w:rPr>
        <w:t>]</w:t>
      </w:r>
      <w:r w:rsidRPr="001727D4">
        <w:rPr>
          <w:rFonts w:asciiTheme="majorHAnsi" w:hAnsiTheme="majorHAnsi" w:cs="Arial"/>
          <w:bCs/>
          <w:i/>
          <w:color w:val="auto"/>
          <w:sz w:val="20"/>
          <w:szCs w:val="20"/>
        </w:rPr>
        <w:t>.</w:t>
      </w:r>
    </w:p>
    <w:p w:rsidR="006421ED" w:rsidRPr="000F3CA0" w:rsidRDefault="006421ED" w:rsidP="008A6D4E">
      <w:pPr>
        <w:pStyle w:val="Default"/>
        <w:jc w:val="both"/>
        <w:rPr>
          <w:rFonts w:asciiTheme="majorHAnsi" w:hAnsiTheme="majorHAnsi" w:cs="Arial"/>
        </w:rPr>
      </w:pPr>
    </w:p>
    <w:p w:rsidR="00DB70C7" w:rsidRPr="000F3CA0" w:rsidRDefault="00DB70C7" w:rsidP="003126D2">
      <w:pPr>
        <w:pStyle w:val="Textosinformato"/>
        <w:keepNext/>
        <w:spacing w:after="60"/>
        <w:jc w:val="both"/>
        <w:outlineLvl w:val="1"/>
        <w:rPr>
          <w:rFonts w:asciiTheme="majorHAnsi" w:hAnsiTheme="majorHAnsi" w:cs="Arial"/>
          <w:bCs/>
        </w:rPr>
      </w:pPr>
    </w:p>
    <w:sectPr w:rsidR="00DB70C7" w:rsidRPr="000F3CA0" w:rsidSect="00722957">
      <w:headerReference w:type="even" r:id="rId14"/>
      <w:headerReference w:type="default" r:id="rId15"/>
      <w:footerReference w:type="even" r:id="rId16"/>
      <w:footerReference w:type="default" r:id="rId17"/>
      <w:headerReference w:type="first" r:id="rId18"/>
      <w:footerReference w:type="first" r:id="rId19"/>
      <w:pgSz w:w="12240" w:h="15840" w:code="1"/>
      <w:pgMar w:top="2517" w:right="1418" w:bottom="1644" w:left="1418" w:header="709" w:footer="709" w:gutter="0"/>
      <w:pgNumType w:fmt="numberInDash"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74CDF" w:rsidRDefault="00074CDF" w:rsidP="00343190">
      <w:r>
        <w:separator/>
      </w:r>
    </w:p>
  </w:endnote>
  <w:endnote w:type="continuationSeparator" w:id="0">
    <w:p w:rsidR="00074CDF" w:rsidRDefault="00074CDF" w:rsidP="003431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berana Sans">
    <w:altName w:val="Times New Roman"/>
    <w:charset w:val="00"/>
    <w:family w:val="auto"/>
    <w:pitch w:val="variable"/>
    <w:sig w:usb0="00000003" w:usb1="4000204B"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auto"/>
    <w:pitch w:val="variable"/>
    <w:sig w:usb0="E1000AEF" w:usb1="5000A1FF" w:usb2="00000000" w:usb3="00000000" w:csb0="000001BF" w:csb1="00000000"/>
  </w:font>
  <w:font w:name="R Frutiger Roman">
    <w:altName w:val="Times New Roman"/>
    <w:charset w:val="00"/>
    <w:family w:val="auto"/>
    <w:pitch w:val="variable"/>
    <w:sig w:usb0="03000000"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Futura Lt">
    <w:charset w:val="00"/>
    <w:family w:val="auto"/>
    <w:pitch w:val="variable"/>
    <w:sig w:usb0="80000067" w:usb1="00000000" w:usb2="00000000" w:usb3="00000000" w:csb0="000001FB" w:csb1="00000000"/>
  </w:font>
  <w:font w:name="Times">
    <w:panose1 w:val="02020603050405020304"/>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Webdings">
    <w:panose1 w:val="05030102010509060703"/>
    <w:charset w:val="02"/>
    <w:family w:val="roman"/>
    <w:pitch w:val="variable"/>
    <w:sig w:usb0="00000000" w:usb1="10000000" w:usb2="00000000" w:usb3="00000000" w:csb0="80000000" w:csb1="00000000"/>
  </w:font>
  <w:font w:name="Adobe Caslon Pro">
    <w:altName w:val="Georgia"/>
    <w:panose1 w:val="00000000000000000000"/>
    <w:charset w:val="00"/>
    <w:family w:val="roman"/>
    <w:notTrueType/>
    <w:pitch w:val="variable"/>
    <w:sig w:usb0="00000007" w:usb1="00000001"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7B7F" w:rsidRDefault="003B7B7F">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78481092"/>
      <w:docPartObj>
        <w:docPartGallery w:val="Page Numbers (Bottom of Page)"/>
        <w:docPartUnique/>
      </w:docPartObj>
    </w:sdtPr>
    <w:sdtEndPr/>
    <w:sdtContent>
      <w:p w:rsidR="00264383" w:rsidRPr="00DF1EBD" w:rsidRDefault="00264383" w:rsidP="004E1712">
        <w:pPr>
          <w:pStyle w:val="Piedepgina"/>
          <w:jc w:val="center"/>
          <w:rPr>
            <w:rFonts w:ascii="Adobe Caslon Pro" w:hAnsi="Adobe Caslon Pro"/>
            <w:color w:val="7F7F7F" w:themeColor="text1" w:themeTint="80"/>
            <w:sz w:val="16"/>
            <w:szCs w:val="16"/>
          </w:rPr>
        </w:pPr>
        <w:r>
          <w:fldChar w:fldCharType="begin"/>
        </w:r>
        <w:r>
          <w:instrText xml:space="preserve"> PAGE   \* MERGEFORMAT </w:instrText>
        </w:r>
        <w:r>
          <w:fldChar w:fldCharType="separate"/>
        </w:r>
        <w:r w:rsidR="00880E86">
          <w:rPr>
            <w:noProof/>
          </w:rPr>
          <w:t>- 45 -</w:t>
        </w:r>
        <w:r>
          <w:rPr>
            <w:noProof/>
          </w:rPr>
          <w:fldChar w:fldCharType="end"/>
        </w:r>
      </w:p>
    </w:sdtContent>
  </w:sdt>
  <w:p w:rsidR="00264383" w:rsidRDefault="00264383"/>
  <w:p w:rsidR="00264383" w:rsidRDefault="00264383"/>
  <w:p w:rsidR="00264383" w:rsidRDefault="00264383"/>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7B7F" w:rsidRDefault="003B7B7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74CDF" w:rsidRDefault="00074CDF" w:rsidP="00343190">
      <w:r>
        <w:separator/>
      </w:r>
    </w:p>
  </w:footnote>
  <w:footnote w:type="continuationSeparator" w:id="0">
    <w:p w:rsidR="00074CDF" w:rsidRDefault="00074CDF" w:rsidP="00343190">
      <w:r>
        <w:continuationSeparator/>
      </w:r>
    </w:p>
  </w:footnote>
  <w:footnote w:id="1">
    <w:p w:rsidR="00264383" w:rsidRPr="00CE36D5" w:rsidRDefault="00264383" w:rsidP="00CE36D5">
      <w:pPr>
        <w:pStyle w:val="Textonotapie"/>
        <w:jc w:val="both"/>
      </w:pPr>
      <w:r>
        <w:rPr>
          <w:rStyle w:val="Refdenotaalpie"/>
        </w:rPr>
        <w:footnoteRef/>
      </w:r>
      <w:r>
        <w:t xml:space="preserve"> Con excepción de los procesos (con sus subprocesos) de Planeación, Monitoreo y Evaluación Externa, para los cuales el equipo evaluador únicamente podrá, en caso de que lo considere pertinente, agregar subprocesos, pero no suprimir subprocesos.</w:t>
      </w:r>
    </w:p>
  </w:footnote>
  <w:footnote w:id="2">
    <w:p w:rsidR="00264383" w:rsidRPr="00702EA9" w:rsidRDefault="00264383" w:rsidP="00E33BDF">
      <w:pPr>
        <w:pStyle w:val="Textonotapie"/>
        <w:jc w:val="both"/>
      </w:pPr>
      <w:r>
        <w:rPr>
          <w:rStyle w:val="Refdenotaalpie"/>
        </w:rPr>
        <w:footnoteRef/>
      </w:r>
      <w:r>
        <w:t xml:space="preserve"> Las preguntas realizadas en estas entrevistas semiestructuradas deberán estar enfocadas en obtener información para realizar el mapeo de los procesos y subprocesos, y en su caso macroprocesos, que integran la operación o gestión del Pp. Cabe precisar que en ningún caso estas entrevistas semiestructuradas podrán ser consideradas como la totalidad del trabajo de campo de la Evaluación de Procesos, ya que estas solamente podrían representar una parte del mismo.</w:t>
      </w:r>
    </w:p>
  </w:footnote>
  <w:footnote w:id="3">
    <w:p w:rsidR="00264383" w:rsidRPr="00D043D8" w:rsidRDefault="00264383" w:rsidP="00D043D8">
      <w:pPr>
        <w:pStyle w:val="Textonotapie"/>
        <w:jc w:val="both"/>
        <w:rPr>
          <w:rFonts w:asciiTheme="majorHAnsi" w:hAnsiTheme="majorHAnsi"/>
        </w:rPr>
      </w:pPr>
      <w:r w:rsidRPr="00D043D8">
        <w:rPr>
          <w:rStyle w:val="Refdenotaalpie"/>
          <w:rFonts w:asciiTheme="majorHAnsi" w:hAnsiTheme="majorHAnsi"/>
        </w:rPr>
        <w:footnoteRef/>
      </w:r>
      <w:r w:rsidRPr="00D043D8">
        <w:rPr>
          <w:rFonts w:asciiTheme="majorHAnsi" w:hAnsiTheme="majorHAnsi"/>
        </w:rPr>
        <w:t xml:space="preserve"> </w:t>
      </w:r>
      <w:r w:rsidRPr="00D043D8">
        <w:rPr>
          <w:rFonts w:asciiTheme="majorHAnsi" w:hAnsiTheme="majorHAnsi"/>
          <w:shd w:val="clear" w:color="auto" w:fill="F2F2F2" w:themeFill="background1" w:themeFillShade="F2"/>
        </w:rPr>
        <w:t>[</w:t>
      </w:r>
      <w:r w:rsidRPr="001727D4">
        <w:rPr>
          <w:rFonts w:asciiTheme="majorHAnsi" w:hAnsiTheme="majorHAnsi"/>
          <w:i/>
          <w:shd w:val="clear" w:color="auto" w:fill="F2F2F2" w:themeFill="background1" w:themeFillShade="F2"/>
        </w:rPr>
        <w:t>En caso de que el Pp cuente con una ECyR, para la formulación de los instrumentos de recolección de información en campo se deberán observar y revisar los hallazgos del módulo o sección de “Planeación y orientación a resultados”, así como del apartado “Análisis de los procesos establecidos en la normativa aplicable”, contenido en el módulo o sección de “Operación” de la ECyR</w:t>
      </w:r>
      <w:r w:rsidRPr="00D043D8">
        <w:rPr>
          <w:rFonts w:asciiTheme="majorHAnsi" w:hAnsiTheme="majorHAnsi"/>
          <w:shd w:val="clear" w:color="auto" w:fill="F2F2F2" w:themeFill="background1" w:themeFillShade="F2"/>
        </w:rPr>
        <w:t>]</w:t>
      </w:r>
      <w:r w:rsidRPr="00D043D8">
        <w:rPr>
          <w:rFonts w:asciiTheme="majorHAnsi" w:hAnsiTheme="majorHAnsi"/>
        </w:rPr>
        <w:t>.</w:t>
      </w:r>
    </w:p>
  </w:footnote>
  <w:footnote w:id="4">
    <w:p w:rsidR="00264383" w:rsidRPr="00D043D8" w:rsidRDefault="00264383" w:rsidP="00D043D8">
      <w:pPr>
        <w:pStyle w:val="Textonotapie"/>
        <w:jc w:val="both"/>
        <w:rPr>
          <w:rFonts w:asciiTheme="majorHAnsi" w:hAnsiTheme="majorHAnsi"/>
        </w:rPr>
      </w:pPr>
      <w:r w:rsidRPr="00D043D8">
        <w:rPr>
          <w:rStyle w:val="Refdenotaalpie"/>
          <w:rFonts w:asciiTheme="majorHAnsi" w:hAnsiTheme="majorHAnsi"/>
        </w:rPr>
        <w:footnoteRef/>
      </w:r>
      <w:r w:rsidRPr="00D043D8">
        <w:rPr>
          <w:rFonts w:asciiTheme="majorHAnsi" w:hAnsiTheme="majorHAnsi"/>
        </w:rPr>
        <w:t xml:space="preserve"> </w:t>
      </w:r>
      <w:r w:rsidRPr="00D043D8">
        <w:rPr>
          <w:rFonts w:asciiTheme="majorHAnsi" w:hAnsiTheme="majorHAnsi"/>
          <w:shd w:val="clear" w:color="auto" w:fill="F2F2F2" w:themeFill="background1" w:themeFillShade="F2"/>
        </w:rPr>
        <w:t>[</w:t>
      </w:r>
      <w:r w:rsidRPr="001727D4">
        <w:rPr>
          <w:rFonts w:asciiTheme="majorHAnsi" w:hAnsiTheme="majorHAnsi"/>
          <w:i/>
          <w:shd w:val="clear" w:color="auto" w:fill="F2F2F2" w:themeFill="background1" w:themeFillShade="F2"/>
        </w:rPr>
        <w:t>En caso de que el Pp cuente con una ECyR, para la formulación de los instrumentos de recolección de información en campo se deberán observar y revisar los hallazgos del apartado “Análisis de los procesos establecidos en la normativa aplicable”, contenido en el módulo o sección de “Operación” de la ECyR</w:t>
      </w:r>
      <w:r w:rsidRPr="00D043D8">
        <w:rPr>
          <w:rFonts w:asciiTheme="majorHAnsi" w:hAnsiTheme="majorHAnsi"/>
          <w:shd w:val="clear" w:color="auto" w:fill="F2F2F2" w:themeFill="background1" w:themeFillShade="F2"/>
        </w:rPr>
        <w:t>]</w:t>
      </w:r>
      <w:r w:rsidRPr="00D043D8">
        <w:rPr>
          <w:rFonts w:asciiTheme="majorHAnsi" w:hAnsiTheme="majorHAnsi"/>
        </w:rPr>
        <w:t>.</w:t>
      </w:r>
    </w:p>
  </w:footnote>
  <w:footnote w:id="5">
    <w:p w:rsidR="00264383" w:rsidRPr="001727D4" w:rsidRDefault="00264383">
      <w:pPr>
        <w:pStyle w:val="Textonotapie"/>
        <w:rPr>
          <w:lang w:val="es-MX"/>
        </w:rPr>
      </w:pPr>
      <w:r>
        <w:rPr>
          <w:rStyle w:val="Refdenotaalpie"/>
        </w:rPr>
        <w:footnoteRef/>
      </w:r>
      <w:r>
        <w:t xml:space="preserve"> </w:t>
      </w:r>
      <w:r w:rsidRPr="00844401">
        <w:rPr>
          <w:rFonts w:asciiTheme="majorHAnsi" w:hAnsiTheme="majorHAnsi"/>
          <w:shd w:val="clear" w:color="auto" w:fill="F2F2F2" w:themeFill="background1" w:themeFillShade="F2"/>
        </w:rPr>
        <w:t>[</w:t>
      </w:r>
      <w:r w:rsidRPr="00844401">
        <w:rPr>
          <w:rFonts w:asciiTheme="majorHAnsi" w:hAnsiTheme="majorHAnsi"/>
          <w:i/>
          <w:shd w:val="clear" w:color="auto" w:fill="F2F2F2" w:themeFill="background1" w:themeFillShade="F2"/>
        </w:rPr>
        <w:t>Ibíd.</w:t>
      </w:r>
      <w:r w:rsidRPr="00844401">
        <w:rPr>
          <w:rFonts w:asciiTheme="majorHAnsi" w:hAnsiTheme="majorHAnsi"/>
          <w:shd w:val="clear" w:color="auto" w:fill="F2F2F2" w:themeFill="background1" w:themeFillShade="F2"/>
        </w:rPr>
        <w:t>]</w:t>
      </w:r>
    </w:p>
  </w:footnote>
  <w:footnote w:id="6">
    <w:p w:rsidR="00264383" w:rsidRPr="00D043D8" w:rsidRDefault="00264383" w:rsidP="00D043D8">
      <w:pPr>
        <w:pStyle w:val="Textonotapie"/>
        <w:jc w:val="both"/>
        <w:rPr>
          <w:rFonts w:asciiTheme="majorHAnsi" w:hAnsiTheme="majorHAnsi"/>
        </w:rPr>
      </w:pPr>
      <w:r w:rsidRPr="00D043D8">
        <w:rPr>
          <w:rStyle w:val="Refdenotaalpie"/>
          <w:rFonts w:asciiTheme="majorHAnsi" w:hAnsiTheme="majorHAnsi"/>
        </w:rPr>
        <w:footnoteRef/>
      </w:r>
      <w:r w:rsidRPr="00D043D8">
        <w:rPr>
          <w:rFonts w:asciiTheme="majorHAnsi" w:hAnsiTheme="majorHAnsi"/>
        </w:rPr>
        <w:t xml:space="preserve"> </w:t>
      </w:r>
      <w:r w:rsidRPr="002C155E">
        <w:rPr>
          <w:rFonts w:asciiTheme="majorHAnsi" w:hAnsiTheme="majorHAnsi"/>
          <w:shd w:val="clear" w:color="auto" w:fill="F2F2F2" w:themeFill="background1" w:themeFillShade="F2"/>
        </w:rPr>
        <w:t>[</w:t>
      </w:r>
      <w:r w:rsidRPr="002C155E">
        <w:rPr>
          <w:rFonts w:asciiTheme="majorHAnsi" w:hAnsiTheme="majorHAnsi"/>
          <w:i/>
          <w:shd w:val="clear" w:color="auto" w:fill="F2F2F2" w:themeFill="background1" w:themeFillShade="F2"/>
        </w:rPr>
        <w:t>Ibíd.</w:t>
      </w:r>
      <w:r w:rsidRPr="002C155E">
        <w:rPr>
          <w:rFonts w:asciiTheme="majorHAnsi" w:hAnsiTheme="majorHAnsi"/>
          <w:shd w:val="clear" w:color="auto" w:fill="F2F2F2" w:themeFill="background1" w:themeFillShade="F2"/>
        </w:rPr>
        <w:t>]</w:t>
      </w:r>
      <w:r>
        <w:rPr>
          <w:rFonts w:asciiTheme="majorHAnsi" w:hAnsiTheme="majorHAnsi"/>
          <w:shd w:val="clear" w:color="auto" w:fill="F2F2F2" w:themeFill="background1" w:themeFillShade="F2"/>
        </w:rPr>
        <w:t xml:space="preserve"> [Asimismo, e</w:t>
      </w:r>
      <w:r w:rsidRPr="001727D4">
        <w:rPr>
          <w:rFonts w:asciiTheme="majorHAnsi" w:hAnsiTheme="majorHAnsi"/>
          <w:i/>
          <w:shd w:val="clear" w:color="auto" w:fill="F2F2F2" w:themeFill="background1" w:themeFillShade="F2"/>
        </w:rPr>
        <w:t>n caso de que el Pp cuente con una ECyR, para la formulación de los instrumentos de recolección de información en campo se deberán observar y revisar los hallazgos del módulo o sección de “Percepción de la población o área de enfoque atendida”</w:t>
      </w:r>
      <w:r w:rsidRPr="00D043D8">
        <w:rPr>
          <w:rFonts w:asciiTheme="majorHAnsi" w:hAnsiTheme="majorHAnsi"/>
          <w:shd w:val="clear" w:color="auto" w:fill="F2F2F2" w:themeFill="background1" w:themeFillShade="F2"/>
        </w:rPr>
        <w:t>]</w:t>
      </w:r>
    </w:p>
  </w:footnote>
  <w:footnote w:id="7">
    <w:p w:rsidR="00264383" w:rsidRPr="0001077A" w:rsidRDefault="00264383" w:rsidP="005A1BF2">
      <w:pPr>
        <w:pStyle w:val="Textonotapie"/>
      </w:pPr>
      <w:r>
        <w:rPr>
          <w:rStyle w:val="Refdenotaalpie"/>
        </w:rPr>
        <w:footnoteRef/>
      </w:r>
      <w:r>
        <w:t xml:space="preserve"> Considerando el diseño muestral y los instrumentos de levantamiento de información validados y utilizados.</w:t>
      </w:r>
    </w:p>
  </w:footnote>
  <w:footnote w:id="8">
    <w:p w:rsidR="00264383" w:rsidRPr="00D043D8" w:rsidRDefault="00264383" w:rsidP="00D043D8">
      <w:pPr>
        <w:pStyle w:val="Textonotapie"/>
        <w:jc w:val="both"/>
        <w:rPr>
          <w:rFonts w:asciiTheme="majorHAnsi" w:hAnsiTheme="majorHAnsi"/>
        </w:rPr>
      </w:pPr>
      <w:r w:rsidRPr="00D043D8">
        <w:rPr>
          <w:rStyle w:val="Refdenotaalpie"/>
          <w:rFonts w:asciiTheme="majorHAnsi" w:hAnsiTheme="majorHAnsi" w:cs="Arial"/>
        </w:rPr>
        <w:footnoteRef/>
      </w:r>
      <w:r w:rsidRPr="00D043D8">
        <w:rPr>
          <w:rFonts w:asciiTheme="majorHAnsi" w:hAnsiTheme="majorHAnsi" w:cs="Arial"/>
          <w:lang w:val="es-ES"/>
        </w:rPr>
        <w:t xml:space="preserve"> Las actividades son adecuadas si están en función del logro del objetivo de cada proceso. Por ejemplo, si se verifica que el formato de los mensajes a difundir cumpla con las características necesarias para llegar a la población o área de enfoque </w:t>
      </w:r>
      <w:r w:rsidRPr="007367FE">
        <w:rPr>
          <w:rFonts w:asciiTheme="majorHAnsi" w:hAnsiTheme="majorHAnsi" w:cs="Arial"/>
          <w:lang w:val="es-ES"/>
        </w:rPr>
        <w:t xml:space="preserve">objetivo, como sería una mensaje de audio en la lengua indígena de la localidad donde se encuentran los posibles </w:t>
      </w:r>
      <w:r>
        <w:rPr>
          <w:rFonts w:asciiTheme="majorHAnsi" w:hAnsiTheme="majorHAnsi" w:cs="Arial"/>
          <w:lang w:val="es-ES"/>
        </w:rPr>
        <w:t xml:space="preserve">destinatarios o </w:t>
      </w:r>
      <w:r w:rsidRPr="007367FE">
        <w:rPr>
          <w:rFonts w:asciiTheme="majorHAnsi" w:hAnsiTheme="majorHAnsi" w:cs="Arial"/>
          <w:lang w:val="es-ES"/>
        </w:rPr>
        <w:t>beneficiarios, o bien,</w:t>
      </w:r>
      <w:r>
        <w:rPr>
          <w:rFonts w:asciiTheme="majorHAnsi" w:hAnsiTheme="majorHAnsi" w:cs="Arial"/>
          <w:lang w:val="es-ES"/>
        </w:rPr>
        <w:t xml:space="preserve"> como sería un mensaje dirigido a personal operativo del Pp cuyo nivel de estudios promedio pudiera complicar la comprensión de lenguaje técnico utilizado</w:t>
      </w:r>
      <w:r w:rsidRPr="00D043D8">
        <w:rPr>
          <w:rFonts w:asciiTheme="majorHAnsi" w:hAnsiTheme="majorHAnsi" w:cs="Arial"/>
          <w:lang w:val="es-ES"/>
        </w:rPr>
        <w:t>.</w:t>
      </w:r>
    </w:p>
  </w:footnote>
  <w:footnote w:id="9">
    <w:p w:rsidR="00264383" w:rsidRPr="00D043D8" w:rsidRDefault="00264383" w:rsidP="00D043D8">
      <w:pPr>
        <w:pStyle w:val="Textonotapie"/>
        <w:jc w:val="both"/>
        <w:rPr>
          <w:rFonts w:asciiTheme="majorHAnsi" w:hAnsiTheme="majorHAnsi"/>
        </w:rPr>
      </w:pPr>
      <w:r w:rsidRPr="00D043D8">
        <w:rPr>
          <w:rStyle w:val="Refdenotaalpie"/>
          <w:rFonts w:asciiTheme="majorHAnsi" w:hAnsiTheme="majorHAnsi"/>
        </w:rPr>
        <w:footnoteRef/>
      </w:r>
      <w:r w:rsidRPr="00D043D8">
        <w:rPr>
          <w:rFonts w:asciiTheme="majorHAnsi" w:hAnsiTheme="majorHAnsi"/>
        </w:rPr>
        <w:t xml:space="preserve"> La valoración cuantitativa deberá estar sustentada y, por tanto, ser consistente con lo valorado por el equipo evaluador en el apartado de “Medición de atributos de los procesos y subprocesos”.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7B7F" w:rsidRDefault="003B7B7F">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6"/>
      <w:gridCol w:w="6574"/>
    </w:tblGrid>
    <w:tr w:rsidR="00264383" w:rsidRPr="00357802" w:rsidTr="000C7832">
      <w:tc>
        <w:tcPr>
          <w:tcW w:w="3085" w:type="dxa"/>
        </w:tcPr>
        <w:p w:rsidR="00264383" w:rsidRPr="00357802" w:rsidRDefault="00264383" w:rsidP="005D53B5">
          <w:pPr>
            <w:jc w:val="right"/>
            <w:rPr>
              <w:rFonts w:asciiTheme="majorHAnsi" w:hAnsiTheme="majorHAnsi"/>
            </w:rPr>
          </w:pPr>
          <w:r>
            <w:rPr>
              <w:noProof/>
            </w:rPr>
            <w:drawing>
              <wp:anchor distT="0" distB="0" distL="114300" distR="114300" simplePos="0" relativeHeight="251686912" behindDoc="1" locked="0" layoutInCell="1" allowOverlap="1" wp14:anchorId="046577F8" wp14:editId="43B81A5E">
                <wp:simplePos x="0" y="0"/>
                <wp:positionH relativeFrom="column">
                  <wp:posOffset>-68580</wp:posOffset>
                </wp:positionH>
                <wp:positionV relativeFrom="paragraph">
                  <wp:posOffset>-57785</wp:posOffset>
                </wp:positionV>
                <wp:extent cx="1481455" cy="678180"/>
                <wp:effectExtent l="0" t="0" r="4445" b="7620"/>
                <wp:wrapTight wrapText="bothSides">
                  <wp:wrapPolygon edited="0">
                    <wp:start x="0" y="0"/>
                    <wp:lineTo x="0" y="21236"/>
                    <wp:lineTo x="21387" y="21236"/>
                    <wp:lineTo x="21387" y="0"/>
                    <wp:lineTo x="0" y="0"/>
                  </wp:wrapPolygon>
                </wp:wrapTight>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l="7294" t="33366" r="26723" b="28900"/>
                        <a:stretch>
                          <a:fillRect/>
                        </a:stretch>
                      </pic:blipFill>
                      <pic:spPr bwMode="auto">
                        <a:xfrm>
                          <a:off x="0" y="0"/>
                          <a:ext cx="1481455" cy="6781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978" w:type="dxa"/>
        </w:tcPr>
        <w:p w:rsidR="00264383" w:rsidRDefault="00264383" w:rsidP="000C7832">
          <w:pPr>
            <w:pStyle w:val="Encabezado"/>
            <w:rPr>
              <w:rFonts w:asciiTheme="majorHAnsi" w:hAnsiTheme="majorHAnsi"/>
            </w:rPr>
          </w:pPr>
        </w:p>
        <w:p w:rsidR="00264383" w:rsidRDefault="00264383" w:rsidP="000C7832">
          <w:pPr>
            <w:pStyle w:val="Encabezado"/>
            <w:rPr>
              <w:rFonts w:asciiTheme="majorHAnsi" w:hAnsiTheme="majorHAnsi"/>
            </w:rPr>
          </w:pPr>
          <w:r>
            <w:rPr>
              <w:rFonts w:asciiTheme="majorHAnsi" w:hAnsiTheme="majorHAnsi"/>
            </w:rPr>
            <w:t xml:space="preserve">Secretaría de Comunicaciones y Transportes </w:t>
          </w:r>
        </w:p>
        <w:p w:rsidR="00264383" w:rsidRPr="00357802" w:rsidRDefault="00264383" w:rsidP="000C7832">
          <w:pPr>
            <w:pStyle w:val="Encabezado"/>
            <w:rPr>
              <w:rFonts w:asciiTheme="majorHAnsi" w:hAnsiTheme="majorHAnsi"/>
            </w:rPr>
          </w:pPr>
          <w:r>
            <w:rPr>
              <w:rFonts w:asciiTheme="majorHAnsi" w:hAnsiTheme="majorHAnsi"/>
            </w:rPr>
            <w:t>Dirección General de Desarrollo Ferroviario y Multimodal</w:t>
          </w:r>
        </w:p>
      </w:tc>
    </w:tr>
  </w:tbl>
  <w:p w:rsidR="00264383" w:rsidRDefault="00264383" w:rsidP="0099672C">
    <w:pPr>
      <w:pStyle w:val="Encabezado"/>
      <w:jc w:val="center"/>
    </w:pPr>
    <w:r>
      <w:t xml:space="preserve">                                                 </w:t>
    </w:r>
    <w:r>
      <w:rPr>
        <w:noProof/>
        <w:lang w:val="es-MX" w:eastAsia="es-MX"/>
      </w:rPr>
      <w:t xml:space="preserve">                                                                   </w:t>
    </w:r>
    <w:r>
      <w:rPr>
        <w:noProof/>
        <w:lang w:val="es-MX" w:eastAsia="es-MX"/>
      </w:rPr>
      <w:drawing>
        <wp:anchor distT="0" distB="0" distL="114300" distR="114300" simplePos="0" relativeHeight="251684864" behindDoc="1" locked="0" layoutInCell="1" allowOverlap="1" wp14:anchorId="02901237" wp14:editId="6C177589">
          <wp:simplePos x="0" y="0"/>
          <wp:positionH relativeFrom="margin">
            <wp:posOffset>683895</wp:posOffset>
          </wp:positionH>
          <wp:positionV relativeFrom="margin">
            <wp:posOffset>1828800</wp:posOffset>
          </wp:positionV>
          <wp:extent cx="5180330" cy="5221605"/>
          <wp:effectExtent l="0" t="0" r="1270" b="0"/>
          <wp:wrapNone/>
          <wp:docPr id="2" name="Imagen 8" descr="escudo nacional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cudo nacional_negro"/>
                  <pic:cNvPicPr>
                    <a:picLocks noChangeAspect="1" noChangeArrowheads="1"/>
                  </pic:cNvPicPr>
                </pic:nvPicPr>
                <pic:blipFill>
                  <a:blip r:embed="rId2">
                    <a:lum bright="92000" contrast="-70000"/>
                    <a:extLst>
                      <a:ext uri="{28A0092B-C50C-407E-A947-70E740481C1C}">
                        <a14:useLocalDpi xmlns:a14="http://schemas.microsoft.com/office/drawing/2010/main" val="0"/>
                      </a:ext>
                    </a:extLst>
                  </a:blip>
                  <a:srcRect/>
                  <a:stretch>
                    <a:fillRect/>
                  </a:stretch>
                </pic:blipFill>
                <pic:spPr bwMode="auto">
                  <a:xfrm>
                    <a:off x="0" y="0"/>
                    <a:ext cx="5180330" cy="5221605"/>
                  </a:xfrm>
                  <a:prstGeom prst="rect">
                    <a:avLst/>
                  </a:prstGeom>
                  <a:noFill/>
                </pic:spPr>
              </pic:pic>
            </a:graphicData>
          </a:graphic>
          <wp14:sizeRelH relativeFrom="page">
            <wp14:pctWidth>0</wp14:pctWidth>
          </wp14:sizeRelH>
          <wp14:sizeRelV relativeFrom="page">
            <wp14:pctHeight>0</wp14:pctHeight>
          </wp14:sizeRelV>
        </wp:anchor>
      </w:drawing>
    </w:r>
  </w:p>
  <w:p w:rsidR="00264383" w:rsidRDefault="00264383"/>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B7B7F" w:rsidRDefault="003B7B7F">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846221"/>
    <w:multiLevelType w:val="hybridMultilevel"/>
    <w:tmpl w:val="DF8CAB16"/>
    <w:lvl w:ilvl="0" w:tplc="7E1C7042">
      <w:start w:val="1"/>
      <w:numFmt w:val="upperRoman"/>
      <w:lvlText w:val="%1."/>
      <w:lvlJc w:val="left"/>
      <w:pPr>
        <w:ind w:left="1080" w:hanging="720"/>
      </w:pPr>
      <w:rPr>
        <w:rFonts w:hint="default"/>
      </w:rPr>
    </w:lvl>
    <w:lvl w:ilvl="1" w:tplc="FEDAA614">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2BC1743"/>
    <w:multiLevelType w:val="multilevel"/>
    <w:tmpl w:val="0C0A001F"/>
    <w:styleLink w:val="Estilo44"/>
    <w:lvl w:ilvl="0">
      <w:start w:val="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2D43780"/>
    <w:multiLevelType w:val="multilevel"/>
    <w:tmpl w:val="0C0A001F"/>
    <w:styleLink w:val="Estilo46"/>
    <w:lvl w:ilvl="0">
      <w:start w:val="1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3FD266E"/>
    <w:multiLevelType w:val="multilevel"/>
    <w:tmpl w:val="0BCAC11A"/>
    <w:styleLink w:val="Estilo11"/>
    <w:lvl w:ilvl="0">
      <w:start w:val="13"/>
      <w:numFmt w:val="decimal"/>
      <w:lvlText w:val="%1"/>
      <w:lvlJc w:val="left"/>
      <w:pPr>
        <w:ind w:left="465" w:hanging="465"/>
      </w:pPr>
      <w:rPr>
        <w:rFonts w:hint="default"/>
      </w:rPr>
    </w:lvl>
    <w:lvl w:ilvl="1">
      <w:start w:val="2"/>
      <w:numFmt w:val="decimal"/>
      <w:lvlText w:val="%1.%2"/>
      <w:lvlJc w:val="left"/>
      <w:pPr>
        <w:ind w:left="891"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
    <w:nsid w:val="04CE79E1"/>
    <w:multiLevelType w:val="multilevel"/>
    <w:tmpl w:val="760285C2"/>
    <w:styleLink w:val="Estilo42"/>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05D27E77"/>
    <w:multiLevelType w:val="multilevel"/>
    <w:tmpl w:val="0C0A001F"/>
    <w:styleLink w:val="Estilo85"/>
    <w:lvl w:ilvl="0">
      <w:start w:val="4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07FE3A35"/>
    <w:multiLevelType w:val="hybridMultilevel"/>
    <w:tmpl w:val="6A5E16AE"/>
    <w:lvl w:ilvl="0" w:tplc="080A0001">
      <w:start w:val="1"/>
      <w:numFmt w:val="bullet"/>
      <w:lvlText w:val=""/>
      <w:lvlJc w:val="left"/>
      <w:pPr>
        <w:ind w:left="774" w:hanging="360"/>
      </w:pPr>
      <w:rPr>
        <w:rFonts w:ascii="Symbol" w:hAnsi="Symbol" w:hint="default"/>
      </w:rPr>
    </w:lvl>
    <w:lvl w:ilvl="1" w:tplc="080A0003" w:tentative="1">
      <w:start w:val="1"/>
      <w:numFmt w:val="bullet"/>
      <w:lvlText w:val="o"/>
      <w:lvlJc w:val="left"/>
      <w:pPr>
        <w:ind w:left="1494" w:hanging="360"/>
      </w:pPr>
      <w:rPr>
        <w:rFonts w:ascii="Courier New" w:hAnsi="Courier New" w:cs="Courier New" w:hint="default"/>
      </w:rPr>
    </w:lvl>
    <w:lvl w:ilvl="2" w:tplc="080A0005" w:tentative="1">
      <w:start w:val="1"/>
      <w:numFmt w:val="bullet"/>
      <w:lvlText w:val=""/>
      <w:lvlJc w:val="left"/>
      <w:pPr>
        <w:ind w:left="2214" w:hanging="360"/>
      </w:pPr>
      <w:rPr>
        <w:rFonts w:ascii="Wingdings" w:hAnsi="Wingdings" w:hint="default"/>
      </w:rPr>
    </w:lvl>
    <w:lvl w:ilvl="3" w:tplc="080A0001" w:tentative="1">
      <w:start w:val="1"/>
      <w:numFmt w:val="bullet"/>
      <w:lvlText w:val=""/>
      <w:lvlJc w:val="left"/>
      <w:pPr>
        <w:ind w:left="2934" w:hanging="360"/>
      </w:pPr>
      <w:rPr>
        <w:rFonts w:ascii="Symbol" w:hAnsi="Symbol" w:hint="default"/>
      </w:rPr>
    </w:lvl>
    <w:lvl w:ilvl="4" w:tplc="080A0003" w:tentative="1">
      <w:start w:val="1"/>
      <w:numFmt w:val="bullet"/>
      <w:lvlText w:val="o"/>
      <w:lvlJc w:val="left"/>
      <w:pPr>
        <w:ind w:left="3654" w:hanging="360"/>
      </w:pPr>
      <w:rPr>
        <w:rFonts w:ascii="Courier New" w:hAnsi="Courier New" w:cs="Courier New" w:hint="default"/>
      </w:rPr>
    </w:lvl>
    <w:lvl w:ilvl="5" w:tplc="080A0005" w:tentative="1">
      <w:start w:val="1"/>
      <w:numFmt w:val="bullet"/>
      <w:lvlText w:val=""/>
      <w:lvlJc w:val="left"/>
      <w:pPr>
        <w:ind w:left="4374" w:hanging="360"/>
      </w:pPr>
      <w:rPr>
        <w:rFonts w:ascii="Wingdings" w:hAnsi="Wingdings" w:hint="default"/>
      </w:rPr>
    </w:lvl>
    <w:lvl w:ilvl="6" w:tplc="080A0001" w:tentative="1">
      <w:start w:val="1"/>
      <w:numFmt w:val="bullet"/>
      <w:lvlText w:val=""/>
      <w:lvlJc w:val="left"/>
      <w:pPr>
        <w:ind w:left="5094" w:hanging="360"/>
      </w:pPr>
      <w:rPr>
        <w:rFonts w:ascii="Symbol" w:hAnsi="Symbol" w:hint="default"/>
      </w:rPr>
    </w:lvl>
    <w:lvl w:ilvl="7" w:tplc="080A0003" w:tentative="1">
      <w:start w:val="1"/>
      <w:numFmt w:val="bullet"/>
      <w:lvlText w:val="o"/>
      <w:lvlJc w:val="left"/>
      <w:pPr>
        <w:ind w:left="5814" w:hanging="360"/>
      </w:pPr>
      <w:rPr>
        <w:rFonts w:ascii="Courier New" w:hAnsi="Courier New" w:cs="Courier New" w:hint="default"/>
      </w:rPr>
    </w:lvl>
    <w:lvl w:ilvl="8" w:tplc="080A0005" w:tentative="1">
      <w:start w:val="1"/>
      <w:numFmt w:val="bullet"/>
      <w:lvlText w:val=""/>
      <w:lvlJc w:val="left"/>
      <w:pPr>
        <w:ind w:left="6534" w:hanging="360"/>
      </w:pPr>
      <w:rPr>
        <w:rFonts w:ascii="Wingdings" w:hAnsi="Wingdings" w:hint="default"/>
      </w:rPr>
    </w:lvl>
  </w:abstractNum>
  <w:abstractNum w:abstractNumId="7">
    <w:nsid w:val="088B5D4A"/>
    <w:multiLevelType w:val="multilevel"/>
    <w:tmpl w:val="0C0A001F"/>
    <w:styleLink w:val="Estilo75"/>
    <w:lvl w:ilvl="0">
      <w:start w:val="3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95A7FAC"/>
    <w:multiLevelType w:val="multilevel"/>
    <w:tmpl w:val="38B60A30"/>
    <w:styleLink w:val="Estilo24"/>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0A2E26F5"/>
    <w:multiLevelType w:val="multilevel"/>
    <w:tmpl w:val="0C0A001D"/>
    <w:styleLink w:val="Estilo35"/>
    <w:lvl w:ilvl="0">
      <w:start w:val="5"/>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0E446A1D"/>
    <w:multiLevelType w:val="multilevel"/>
    <w:tmpl w:val="0C0A001F"/>
    <w:styleLink w:val="Estilo62"/>
    <w:lvl w:ilvl="0">
      <w:start w:val="2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0F0B4B51"/>
    <w:multiLevelType w:val="hybridMultilevel"/>
    <w:tmpl w:val="C1BE0A72"/>
    <w:lvl w:ilvl="0" w:tplc="A04E560E">
      <w:start w:val="1"/>
      <w:numFmt w:val="upperLetter"/>
      <w:lvlText w:val="%1)"/>
      <w:lvlJc w:val="left"/>
      <w:pPr>
        <w:ind w:left="1876" w:hanging="360"/>
      </w:pPr>
      <w:rPr>
        <w:rFonts w:hint="default"/>
      </w:rPr>
    </w:lvl>
    <w:lvl w:ilvl="1" w:tplc="080A0019" w:tentative="1">
      <w:start w:val="1"/>
      <w:numFmt w:val="lowerLetter"/>
      <w:lvlText w:val="%2."/>
      <w:lvlJc w:val="left"/>
      <w:pPr>
        <w:ind w:left="2596" w:hanging="360"/>
      </w:pPr>
    </w:lvl>
    <w:lvl w:ilvl="2" w:tplc="080A001B" w:tentative="1">
      <w:start w:val="1"/>
      <w:numFmt w:val="lowerRoman"/>
      <w:lvlText w:val="%3."/>
      <w:lvlJc w:val="right"/>
      <w:pPr>
        <w:ind w:left="3316" w:hanging="180"/>
      </w:pPr>
    </w:lvl>
    <w:lvl w:ilvl="3" w:tplc="080A000F" w:tentative="1">
      <w:start w:val="1"/>
      <w:numFmt w:val="decimal"/>
      <w:lvlText w:val="%4."/>
      <w:lvlJc w:val="left"/>
      <w:pPr>
        <w:ind w:left="4036" w:hanging="360"/>
      </w:pPr>
    </w:lvl>
    <w:lvl w:ilvl="4" w:tplc="080A0019" w:tentative="1">
      <w:start w:val="1"/>
      <w:numFmt w:val="lowerLetter"/>
      <w:lvlText w:val="%5."/>
      <w:lvlJc w:val="left"/>
      <w:pPr>
        <w:ind w:left="4756" w:hanging="360"/>
      </w:pPr>
    </w:lvl>
    <w:lvl w:ilvl="5" w:tplc="080A001B" w:tentative="1">
      <w:start w:val="1"/>
      <w:numFmt w:val="lowerRoman"/>
      <w:lvlText w:val="%6."/>
      <w:lvlJc w:val="right"/>
      <w:pPr>
        <w:ind w:left="5476" w:hanging="180"/>
      </w:pPr>
    </w:lvl>
    <w:lvl w:ilvl="6" w:tplc="080A000F" w:tentative="1">
      <w:start w:val="1"/>
      <w:numFmt w:val="decimal"/>
      <w:lvlText w:val="%7."/>
      <w:lvlJc w:val="left"/>
      <w:pPr>
        <w:ind w:left="6196" w:hanging="360"/>
      </w:pPr>
    </w:lvl>
    <w:lvl w:ilvl="7" w:tplc="080A0019" w:tentative="1">
      <w:start w:val="1"/>
      <w:numFmt w:val="lowerLetter"/>
      <w:lvlText w:val="%8."/>
      <w:lvlJc w:val="left"/>
      <w:pPr>
        <w:ind w:left="6916" w:hanging="360"/>
      </w:pPr>
    </w:lvl>
    <w:lvl w:ilvl="8" w:tplc="080A001B" w:tentative="1">
      <w:start w:val="1"/>
      <w:numFmt w:val="lowerRoman"/>
      <w:lvlText w:val="%9."/>
      <w:lvlJc w:val="right"/>
      <w:pPr>
        <w:ind w:left="7636" w:hanging="180"/>
      </w:pPr>
    </w:lvl>
  </w:abstractNum>
  <w:abstractNum w:abstractNumId="12">
    <w:nsid w:val="0FB41FC6"/>
    <w:multiLevelType w:val="multilevel"/>
    <w:tmpl w:val="0C0A001F"/>
    <w:styleLink w:val="Estilo69"/>
    <w:lvl w:ilvl="0">
      <w:start w:val="2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1010616A"/>
    <w:multiLevelType w:val="multilevel"/>
    <w:tmpl w:val="0C0A001F"/>
    <w:styleLink w:val="Estilo76"/>
    <w:lvl w:ilvl="0">
      <w:start w:val="3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11C60DCB"/>
    <w:multiLevelType w:val="hybridMultilevel"/>
    <w:tmpl w:val="8AF0ADB0"/>
    <w:lvl w:ilvl="0" w:tplc="080A000F">
      <w:start w:val="1"/>
      <w:numFmt w:val="decimal"/>
      <w:lvlText w:val="%1."/>
      <w:lvlJc w:val="left"/>
      <w:pPr>
        <w:ind w:left="436" w:hanging="360"/>
      </w:pPr>
      <w:rPr>
        <w:rFonts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15">
    <w:nsid w:val="12D47350"/>
    <w:multiLevelType w:val="hybridMultilevel"/>
    <w:tmpl w:val="126E5222"/>
    <w:lvl w:ilvl="0" w:tplc="080A0001">
      <w:start w:val="1"/>
      <w:numFmt w:val="bullet"/>
      <w:lvlText w:val=""/>
      <w:lvlJc w:val="left"/>
      <w:pPr>
        <w:ind w:left="862" w:hanging="360"/>
      </w:pPr>
      <w:rPr>
        <w:rFonts w:ascii="Symbol" w:hAnsi="Symbol" w:hint="default"/>
      </w:rPr>
    </w:lvl>
    <w:lvl w:ilvl="1" w:tplc="080A0003" w:tentative="1">
      <w:start w:val="1"/>
      <w:numFmt w:val="bullet"/>
      <w:lvlText w:val="o"/>
      <w:lvlJc w:val="left"/>
      <w:pPr>
        <w:ind w:left="1582" w:hanging="360"/>
      </w:pPr>
      <w:rPr>
        <w:rFonts w:ascii="Courier New" w:hAnsi="Courier New" w:cs="Courier New" w:hint="default"/>
      </w:rPr>
    </w:lvl>
    <w:lvl w:ilvl="2" w:tplc="080A0005" w:tentative="1">
      <w:start w:val="1"/>
      <w:numFmt w:val="bullet"/>
      <w:lvlText w:val=""/>
      <w:lvlJc w:val="left"/>
      <w:pPr>
        <w:ind w:left="2302" w:hanging="360"/>
      </w:pPr>
      <w:rPr>
        <w:rFonts w:ascii="Wingdings" w:hAnsi="Wingdings" w:hint="default"/>
      </w:rPr>
    </w:lvl>
    <w:lvl w:ilvl="3" w:tplc="080A0001" w:tentative="1">
      <w:start w:val="1"/>
      <w:numFmt w:val="bullet"/>
      <w:lvlText w:val=""/>
      <w:lvlJc w:val="left"/>
      <w:pPr>
        <w:ind w:left="3022" w:hanging="360"/>
      </w:pPr>
      <w:rPr>
        <w:rFonts w:ascii="Symbol" w:hAnsi="Symbol" w:hint="default"/>
      </w:rPr>
    </w:lvl>
    <w:lvl w:ilvl="4" w:tplc="080A0003" w:tentative="1">
      <w:start w:val="1"/>
      <w:numFmt w:val="bullet"/>
      <w:lvlText w:val="o"/>
      <w:lvlJc w:val="left"/>
      <w:pPr>
        <w:ind w:left="3742" w:hanging="360"/>
      </w:pPr>
      <w:rPr>
        <w:rFonts w:ascii="Courier New" w:hAnsi="Courier New" w:cs="Courier New" w:hint="default"/>
      </w:rPr>
    </w:lvl>
    <w:lvl w:ilvl="5" w:tplc="080A0005" w:tentative="1">
      <w:start w:val="1"/>
      <w:numFmt w:val="bullet"/>
      <w:lvlText w:val=""/>
      <w:lvlJc w:val="left"/>
      <w:pPr>
        <w:ind w:left="4462" w:hanging="360"/>
      </w:pPr>
      <w:rPr>
        <w:rFonts w:ascii="Wingdings" w:hAnsi="Wingdings" w:hint="default"/>
      </w:rPr>
    </w:lvl>
    <w:lvl w:ilvl="6" w:tplc="080A0001" w:tentative="1">
      <w:start w:val="1"/>
      <w:numFmt w:val="bullet"/>
      <w:lvlText w:val=""/>
      <w:lvlJc w:val="left"/>
      <w:pPr>
        <w:ind w:left="5182" w:hanging="360"/>
      </w:pPr>
      <w:rPr>
        <w:rFonts w:ascii="Symbol" w:hAnsi="Symbol" w:hint="default"/>
      </w:rPr>
    </w:lvl>
    <w:lvl w:ilvl="7" w:tplc="080A0003" w:tentative="1">
      <w:start w:val="1"/>
      <w:numFmt w:val="bullet"/>
      <w:lvlText w:val="o"/>
      <w:lvlJc w:val="left"/>
      <w:pPr>
        <w:ind w:left="5902" w:hanging="360"/>
      </w:pPr>
      <w:rPr>
        <w:rFonts w:ascii="Courier New" w:hAnsi="Courier New" w:cs="Courier New" w:hint="default"/>
      </w:rPr>
    </w:lvl>
    <w:lvl w:ilvl="8" w:tplc="080A0005" w:tentative="1">
      <w:start w:val="1"/>
      <w:numFmt w:val="bullet"/>
      <w:lvlText w:val=""/>
      <w:lvlJc w:val="left"/>
      <w:pPr>
        <w:ind w:left="6622" w:hanging="360"/>
      </w:pPr>
      <w:rPr>
        <w:rFonts w:ascii="Wingdings" w:hAnsi="Wingdings" w:hint="default"/>
      </w:rPr>
    </w:lvl>
  </w:abstractNum>
  <w:abstractNum w:abstractNumId="16">
    <w:nsid w:val="13567477"/>
    <w:multiLevelType w:val="multilevel"/>
    <w:tmpl w:val="0C0A001F"/>
    <w:styleLink w:val="Estilo88"/>
    <w:lvl w:ilvl="0">
      <w:start w:val="4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13ED0CB7"/>
    <w:multiLevelType w:val="multilevel"/>
    <w:tmpl w:val="0409001D"/>
    <w:styleLink w:val="Estilo8"/>
    <w:lvl w:ilvl="0">
      <w:start w:val="1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14F07866"/>
    <w:multiLevelType w:val="multilevel"/>
    <w:tmpl w:val="4128294E"/>
    <w:lvl w:ilvl="0">
      <w:start w:val="2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166E2267"/>
    <w:multiLevelType w:val="multilevel"/>
    <w:tmpl w:val="0C0A001F"/>
    <w:styleLink w:val="Estilo86"/>
    <w:lvl w:ilvl="0">
      <w:start w:val="4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16933C29"/>
    <w:multiLevelType w:val="multilevel"/>
    <w:tmpl w:val="0C0A001F"/>
    <w:styleLink w:val="Estilo64"/>
    <w:lvl w:ilvl="0">
      <w:start w:val="2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16BD0AFB"/>
    <w:multiLevelType w:val="multilevel"/>
    <w:tmpl w:val="0C0A001F"/>
    <w:styleLink w:val="Estilo39"/>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171C531A"/>
    <w:multiLevelType w:val="multilevel"/>
    <w:tmpl w:val="AE9AEA98"/>
    <w:styleLink w:val="Estilo29"/>
    <w:lvl w:ilvl="0">
      <w:start w:val="6"/>
      <w:numFmt w:val="decimal"/>
      <w:lvlText w:val="%1.1"/>
      <w:lvlJc w:val="left"/>
      <w:pPr>
        <w:ind w:left="786"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nsid w:val="1839654B"/>
    <w:multiLevelType w:val="multilevel"/>
    <w:tmpl w:val="0C0A001D"/>
    <w:styleLink w:val="Estilo36"/>
    <w:lvl w:ilvl="0">
      <w:start w:val="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18F470D2"/>
    <w:multiLevelType w:val="hybridMultilevel"/>
    <w:tmpl w:val="58BA6B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1E53198B"/>
    <w:multiLevelType w:val="hybridMultilevel"/>
    <w:tmpl w:val="FCD64600"/>
    <w:lvl w:ilvl="0" w:tplc="080A0001">
      <w:start w:val="1"/>
      <w:numFmt w:val="bullet"/>
      <w:lvlText w:val=""/>
      <w:lvlJc w:val="left"/>
      <w:pPr>
        <w:ind w:left="720" w:hanging="360"/>
      </w:pPr>
      <w:rPr>
        <w:rFonts w:ascii="Symbol" w:hAnsi="Symbol" w:hint="default"/>
      </w:rPr>
    </w:lvl>
    <w:lvl w:ilvl="1" w:tplc="6AF83F70">
      <w:start w:val="1"/>
      <w:numFmt w:val="bullet"/>
      <w:pStyle w:val="VIETA3"/>
      <w:lvlText w:val="-"/>
      <w:lvlJc w:val="left"/>
      <w:pPr>
        <w:ind w:left="1440" w:hanging="360"/>
      </w:pPr>
      <w:rPr>
        <w:rFonts w:ascii="Times New Roman" w:hAnsi="Times New Roman" w:cs="Times New Roman" w:hint="default"/>
        <w:color w:val="auto"/>
        <w:sz w:val="20"/>
        <w:szCs w:val="20"/>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20AD5342"/>
    <w:multiLevelType w:val="hybridMultilevel"/>
    <w:tmpl w:val="AEA0D72E"/>
    <w:lvl w:ilvl="0" w:tplc="0C0A0019">
      <w:start w:val="1"/>
      <w:numFmt w:val="lowerLetter"/>
      <w:lvlText w:val="%1."/>
      <w:lvlJc w:val="left"/>
      <w:pPr>
        <w:ind w:left="1429" w:hanging="360"/>
      </w:pPr>
    </w:lvl>
    <w:lvl w:ilvl="1" w:tplc="0C0A0019" w:tentative="1">
      <w:start w:val="1"/>
      <w:numFmt w:val="lowerLetter"/>
      <w:lvlText w:val="%2."/>
      <w:lvlJc w:val="left"/>
      <w:pPr>
        <w:ind w:left="2149" w:hanging="360"/>
      </w:pPr>
    </w:lvl>
    <w:lvl w:ilvl="2" w:tplc="0C0A001B" w:tentative="1">
      <w:start w:val="1"/>
      <w:numFmt w:val="lowerRoman"/>
      <w:lvlText w:val="%3."/>
      <w:lvlJc w:val="right"/>
      <w:pPr>
        <w:ind w:left="2869" w:hanging="180"/>
      </w:pPr>
    </w:lvl>
    <w:lvl w:ilvl="3" w:tplc="0C0A000F" w:tentative="1">
      <w:start w:val="1"/>
      <w:numFmt w:val="decimal"/>
      <w:lvlText w:val="%4."/>
      <w:lvlJc w:val="left"/>
      <w:pPr>
        <w:ind w:left="3589" w:hanging="360"/>
      </w:pPr>
    </w:lvl>
    <w:lvl w:ilvl="4" w:tplc="0C0A0019" w:tentative="1">
      <w:start w:val="1"/>
      <w:numFmt w:val="lowerLetter"/>
      <w:lvlText w:val="%5."/>
      <w:lvlJc w:val="left"/>
      <w:pPr>
        <w:ind w:left="4309" w:hanging="360"/>
      </w:pPr>
    </w:lvl>
    <w:lvl w:ilvl="5" w:tplc="0C0A001B" w:tentative="1">
      <w:start w:val="1"/>
      <w:numFmt w:val="lowerRoman"/>
      <w:lvlText w:val="%6."/>
      <w:lvlJc w:val="right"/>
      <w:pPr>
        <w:ind w:left="5029" w:hanging="180"/>
      </w:pPr>
    </w:lvl>
    <w:lvl w:ilvl="6" w:tplc="0C0A000F" w:tentative="1">
      <w:start w:val="1"/>
      <w:numFmt w:val="decimal"/>
      <w:lvlText w:val="%7."/>
      <w:lvlJc w:val="left"/>
      <w:pPr>
        <w:ind w:left="5749" w:hanging="360"/>
      </w:pPr>
    </w:lvl>
    <w:lvl w:ilvl="7" w:tplc="0C0A0019" w:tentative="1">
      <w:start w:val="1"/>
      <w:numFmt w:val="lowerLetter"/>
      <w:lvlText w:val="%8."/>
      <w:lvlJc w:val="left"/>
      <w:pPr>
        <w:ind w:left="6469" w:hanging="360"/>
      </w:pPr>
    </w:lvl>
    <w:lvl w:ilvl="8" w:tplc="0C0A001B" w:tentative="1">
      <w:start w:val="1"/>
      <w:numFmt w:val="lowerRoman"/>
      <w:lvlText w:val="%9."/>
      <w:lvlJc w:val="right"/>
      <w:pPr>
        <w:ind w:left="7189" w:hanging="180"/>
      </w:pPr>
    </w:lvl>
  </w:abstractNum>
  <w:abstractNum w:abstractNumId="27">
    <w:nsid w:val="224E387D"/>
    <w:multiLevelType w:val="multilevel"/>
    <w:tmpl w:val="0409001D"/>
    <w:styleLink w:val="Estilo16"/>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nsid w:val="23442DD2"/>
    <w:multiLevelType w:val="multilevel"/>
    <w:tmpl w:val="0C0A001F"/>
    <w:styleLink w:val="Estilo50"/>
    <w:lvl w:ilvl="0">
      <w:start w:val="1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24587EBC"/>
    <w:multiLevelType w:val="multilevel"/>
    <w:tmpl w:val="E44CC88C"/>
    <w:styleLink w:val="Estilo52"/>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251B3D3A"/>
    <w:multiLevelType w:val="multilevel"/>
    <w:tmpl w:val="0C0A001F"/>
    <w:styleLink w:val="Estilo89"/>
    <w:lvl w:ilvl="0">
      <w:start w:val="4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25D3541D"/>
    <w:multiLevelType w:val="multilevel"/>
    <w:tmpl w:val="0C0A001F"/>
    <w:styleLink w:val="Estilo25"/>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27A81120"/>
    <w:multiLevelType w:val="multilevel"/>
    <w:tmpl w:val="4ADC40CC"/>
    <w:styleLink w:val="Estilo7"/>
    <w:lvl w:ilvl="0">
      <w:start w:val="11"/>
      <w:numFmt w:val="decimal"/>
      <w:lvlText w:val="%1."/>
      <w:lvlJc w:val="left"/>
      <w:pPr>
        <w:tabs>
          <w:tab w:val="num" w:pos="690"/>
        </w:tabs>
        <w:ind w:left="690" w:hanging="690"/>
      </w:pPr>
      <w:rPr>
        <w:rFonts w:hint="default"/>
      </w:rPr>
    </w:lvl>
    <w:lvl w:ilvl="1">
      <w:start w:val="1"/>
      <w:numFmt w:val="decimal"/>
      <w:lvlText w:val="%1.%2."/>
      <w:lvlJc w:val="left"/>
      <w:pPr>
        <w:tabs>
          <w:tab w:val="num" w:pos="1287"/>
        </w:tabs>
        <w:ind w:left="1287" w:hanging="7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33">
    <w:nsid w:val="2A8C6AF7"/>
    <w:multiLevelType w:val="multilevel"/>
    <w:tmpl w:val="0C0A001D"/>
    <w:styleLink w:val="Estilo31"/>
    <w:lvl w:ilvl="0">
      <w:start w:val="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2AAA6B39"/>
    <w:multiLevelType w:val="hybridMultilevel"/>
    <w:tmpl w:val="911C593E"/>
    <w:lvl w:ilvl="0" w:tplc="7C124274">
      <w:numFmt w:val="bullet"/>
      <w:lvlText w:val="-"/>
      <w:lvlJc w:val="left"/>
      <w:pPr>
        <w:ind w:left="1146" w:hanging="360"/>
      </w:pPr>
      <w:rPr>
        <w:rFonts w:ascii="Soberana Sans" w:eastAsia="Times New Roman" w:hAnsi="Soberana Sans" w:cs="Aria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35">
    <w:nsid w:val="2B5C1F51"/>
    <w:multiLevelType w:val="multilevel"/>
    <w:tmpl w:val="0C0A001F"/>
    <w:styleLink w:val="Estilo90"/>
    <w:lvl w:ilvl="0">
      <w:start w:val="4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2CCD5ED4"/>
    <w:multiLevelType w:val="multilevel"/>
    <w:tmpl w:val="B68821B4"/>
    <w:styleLink w:val="Estilo9"/>
    <w:lvl w:ilvl="0">
      <w:start w:val="9"/>
      <w:numFmt w:val="decimal"/>
      <w:lvlText w:val="%1."/>
      <w:lvlJc w:val="left"/>
      <w:pPr>
        <w:tabs>
          <w:tab w:val="num" w:pos="855"/>
        </w:tabs>
        <w:ind w:left="855" w:hanging="855"/>
      </w:pPr>
      <w:rPr>
        <w:rFonts w:hint="default"/>
      </w:rPr>
    </w:lvl>
    <w:lvl w:ilvl="1">
      <w:start w:val="1"/>
      <w:numFmt w:val="decimal"/>
      <w:lvlText w:val="%1.%2."/>
      <w:lvlJc w:val="left"/>
      <w:pPr>
        <w:tabs>
          <w:tab w:val="num" w:pos="1281"/>
        </w:tabs>
        <w:ind w:left="1281" w:hanging="855"/>
      </w:pPr>
      <w:rPr>
        <w:rFonts w:hint="default"/>
      </w:rPr>
    </w:lvl>
    <w:lvl w:ilvl="2">
      <w:start w:val="1"/>
      <w:numFmt w:val="decimal"/>
      <w:lvlText w:val="%1.%2.%3."/>
      <w:lvlJc w:val="left"/>
      <w:pPr>
        <w:tabs>
          <w:tab w:val="num" w:pos="1707"/>
        </w:tabs>
        <w:ind w:left="1707" w:hanging="855"/>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208"/>
        </w:tabs>
        <w:ind w:left="5208" w:hanging="1800"/>
      </w:pPr>
      <w:rPr>
        <w:rFonts w:hint="default"/>
      </w:rPr>
    </w:lvl>
  </w:abstractNum>
  <w:abstractNum w:abstractNumId="37">
    <w:nsid w:val="2CCF2F37"/>
    <w:multiLevelType w:val="multilevel"/>
    <w:tmpl w:val="0C0A001F"/>
    <w:styleLink w:val="Estilo59"/>
    <w:lvl w:ilvl="0">
      <w:start w:val="1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2D3912E2"/>
    <w:multiLevelType w:val="hybridMultilevel"/>
    <w:tmpl w:val="C0D2C6BA"/>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39">
    <w:nsid w:val="2E273B4B"/>
    <w:multiLevelType w:val="hybridMultilevel"/>
    <w:tmpl w:val="E4DC6AE2"/>
    <w:lvl w:ilvl="0" w:tplc="080A0005">
      <w:start w:val="1"/>
      <w:numFmt w:val="bullet"/>
      <w:lvlText w:val=""/>
      <w:lvlJc w:val="left"/>
      <w:pPr>
        <w:ind w:left="436" w:hanging="360"/>
      </w:pPr>
      <w:rPr>
        <w:rFonts w:ascii="Wingdings" w:hAnsi="Wingdings"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40">
    <w:nsid w:val="2F132899"/>
    <w:multiLevelType w:val="hybridMultilevel"/>
    <w:tmpl w:val="58809F8A"/>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41">
    <w:nsid w:val="2F6621CF"/>
    <w:multiLevelType w:val="hybridMultilevel"/>
    <w:tmpl w:val="89CE13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301847AA"/>
    <w:multiLevelType w:val="multilevel"/>
    <w:tmpl w:val="7E0AC93E"/>
    <w:styleLink w:val="Estilo4"/>
    <w:lvl w:ilvl="0">
      <w:start w:val="10"/>
      <w:numFmt w:val="decimal"/>
      <w:lvlText w:val="%1"/>
      <w:lvlJc w:val="left"/>
      <w:pPr>
        <w:tabs>
          <w:tab w:val="num" w:pos="360"/>
        </w:tabs>
        <w:ind w:left="360" w:hanging="360"/>
      </w:pPr>
      <w:rPr>
        <w:rFonts w:hint="default"/>
      </w:rPr>
    </w:lvl>
    <w:lvl w:ilvl="1">
      <w:start w:val="2"/>
      <w:numFmt w:val="decimal"/>
      <w:lvlText w:val="%1.%2"/>
      <w:lvlJc w:val="left"/>
      <w:pPr>
        <w:tabs>
          <w:tab w:val="num" w:pos="1353"/>
        </w:tabs>
        <w:ind w:left="1353" w:hanging="360"/>
      </w:pPr>
      <w:rPr>
        <w:rFonts w:hint="default"/>
      </w:rPr>
    </w:lvl>
    <w:lvl w:ilvl="2">
      <w:start w:val="1"/>
      <w:numFmt w:val="decimal"/>
      <w:lvlText w:val="%1.%2.%3"/>
      <w:lvlJc w:val="left"/>
      <w:pPr>
        <w:tabs>
          <w:tab w:val="num" w:pos="2706"/>
        </w:tabs>
        <w:ind w:left="2706" w:hanging="720"/>
      </w:pPr>
      <w:rPr>
        <w:rFonts w:hint="default"/>
      </w:rPr>
    </w:lvl>
    <w:lvl w:ilvl="3">
      <w:start w:val="1"/>
      <w:numFmt w:val="decimal"/>
      <w:lvlText w:val="%1.%2.%3.%4"/>
      <w:lvlJc w:val="left"/>
      <w:pPr>
        <w:tabs>
          <w:tab w:val="num" w:pos="4059"/>
        </w:tabs>
        <w:ind w:left="4059" w:hanging="1080"/>
      </w:pPr>
      <w:rPr>
        <w:rFonts w:hint="default"/>
      </w:rPr>
    </w:lvl>
    <w:lvl w:ilvl="4">
      <w:start w:val="1"/>
      <w:numFmt w:val="decimal"/>
      <w:lvlText w:val="%1.%2.%3.%4.%5"/>
      <w:lvlJc w:val="left"/>
      <w:pPr>
        <w:tabs>
          <w:tab w:val="num" w:pos="5052"/>
        </w:tabs>
        <w:ind w:left="5052" w:hanging="1080"/>
      </w:pPr>
      <w:rPr>
        <w:rFonts w:hint="default"/>
      </w:rPr>
    </w:lvl>
    <w:lvl w:ilvl="5">
      <w:start w:val="1"/>
      <w:numFmt w:val="decimal"/>
      <w:lvlText w:val="%1.%2.%3.%4.%5.%6"/>
      <w:lvlJc w:val="left"/>
      <w:pPr>
        <w:tabs>
          <w:tab w:val="num" w:pos="6405"/>
        </w:tabs>
        <w:ind w:left="6405" w:hanging="1440"/>
      </w:pPr>
      <w:rPr>
        <w:rFonts w:hint="default"/>
      </w:rPr>
    </w:lvl>
    <w:lvl w:ilvl="6">
      <w:start w:val="1"/>
      <w:numFmt w:val="decimal"/>
      <w:lvlText w:val="%1.%2.%3.%4.%5.%6.%7"/>
      <w:lvlJc w:val="left"/>
      <w:pPr>
        <w:tabs>
          <w:tab w:val="num" w:pos="7398"/>
        </w:tabs>
        <w:ind w:left="7398" w:hanging="1440"/>
      </w:pPr>
      <w:rPr>
        <w:rFonts w:hint="default"/>
      </w:rPr>
    </w:lvl>
    <w:lvl w:ilvl="7">
      <w:start w:val="1"/>
      <w:numFmt w:val="decimal"/>
      <w:lvlText w:val="%1.%2.%3.%4.%5.%6.%7.%8"/>
      <w:lvlJc w:val="left"/>
      <w:pPr>
        <w:tabs>
          <w:tab w:val="num" w:pos="8751"/>
        </w:tabs>
        <w:ind w:left="8751" w:hanging="1800"/>
      </w:pPr>
      <w:rPr>
        <w:rFonts w:hint="default"/>
      </w:rPr>
    </w:lvl>
    <w:lvl w:ilvl="8">
      <w:start w:val="1"/>
      <w:numFmt w:val="decimal"/>
      <w:lvlText w:val="%1.%2.%3.%4.%5.%6.%7.%8.%9"/>
      <w:lvlJc w:val="left"/>
      <w:pPr>
        <w:tabs>
          <w:tab w:val="num" w:pos="9744"/>
        </w:tabs>
        <w:ind w:left="9744" w:hanging="1800"/>
      </w:pPr>
      <w:rPr>
        <w:rFonts w:hint="default"/>
      </w:rPr>
    </w:lvl>
  </w:abstractNum>
  <w:abstractNum w:abstractNumId="43">
    <w:nsid w:val="316E07D5"/>
    <w:multiLevelType w:val="multilevel"/>
    <w:tmpl w:val="0C0A001F"/>
    <w:styleLink w:val="Estilo91"/>
    <w:lvl w:ilvl="0">
      <w:start w:val="4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31B22BA9"/>
    <w:multiLevelType w:val="multilevel"/>
    <w:tmpl w:val="0C0A001F"/>
    <w:styleLink w:val="Estilo56"/>
    <w:lvl w:ilvl="0">
      <w:start w:val="1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nsid w:val="34056C9C"/>
    <w:multiLevelType w:val="hybridMultilevel"/>
    <w:tmpl w:val="B53EBF3E"/>
    <w:lvl w:ilvl="0" w:tplc="2B525788">
      <w:start w:val="1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348B041F"/>
    <w:multiLevelType w:val="multilevel"/>
    <w:tmpl w:val="0C0A001F"/>
    <w:styleLink w:val="Estilo37"/>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nsid w:val="34C82295"/>
    <w:multiLevelType w:val="multilevel"/>
    <w:tmpl w:val="0409001D"/>
    <w:styleLink w:val="Estilo1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nsid w:val="361A3755"/>
    <w:multiLevelType w:val="multilevel"/>
    <w:tmpl w:val="0C0A001F"/>
    <w:styleLink w:val="Estilo60"/>
    <w:lvl w:ilvl="0">
      <w:start w:val="2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nsid w:val="365767E4"/>
    <w:multiLevelType w:val="multilevel"/>
    <w:tmpl w:val="E5C8A4DE"/>
    <w:styleLink w:val="Estilo14"/>
    <w:lvl w:ilvl="0">
      <w:start w:val="1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nsid w:val="372B36F8"/>
    <w:multiLevelType w:val="multilevel"/>
    <w:tmpl w:val="0C0A001F"/>
    <w:styleLink w:val="Estilo30"/>
    <w:lvl w:ilvl="0">
      <w:start w:val="5"/>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nsid w:val="39664A04"/>
    <w:multiLevelType w:val="multilevel"/>
    <w:tmpl w:val="ECD8B420"/>
    <w:styleLink w:val="Estilo2"/>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691"/>
        </w:tabs>
        <w:ind w:left="691" w:hanging="360"/>
      </w:pPr>
      <w:rPr>
        <w:rFonts w:hint="default"/>
      </w:rPr>
    </w:lvl>
    <w:lvl w:ilvl="2">
      <w:start w:val="3"/>
      <w:numFmt w:val="decimal"/>
      <w:lvlText w:val="%1.%2.%3"/>
      <w:lvlJc w:val="left"/>
      <w:pPr>
        <w:tabs>
          <w:tab w:val="num" w:pos="1382"/>
        </w:tabs>
        <w:ind w:left="1382" w:hanging="720"/>
      </w:pPr>
      <w:rPr>
        <w:rFonts w:hint="default"/>
      </w:rPr>
    </w:lvl>
    <w:lvl w:ilvl="3">
      <w:start w:val="1"/>
      <w:numFmt w:val="decimal"/>
      <w:lvlText w:val="%1.%2.%3.%4"/>
      <w:lvlJc w:val="left"/>
      <w:pPr>
        <w:tabs>
          <w:tab w:val="num" w:pos="2073"/>
        </w:tabs>
        <w:ind w:left="2073" w:hanging="1080"/>
      </w:pPr>
      <w:rPr>
        <w:rFonts w:hint="default"/>
      </w:rPr>
    </w:lvl>
    <w:lvl w:ilvl="4">
      <w:start w:val="1"/>
      <w:numFmt w:val="decimal"/>
      <w:lvlText w:val="%1.%2.%3.%4.%5"/>
      <w:lvlJc w:val="left"/>
      <w:pPr>
        <w:tabs>
          <w:tab w:val="num" w:pos="2404"/>
        </w:tabs>
        <w:ind w:left="2404" w:hanging="108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52">
    <w:nsid w:val="39FA6DFE"/>
    <w:multiLevelType w:val="multilevel"/>
    <w:tmpl w:val="0C0A001F"/>
    <w:styleLink w:val="Estilo83"/>
    <w:lvl w:ilvl="0">
      <w:start w:val="4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nsid w:val="3A230F31"/>
    <w:multiLevelType w:val="multilevel"/>
    <w:tmpl w:val="9C0E4DBE"/>
    <w:styleLink w:val="Estilo1"/>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54">
    <w:nsid w:val="3B4339B3"/>
    <w:multiLevelType w:val="multilevel"/>
    <w:tmpl w:val="0C0A001F"/>
    <w:styleLink w:val="Estilo53"/>
    <w:lvl w:ilvl="0">
      <w:start w:val="1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3BB30190"/>
    <w:multiLevelType w:val="multilevel"/>
    <w:tmpl w:val="0409001D"/>
    <w:styleLink w:val="Estilo12"/>
    <w:lvl w:ilvl="0">
      <w:start w:val="1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nsid w:val="3EF571DF"/>
    <w:multiLevelType w:val="multilevel"/>
    <w:tmpl w:val="F88A5EC2"/>
    <w:lvl w:ilvl="0">
      <w:start w:val="1"/>
      <w:numFmt w:val="decimal"/>
      <w:lvlText w:val="%1."/>
      <w:lvlJc w:val="left"/>
      <w:pPr>
        <w:tabs>
          <w:tab w:val="num" w:pos="-1440"/>
        </w:tabs>
        <w:ind w:left="-1440" w:hanging="360"/>
      </w:pPr>
      <w:rPr>
        <w:rFonts w:hint="default"/>
        <w:b w:val="0"/>
      </w:rPr>
    </w:lvl>
    <w:lvl w:ilvl="1">
      <w:start w:val="1"/>
      <w:numFmt w:val="decimal"/>
      <w:lvlText w:val="%1.%2."/>
      <w:lvlJc w:val="left"/>
      <w:pPr>
        <w:tabs>
          <w:tab w:val="num" w:pos="-1008"/>
        </w:tabs>
        <w:ind w:left="-1008" w:hanging="432"/>
      </w:pPr>
      <w:rPr>
        <w:rFonts w:cs="Times New Roman" w:hint="default"/>
      </w:rPr>
    </w:lvl>
    <w:lvl w:ilvl="2">
      <w:start w:val="1"/>
      <w:numFmt w:val="decimal"/>
      <w:lvlText w:val="%1.%2.%3."/>
      <w:lvlJc w:val="left"/>
      <w:pPr>
        <w:tabs>
          <w:tab w:val="num" w:pos="1072"/>
        </w:tabs>
        <w:ind w:left="1072" w:hanging="504"/>
      </w:pPr>
      <w:rPr>
        <w:rFonts w:cs="Times New Roman" w:hint="default"/>
      </w:rPr>
    </w:lvl>
    <w:lvl w:ilvl="3">
      <w:start w:val="1"/>
      <w:numFmt w:val="decimal"/>
      <w:lvlText w:val="%1.%2.%3.%4."/>
      <w:lvlJc w:val="left"/>
      <w:pPr>
        <w:tabs>
          <w:tab w:val="num" w:pos="0"/>
        </w:tabs>
        <w:ind w:left="-72" w:hanging="648"/>
      </w:pPr>
      <w:rPr>
        <w:rFonts w:cs="Times New Roman" w:hint="default"/>
      </w:rPr>
    </w:lvl>
    <w:lvl w:ilvl="4">
      <w:start w:val="1"/>
      <w:numFmt w:val="decimal"/>
      <w:lvlText w:val="%1.%2.%3.%4.%5."/>
      <w:lvlJc w:val="left"/>
      <w:pPr>
        <w:tabs>
          <w:tab w:val="num" w:pos="720"/>
        </w:tabs>
        <w:ind w:left="432" w:hanging="792"/>
      </w:pPr>
      <w:rPr>
        <w:rFonts w:cs="Times New Roman" w:hint="default"/>
      </w:rPr>
    </w:lvl>
    <w:lvl w:ilvl="5">
      <w:start w:val="1"/>
      <w:numFmt w:val="decimal"/>
      <w:lvlText w:val="%1.%2.%3.%4.%5.%6."/>
      <w:lvlJc w:val="left"/>
      <w:pPr>
        <w:tabs>
          <w:tab w:val="num" w:pos="1080"/>
        </w:tabs>
        <w:ind w:left="936" w:hanging="936"/>
      </w:pPr>
      <w:rPr>
        <w:rFonts w:cs="Times New Roman" w:hint="default"/>
      </w:rPr>
    </w:lvl>
    <w:lvl w:ilvl="6">
      <w:start w:val="1"/>
      <w:numFmt w:val="decimal"/>
      <w:lvlText w:val="%1.%2.%3.%4.%5.%6.%7."/>
      <w:lvlJc w:val="left"/>
      <w:pPr>
        <w:tabs>
          <w:tab w:val="num" w:pos="1800"/>
        </w:tabs>
        <w:ind w:left="1440" w:hanging="1080"/>
      </w:pPr>
      <w:rPr>
        <w:rFonts w:cs="Times New Roman" w:hint="default"/>
      </w:rPr>
    </w:lvl>
    <w:lvl w:ilvl="7">
      <w:start w:val="1"/>
      <w:numFmt w:val="decimal"/>
      <w:lvlText w:val="%1.%2.%3.%4.%5.%6.%7.%8."/>
      <w:lvlJc w:val="left"/>
      <w:pPr>
        <w:tabs>
          <w:tab w:val="num" w:pos="2160"/>
        </w:tabs>
        <w:ind w:left="1944" w:hanging="1224"/>
      </w:pPr>
      <w:rPr>
        <w:rFonts w:cs="Times New Roman" w:hint="default"/>
      </w:rPr>
    </w:lvl>
    <w:lvl w:ilvl="8">
      <w:start w:val="1"/>
      <w:numFmt w:val="decimal"/>
      <w:lvlText w:val="%1.%2.%3.%4.%5.%6.%7.%8.%9."/>
      <w:lvlJc w:val="left"/>
      <w:pPr>
        <w:tabs>
          <w:tab w:val="num" w:pos="2880"/>
        </w:tabs>
        <w:ind w:left="2520" w:hanging="1440"/>
      </w:pPr>
      <w:rPr>
        <w:rFonts w:cs="Times New Roman" w:hint="default"/>
      </w:rPr>
    </w:lvl>
  </w:abstractNum>
  <w:abstractNum w:abstractNumId="57">
    <w:nsid w:val="3F72491D"/>
    <w:multiLevelType w:val="multilevel"/>
    <w:tmpl w:val="0C0A001F"/>
    <w:styleLink w:val="Estilo70"/>
    <w:lvl w:ilvl="0">
      <w:start w:val="2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nsid w:val="42A15B1F"/>
    <w:multiLevelType w:val="multilevel"/>
    <w:tmpl w:val="0409001D"/>
    <w:styleLink w:val="Estilo21"/>
    <w:lvl w:ilvl="0">
      <w:start w:val="1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9">
    <w:nsid w:val="454B7E6B"/>
    <w:multiLevelType w:val="hybridMultilevel"/>
    <w:tmpl w:val="E9FAB4F4"/>
    <w:lvl w:ilvl="0" w:tplc="080A0001">
      <w:start w:val="1"/>
      <w:numFmt w:val="bullet"/>
      <w:lvlText w:val=""/>
      <w:lvlJc w:val="left"/>
      <w:pPr>
        <w:ind w:left="1068" w:hanging="360"/>
      </w:pPr>
      <w:rPr>
        <w:rFonts w:ascii="Symbol" w:hAnsi="Symbol" w:hint="default"/>
      </w:rPr>
    </w:lvl>
    <w:lvl w:ilvl="1" w:tplc="8C205062">
      <w:start w:val="1"/>
      <w:numFmt w:val="bullet"/>
      <w:lvlText w:val="­"/>
      <w:lvlJc w:val="left"/>
      <w:pPr>
        <w:ind w:left="1788" w:hanging="360"/>
      </w:pPr>
      <w:rPr>
        <w:rFonts w:ascii="Courier New" w:hAnsi="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0">
    <w:nsid w:val="45550347"/>
    <w:multiLevelType w:val="hybridMultilevel"/>
    <w:tmpl w:val="D740553E"/>
    <w:lvl w:ilvl="0" w:tplc="7C124274">
      <w:numFmt w:val="bullet"/>
      <w:lvlText w:val="-"/>
      <w:lvlJc w:val="left"/>
      <w:pPr>
        <w:ind w:left="1440" w:hanging="360"/>
      </w:pPr>
      <w:rPr>
        <w:rFonts w:ascii="Soberana Sans" w:eastAsia="Times New Roman" w:hAnsi="Soberana Sans" w:cs="Arial" w:hint="default"/>
      </w:rPr>
    </w:lvl>
    <w:lvl w:ilvl="1" w:tplc="080A0003">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61">
    <w:nsid w:val="45AD4FEB"/>
    <w:multiLevelType w:val="multilevel"/>
    <w:tmpl w:val="0C0A001F"/>
    <w:styleLink w:val="Estilo71"/>
    <w:lvl w:ilvl="0">
      <w:start w:val="2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nsid w:val="46BB3606"/>
    <w:multiLevelType w:val="multilevel"/>
    <w:tmpl w:val="346A54A8"/>
    <w:styleLink w:val="Estilo41"/>
    <w:lvl w:ilvl="0">
      <w:start w:val="6"/>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nsid w:val="46DB0666"/>
    <w:multiLevelType w:val="multilevel"/>
    <w:tmpl w:val="0C0A001F"/>
    <w:styleLink w:val="Estilo34"/>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nsid w:val="487D1E7C"/>
    <w:multiLevelType w:val="multilevel"/>
    <w:tmpl w:val="0C0A001F"/>
    <w:styleLink w:val="Estilo63"/>
    <w:lvl w:ilvl="0">
      <w:start w:val="2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nsid w:val="488854B8"/>
    <w:multiLevelType w:val="hybridMultilevel"/>
    <w:tmpl w:val="A6C8B134"/>
    <w:lvl w:ilvl="0" w:tplc="080A0001">
      <w:start w:val="1"/>
      <w:numFmt w:val="bullet"/>
      <w:lvlText w:val=""/>
      <w:lvlJc w:val="left"/>
      <w:pPr>
        <w:ind w:left="510" w:hanging="360"/>
      </w:pPr>
      <w:rPr>
        <w:rFonts w:ascii="Symbol" w:hAnsi="Symbol" w:hint="default"/>
      </w:rPr>
    </w:lvl>
    <w:lvl w:ilvl="1" w:tplc="080A0003" w:tentative="1">
      <w:start w:val="1"/>
      <w:numFmt w:val="bullet"/>
      <w:lvlText w:val="o"/>
      <w:lvlJc w:val="left"/>
      <w:pPr>
        <w:ind w:left="1230" w:hanging="360"/>
      </w:pPr>
      <w:rPr>
        <w:rFonts w:ascii="Courier New" w:hAnsi="Courier New" w:cs="Courier New" w:hint="default"/>
      </w:rPr>
    </w:lvl>
    <w:lvl w:ilvl="2" w:tplc="080A0005" w:tentative="1">
      <w:start w:val="1"/>
      <w:numFmt w:val="bullet"/>
      <w:lvlText w:val=""/>
      <w:lvlJc w:val="left"/>
      <w:pPr>
        <w:ind w:left="1950" w:hanging="360"/>
      </w:pPr>
      <w:rPr>
        <w:rFonts w:ascii="Wingdings" w:hAnsi="Wingdings" w:hint="default"/>
      </w:rPr>
    </w:lvl>
    <w:lvl w:ilvl="3" w:tplc="080A0001" w:tentative="1">
      <w:start w:val="1"/>
      <w:numFmt w:val="bullet"/>
      <w:lvlText w:val=""/>
      <w:lvlJc w:val="left"/>
      <w:pPr>
        <w:ind w:left="2670" w:hanging="360"/>
      </w:pPr>
      <w:rPr>
        <w:rFonts w:ascii="Symbol" w:hAnsi="Symbol" w:hint="default"/>
      </w:rPr>
    </w:lvl>
    <w:lvl w:ilvl="4" w:tplc="080A0003" w:tentative="1">
      <w:start w:val="1"/>
      <w:numFmt w:val="bullet"/>
      <w:lvlText w:val="o"/>
      <w:lvlJc w:val="left"/>
      <w:pPr>
        <w:ind w:left="3390" w:hanging="360"/>
      </w:pPr>
      <w:rPr>
        <w:rFonts w:ascii="Courier New" w:hAnsi="Courier New" w:cs="Courier New" w:hint="default"/>
      </w:rPr>
    </w:lvl>
    <w:lvl w:ilvl="5" w:tplc="080A0005" w:tentative="1">
      <w:start w:val="1"/>
      <w:numFmt w:val="bullet"/>
      <w:lvlText w:val=""/>
      <w:lvlJc w:val="left"/>
      <w:pPr>
        <w:ind w:left="4110" w:hanging="360"/>
      </w:pPr>
      <w:rPr>
        <w:rFonts w:ascii="Wingdings" w:hAnsi="Wingdings" w:hint="default"/>
      </w:rPr>
    </w:lvl>
    <w:lvl w:ilvl="6" w:tplc="080A0001" w:tentative="1">
      <w:start w:val="1"/>
      <w:numFmt w:val="bullet"/>
      <w:lvlText w:val=""/>
      <w:lvlJc w:val="left"/>
      <w:pPr>
        <w:ind w:left="4830" w:hanging="360"/>
      </w:pPr>
      <w:rPr>
        <w:rFonts w:ascii="Symbol" w:hAnsi="Symbol" w:hint="default"/>
      </w:rPr>
    </w:lvl>
    <w:lvl w:ilvl="7" w:tplc="080A0003" w:tentative="1">
      <w:start w:val="1"/>
      <w:numFmt w:val="bullet"/>
      <w:lvlText w:val="o"/>
      <w:lvlJc w:val="left"/>
      <w:pPr>
        <w:ind w:left="5550" w:hanging="360"/>
      </w:pPr>
      <w:rPr>
        <w:rFonts w:ascii="Courier New" w:hAnsi="Courier New" w:cs="Courier New" w:hint="default"/>
      </w:rPr>
    </w:lvl>
    <w:lvl w:ilvl="8" w:tplc="080A0005" w:tentative="1">
      <w:start w:val="1"/>
      <w:numFmt w:val="bullet"/>
      <w:lvlText w:val=""/>
      <w:lvlJc w:val="left"/>
      <w:pPr>
        <w:ind w:left="6270" w:hanging="360"/>
      </w:pPr>
      <w:rPr>
        <w:rFonts w:ascii="Wingdings" w:hAnsi="Wingdings" w:hint="default"/>
      </w:rPr>
    </w:lvl>
  </w:abstractNum>
  <w:abstractNum w:abstractNumId="66">
    <w:nsid w:val="4A055A63"/>
    <w:multiLevelType w:val="hybridMultilevel"/>
    <w:tmpl w:val="B10A80BA"/>
    <w:lvl w:ilvl="0" w:tplc="8CD2C172">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nsid w:val="4A3D43F2"/>
    <w:multiLevelType w:val="multilevel"/>
    <w:tmpl w:val="0C0A001F"/>
    <w:styleLink w:val="Estilo78"/>
    <w:lvl w:ilvl="0">
      <w:start w:val="3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nsid w:val="4A612CE8"/>
    <w:multiLevelType w:val="multilevel"/>
    <w:tmpl w:val="0C0A001F"/>
    <w:styleLink w:val="Estilo49"/>
    <w:lvl w:ilvl="0">
      <w:start w:val="1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nsid w:val="4B205E32"/>
    <w:multiLevelType w:val="multilevel"/>
    <w:tmpl w:val="C3762CDA"/>
    <w:styleLink w:val="Estilo33"/>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0">
    <w:nsid w:val="4B350695"/>
    <w:multiLevelType w:val="multilevel"/>
    <w:tmpl w:val="93A0F8CE"/>
    <w:styleLink w:val="Estilo20"/>
    <w:lvl w:ilvl="0">
      <w:start w:val="18"/>
      <w:numFmt w:val="decimal"/>
      <w:lvlText w:val="%1."/>
      <w:lvlJc w:val="left"/>
      <w:pPr>
        <w:tabs>
          <w:tab w:val="num" w:pos="360"/>
        </w:tabs>
        <w:ind w:left="360" w:hanging="360"/>
      </w:pPr>
      <w:rPr>
        <w:rFonts w:hint="default"/>
        <w:b/>
      </w:rPr>
    </w:lvl>
    <w:lvl w:ilvl="1">
      <w:start w:val="1"/>
      <w:numFmt w:val="decimal"/>
      <w:lvlText w:val="%1.%2."/>
      <w:lvlJc w:val="left"/>
      <w:pPr>
        <w:tabs>
          <w:tab w:val="num" w:pos="1146"/>
        </w:tabs>
        <w:ind w:left="1146" w:hanging="720"/>
      </w:pPr>
      <w:rPr>
        <w:rFonts w:hint="default"/>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208"/>
        </w:tabs>
        <w:ind w:left="5208" w:hanging="1800"/>
      </w:pPr>
      <w:rPr>
        <w:rFonts w:hint="default"/>
      </w:rPr>
    </w:lvl>
  </w:abstractNum>
  <w:abstractNum w:abstractNumId="71">
    <w:nsid w:val="4CB8685A"/>
    <w:multiLevelType w:val="multilevel"/>
    <w:tmpl w:val="0C0A001D"/>
    <w:styleLink w:val="Estilo23"/>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2">
    <w:nsid w:val="4DFC0725"/>
    <w:multiLevelType w:val="multilevel"/>
    <w:tmpl w:val="0C0A001F"/>
    <w:styleLink w:val="Estilo55"/>
    <w:lvl w:ilvl="0">
      <w:start w:val="1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nsid w:val="4E0D1EE5"/>
    <w:multiLevelType w:val="multilevel"/>
    <w:tmpl w:val="0C0A001F"/>
    <w:styleLink w:val="Estilo48"/>
    <w:lvl w:ilvl="0">
      <w:start w:val="1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nsid w:val="4E247972"/>
    <w:multiLevelType w:val="multilevel"/>
    <w:tmpl w:val="B7AA9B9E"/>
    <w:styleLink w:val="Estilo5"/>
    <w:lvl w:ilvl="0">
      <w:start w:val="10"/>
      <w:numFmt w:val="decimal"/>
      <w:lvlText w:val="%1."/>
      <w:lvlJc w:val="left"/>
      <w:pPr>
        <w:tabs>
          <w:tab w:val="num" w:pos="786"/>
        </w:tabs>
        <w:ind w:left="786" w:hanging="360"/>
      </w:pPr>
      <w:rPr>
        <w:rFonts w:hint="default"/>
        <w:b/>
      </w:rPr>
    </w:lvl>
    <w:lvl w:ilvl="1">
      <w:start w:val="3"/>
      <w:numFmt w:val="decimal"/>
      <w:lvlText w:val="%1.%2."/>
      <w:lvlJc w:val="left"/>
      <w:pPr>
        <w:tabs>
          <w:tab w:val="num" w:pos="1571"/>
        </w:tabs>
        <w:ind w:left="1571" w:hanging="720"/>
      </w:pPr>
      <w:rPr>
        <w:rFonts w:hint="default"/>
      </w:rPr>
    </w:lvl>
    <w:lvl w:ilvl="2">
      <w:start w:val="1"/>
      <w:numFmt w:val="decimal"/>
      <w:lvlText w:val="%1.%2.%3."/>
      <w:lvlJc w:val="left"/>
      <w:pPr>
        <w:tabs>
          <w:tab w:val="num" w:pos="2422"/>
        </w:tabs>
        <w:ind w:left="2422" w:hanging="720"/>
      </w:pPr>
      <w:rPr>
        <w:rFonts w:hint="default"/>
      </w:rPr>
    </w:lvl>
    <w:lvl w:ilvl="3">
      <w:start w:val="1"/>
      <w:numFmt w:val="decimal"/>
      <w:lvlText w:val="%1.%2.%3.%4."/>
      <w:lvlJc w:val="left"/>
      <w:pPr>
        <w:tabs>
          <w:tab w:val="num" w:pos="3633"/>
        </w:tabs>
        <w:ind w:left="3633" w:hanging="1080"/>
      </w:pPr>
      <w:rPr>
        <w:rFonts w:hint="default"/>
      </w:rPr>
    </w:lvl>
    <w:lvl w:ilvl="4">
      <w:start w:val="1"/>
      <w:numFmt w:val="decimal"/>
      <w:lvlText w:val="%1.%2.%3.%4.%5."/>
      <w:lvlJc w:val="left"/>
      <w:pPr>
        <w:tabs>
          <w:tab w:val="num" w:pos="4484"/>
        </w:tabs>
        <w:ind w:left="4484" w:hanging="1080"/>
      </w:pPr>
      <w:rPr>
        <w:rFonts w:hint="default"/>
      </w:rPr>
    </w:lvl>
    <w:lvl w:ilvl="5">
      <w:start w:val="1"/>
      <w:numFmt w:val="decimal"/>
      <w:lvlText w:val="%1.%2.%3.%4.%5.%6."/>
      <w:lvlJc w:val="left"/>
      <w:pPr>
        <w:tabs>
          <w:tab w:val="num" w:pos="5695"/>
        </w:tabs>
        <w:ind w:left="5695" w:hanging="1440"/>
      </w:pPr>
      <w:rPr>
        <w:rFonts w:hint="default"/>
      </w:rPr>
    </w:lvl>
    <w:lvl w:ilvl="6">
      <w:start w:val="1"/>
      <w:numFmt w:val="decimal"/>
      <w:lvlText w:val="%1.%2.%3.%4.%5.%6.%7."/>
      <w:lvlJc w:val="left"/>
      <w:pPr>
        <w:tabs>
          <w:tab w:val="num" w:pos="6546"/>
        </w:tabs>
        <w:ind w:left="6546" w:hanging="1440"/>
      </w:pPr>
      <w:rPr>
        <w:rFonts w:hint="default"/>
      </w:rPr>
    </w:lvl>
    <w:lvl w:ilvl="7">
      <w:start w:val="1"/>
      <w:numFmt w:val="decimal"/>
      <w:lvlText w:val="%1.%2.%3.%4.%5.%6.%7.%8."/>
      <w:lvlJc w:val="left"/>
      <w:pPr>
        <w:tabs>
          <w:tab w:val="num" w:pos="7757"/>
        </w:tabs>
        <w:ind w:left="7757" w:hanging="1800"/>
      </w:pPr>
      <w:rPr>
        <w:rFonts w:hint="default"/>
      </w:rPr>
    </w:lvl>
    <w:lvl w:ilvl="8">
      <w:start w:val="1"/>
      <w:numFmt w:val="decimal"/>
      <w:lvlText w:val="%1.%2.%3.%4.%5.%6.%7.%8.%9."/>
      <w:lvlJc w:val="left"/>
      <w:pPr>
        <w:tabs>
          <w:tab w:val="num" w:pos="8608"/>
        </w:tabs>
        <w:ind w:left="8608" w:hanging="1800"/>
      </w:pPr>
      <w:rPr>
        <w:rFonts w:hint="default"/>
      </w:rPr>
    </w:lvl>
  </w:abstractNum>
  <w:abstractNum w:abstractNumId="75">
    <w:nsid w:val="4E277711"/>
    <w:multiLevelType w:val="hybridMultilevel"/>
    <w:tmpl w:val="4AC00AB6"/>
    <w:lvl w:ilvl="0" w:tplc="080A0017">
      <w:start w:val="1"/>
      <w:numFmt w:val="lowerLetter"/>
      <w:lvlText w:val="%1)"/>
      <w:lvlJc w:val="left"/>
      <w:pPr>
        <w:ind w:left="436" w:hanging="360"/>
      </w:pPr>
    </w:lvl>
    <w:lvl w:ilvl="1" w:tplc="080A0019" w:tentative="1">
      <w:start w:val="1"/>
      <w:numFmt w:val="lowerLetter"/>
      <w:lvlText w:val="%2."/>
      <w:lvlJc w:val="left"/>
      <w:pPr>
        <w:ind w:left="1156" w:hanging="360"/>
      </w:pPr>
    </w:lvl>
    <w:lvl w:ilvl="2" w:tplc="080A001B" w:tentative="1">
      <w:start w:val="1"/>
      <w:numFmt w:val="lowerRoman"/>
      <w:lvlText w:val="%3."/>
      <w:lvlJc w:val="right"/>
      <w:pPr>
        <w:ind w:left="1876" w:hanging="180"/>
      </w:pPr>
    </w:lvl>
    <w:lvl w:ilvl="3" w:tplc="080A000F" w:tentative="1">
      <w:start w:val="1"/>
      <w:numFmt w:val="decimal"/>
      <w:lvlText w:val="%4."/>
      <w:lvlJc w:val="left"/>
      <w:pPr>
        <w:ind w:left="2596" w:hanging="360"/>
      </w:pPr>
    </w:lvl>
    <w:lvl w:ilvl="4" w:tplc="080A0019" w:tentative="1">
      <w:start w:val="1"/>
      <w:numFmt w:val="lowerLetter"/>
      <w:lvlText w:val="%5."/>
      <w:lvlJc w:val="left"/>
      <w:pPr>
        <w:ind w:left="3316" w:hanging="360"/>
      </w:pPr>
    </w:lvl>
    <w:lvl w:ilvl="5" w:tplc="080A001B" w:tentative="1">
      <w:start w:val="1"/>
      <w:numFmt w:val="lowerRoman"/>
      <w:lvlText w:val="%6."/>
      <w:lvlJc w:val="right"/>
      <w:pPr>
        <w:ind w:left="4036" w:hanging="180"/>
      </w:pPr>
    </w:lvl>
    <w:lvl w:ilvl="6" w:tplc="080A000F" w:tentative="1">
      <w:start w:val="1"/>
      <w:numFmt w:val="decimal"/>
      <w:lvlText w:val="%7."/>
      <w:lvlJc w:val="left"/>
      <w:pPr>
        <w:ind w:left="4756" w:hanging="360"/>
      </w:pPr>
    </w:lvl>
    <w:lvl w:ilvl="7" w:tplc="080A0019" w:tentative="1">
      <w:start w:val="1"/>
      <w:numFmt w:val="lowerLetter"/>
      <w:lvlText w:val="%8."/>
      <w:lvlJc w:val="left"/>
      <w:pPr>
        <w:ind w:left="5476" w:hanging="360"/>
      </w:pPr>
    </w:lvl>
    <w:lvl w:ilvl="8" w:tplc="080A001B" w:tentative="1">
      <w:start w:val="1"/>
      <w:numFmt w:val="lowerRoman"/>
      <w:lvlText w:val="%9."/>
      <w:lvlJc w:val="right"/>
      <w:pPr>
        <w:ind w:left="6196" w:hanging="180"/>
      </w:pPr>
    </w:lvl>
  </w:abstractNum>
  <w:abstractNum w:abstractNumId="76">
    <w:nsid w:val="4F000A01"/>
    <w:multiLevelType w:val="multilevel"/>
    <w:tmpl w:val="0C0A001F"/>
    <w:styleLink w:val="Estilo68"/>
    <w:lvl w:ilvl="0">
      <w:start w:val="2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nsid w:val="500C17D4"/>
    <w:multiLevelType w:val="hybridMultilevel"/>
    <w:tmpl w:val="BE3ED9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nsid w:val="50563C4D"/>
    <w:multiLevelType w:val="multilevel"/>
    <w:tmpl w:val="0C0A001F"/>
    <w:styleLink w:val="Estilo27"/>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nsid w:val="514F138D"/>
    <w:multiLevelType w:val="hybridMultilevel"/>
    <w:tmpl w:val="970AFC02"/>
    <w:lvl w:ilvl="0" w:tplc="7C124274">
      <w:numFmt w:val="bullet"/>
      <w:lvlText w:val="-"/>
      <w:lvlJc w:val="left"/>
      <w:pPr>
        <w:ind w:left="1429" w:hanging="360"/>
      </w:pPr>
      <w:rPr>
        <w:rFonts w:ascii="Soberana Sans" w:eastAsia="Times New Roman" w:hAnsi="Soberana Sans" w:cs="Arial" w:hint="default"/>
      </w:rPr>
    </w:lvl>
    <w:lvl w:ilvl="1" w:tplc="7C124274">
      <w:numFmt w:val="bullet"/>
      <w:lvlText w:val="-"/>
      <w:lvlJc w:val="left"/>
      <w:pPr>
        <w:ind w:left="2149" w:hanging="360"/>
      </w:pPr>
      <w:rPr>
        <w:rFonts w:ascii="Soberana Sans" w:eastAsia="Times New Roman" w:hAnsi="Soberana Sans" w:cs="Arial"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80">
    <w:nsid w:val="51AF7AEE"/>
    <w:multiLevelType w:val="multilevel"/>
    <w:tmpl w:val="0C0A001F"/>
    <w:styleLink w:val="Estilo57"/>
    <w:lvl w:ilvl="0">
      <w:start w:val="1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nsid w:val="5203135C"/>
    <w:multiLevelType w:val="hybridMultilevel"/>
    <w:tmpl w:val="DBF4C69E"/>
    <w:lvl w:ilvl="0" w:tplc="0C0A0017">
      <w:start w:val="1"/>
      <w:numFmt w:val="bullet"/>
      <w:lvlText w:val=""/>
      <w:lvlJc w:val="left"/>
      <w:pPr>
        <w:ind w:left="720" w:hanging="360"/>
      </w:pPr>
      <w:rPr>
        <w:rFonts w:ascii="Symbol" w:hAnsi="Symbol" w:hint="default"/>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82">
    <w:nsid w:val="528757BD"/>
    <w:multiLevelType w:val="multilevel"/>
    <w:tmpl w:val="0C0A001F"/>
    <w:styleLink w:val="Estilo51"/>
    <w:lvl w:ilvl="0">
      <w:start w:val="1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nsid w:val="52B65B8E"/>
    <w:multiLevelType w:val="multilevel"/>
    <w:tmpl w:val="0C0A001F"/>
    <w:styleLink w:val="Estilo72"/>
    <w:lvl w:ilvl="0">
      <w:start w:val="3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nsid w:val="552F4443"/>
    <w:multiLevelType w:val="multilevel"/>
    <w:tmpl w:val="0C0A001F"/>
    <w:styleLink w:val="Estilo43"/>
    <w:lvl w:ilvl="0">
      <w:start w:val="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nsid w:val="55B37A1C"/>
    <w:multiLevelType w:val="multilevel"/>
    <w:tmpl w:val="0409001D"/>
    <w:styleLink w:val="Estilo19"/>
    <w:lvl w:ilvl="0">
      <w:start w:val="1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6">
    <w:nsid w:val="56C45A25"/>
    <w:multiLevelType w:val="multilevel"/>
    <w:tmpl w:val="0C0A001F"/>
    <w:styleLink w:val="Estilo26"/>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7">
    <w:nsid w:val="57A9348E"/>
    <w:multiLevelType w:val="multilevel"/>
    <w:tmpl w:val="0C0A001F"/>
    <w:styleLink w:val="Estilo94"/>
    <w:lvl w:ilvl="0">
      <w:start w:val="5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nsid w:val="5B5B09E7"/>
    <w:multiLevelType w:val="multilevel"/>
    <w:tmpl w:val="0C0A001F"/>
    <w:styleLink w:val="Estilo65"/>
    <w:lvl w:ilvl="0">
      <w:start w:val="2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nsid w:val="5C4F1432"/>
    <w:multiLevelType w:val="multilevel"/>
    <w:tmpl w:val="0C0A001F"/>
    <w:styleLink w:val="Estilo73"/>
    <w:lvl w:ilvl="0">
      <w:start w:val="3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0">
    <w:nsid w:val="5D166635"/>
    <w:multiLevelType w:val="multilevel"/>
    <w:tmpl w:val="0C0A001F"/>
    <w:styleLink w:val="Estilo58"/>
    <w:lvl w:ilvl="0">
      <w:start w:val="1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nsid w:val="5E757257"/>
    <w:multiLevelType w:val="multilevel"/>
    <w:tmpl w:val="0C0A001F"/>
    <w:styleLink w:val="Estilo54"/>
    <w:lvl w:ilvl="0">
      <w:start w:val="1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nsid w:val="5FE634BD"/>
    <w:multiLevelType w:val="multilevel"/>
    <w:tmpl w:val="0C0A001F"/>
    <w:styleLink w:val="Estilo40"/>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3">
    <w:nsid w:val="60FD09B2"/>
    <w:multiLevelType w:val="multilevel"/>
    <w:tmpl w:val="0C0A001F"/>
    <w:styleLink w:val="Estilo47"/>
    <w:lvl w:ilvl="0">
      <w:start w:val="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nsid w:val="62E64EDD"/>
    <w:multiLevelType w:val="hybridMultilevel"/>
    <w:tmpl w:val="6354FB9C"/>
    <w:lvl w:ilvl="0" w:tplc="080A0001">
      <w:start w:val="1"/>
      <w:numFmt w:val="bullet"/>
      <w:lvlText w:val=""/>
      <w:lvlJc w:val="left"/>
      <w:pPr>
        <w:ind w:left="862" w:hanging="360"/>
      </w:pPr>
      <w:rPr>
        <w:rFonts w:ascii="Symbol" w:hAnsi="Symbol" w:hint="default"/>
      </w:rPr>
    </w:lvl>
    <w:lvl w:ilvl="1" w:tplc="080A0003" w:tentative="1">
      <w:start w:val="1"/>
      <w:numFmt w:val="bullet"/>
      <w:lvlText w:val="o"/>
      <w:lvlJc w:val="left"/>
      <w:pPr>
        <w:ind w:left="1582" w:hanging="360"/>
      </w:pPr>
      <w:rPr>
        <w:rFonts w:ascii="Courier New" w:hAnsi="Courier New" w:cs="Courier New" w:hint="default"/>
      </w:rPr>
    </w:lvl>
    <w:lvl w:ilvl="2" w:tplc="080A0005" w:tentative="1">
      <w:start w:val="1"/>
      <w:numFmt w:val="bullet"/>
      <w:lvlText w:val=""/>
      <w:lvlJc w:val="left"/>
      <w:pPr>
        <w:ind w:left="2302" w:hanging="360"/>
      </w:pPr>
      <w:rPr>
        <w:rFonts w:ascii="Wingdings" w:hAnsi="Wingdings" w:hint="default"/>
      </w:rPr>
    </w:lvl>
    <w:lvl w:ilvl="3" w:tplc="080A0001" w:tentative="1">
      <w:start w:val="1"/>
      <w:numFmt w:val="bullet"/>
      <w:lvlText w:val=""/>
      <w:lvlJc w:val="left"/>
      <w:pPr>
        <w:ind w:left="3022" w:hanging="360"/>
      </w:pPr>
      <w:rPr>
        <w:rFonts w:ascii="Symbol" w:hAnsi="Symbol" w:hint="default"/>
      </w:rPr>
    </w:lvl>
    <w:lvl w:ilvl="4" w:tplc="080A0003" w:tentative="1">
      <w:start w:val="1"/>
      <w:numFmt w:val="bullet"/>
      <w:lvlText w:val="o"/>
      <w:lvlJc w:val="left"/>
      <w:pPr>
        <w:ind w:left="3742" w:hanging="360"/>
      </w:pPr>
      <w:rPr>
        <w:rFonts w:ascii="Courier New" w:hAnsi="Courier New" w:cs="Courier New" w:hint="default"/>
      </w:rPr>
    </w:lvl>
    <w:lvl w:ilvl="5" w:tplc="080A0005" w:tentative="1">
      <w:start w:val="1"/>
      <w:numFmt w:val="bullet"/>
      <w:lvlText w:val=""/>
      <w:lvlJc w:val="left"/>
      <w:pPr>
        <w:ind w:left="4462" w:hanging="360"/>
      </w:pPr>
      <w:rPr>
        <w:rFonts w:ascii="Wingdings" w:hAnsi="Wingdings" w:hint="default"/>
      </w:rPr>
    </w:lvl>
    <w:lvl w:ilvl="6" w:tplc="080A0001" w:tentative="1">
      <w:start w:val="1"/>
      <w:numFmt w:val="bullet"/>
      <w:lvlText w:val=""/>
      <w:lvlJc w:val="left"/>
      <w:pPr>
        <w:ind w:left="5182" w:hanging="360"/>
      </w:pPr>
      <w:rPr>
        <w:rFonts w:ascii="Symbol" w:hAnsi="Symbol" w:hint="default"/>
      </w:rPr>
    </w:lvl>
    <w:lvl w:ilvl="7" w:tplc="080A0003" w:tentative="1">
      <w:start w:val="1"/>
      <w:numFmt w:val="bullet"/>
      <w:lvlText w:val="o"/>
      <w:lvlJc w:val="left"/>
      <w:pPr>
        <w:ind w:left="5902" w:hanging="360"/>
      </w:pPr>
      <w:rPr>
        <w:rFonts w:ascii="Courier New" w:hAnsi="Courier New" w:cs="Courier New" w:hint="default"/>
      </w:rPr>
    </w:lvl>
    <w:lvl w:ilvl="8" w:tplc="080A0005" w:tentative="1">
      <w:start w:val="1"/>
      <w:numFmt w:val="bullet"/>
      <w:lvlText w:val=""/>
      <w:lvlJc w:val="left"/>
      <w:pPr>
        <w:ind w:left="6622" w:hanging="360"/>
      </w:pPr>
      <w:rPr>
        <w:rFonts w:ascii="Wingdings" w:hAnsi="Wingdings" w:hint="default"/>
      </w:rPr>
    </w:lvl>
  </w:abstractNum>
  <w:abstractNum w:abstractNumId="95">
    <w:nsid w:val="64236E7A"/>
    <w:multiLevelType w:val="multilevel"/>
    <w:tmpl w:val="0C0A001F"/>
    <w:styleLink w:val="Estilo38"/>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643E71E1"/>
    <w:multiLevelType w:val="multilevel"/>
    <w:tmpl w:val="0C0A001F"/>
    <w:styleLink w:val="Estilo93"/>
    <w:lvl w:ilvl="0">
      <w:start w:val="5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645B3598"/>
    <w:multiLevelType w:val="hybridMultilevel"/>
    <w:tmpl w:val="8468E882"/>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98">
    <w:nsid w:val="64A71918"/>
    <w:multiLevelType w:val="hybridMultilevel"/>
    <w:tmpl w:val="D08034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9">
    <w:nsid w:val="65967B40"/>
    <w:multiLevelType w:val="hybridMultilevel"/>
    <w:tmpl w:val="4C605DEC"/>
    <w:lvl w:ilvl="0" w:tplc="080A0001">
      <w:start w:val="1"/>
      <w:numFmt w:val="bullet"/>
      <w:lvlText w:val=""/>
      <w:lvlJc w:val="left"/>
      <w:pPr>
        <w:ind w:left="436" w:hanging="360"/>
      </w:pPr>
      <w:rPr>
        <w:rFonts w:ascii="Symbol" w:hAnsi="Symbol"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100">
    <w:nsid w:val="68C467E7"/>
    <w:multiLevelType w:val="hybridMultilevel"/>
    <w:tmpl w:val="9FA2A93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1">
    <w:nsid w:val="6A2715B7"/>
    <w:multiLevelType w:val="multilevel"/>
    <w:tmpl w:val="0C0A001F"/>
    <w:styleLink w:val="Estilo80"/>
    <w:lvl w:ilvl="0">
      <w:start w:val="3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nsid w:val="6B637D55"/>
    <w:multiLevelType w:val="multilevel"/>
    <w:tmpl w:val="0C0A001D"/>
    <w:styleLink w:val="Estilo32"/>
    <w:lvl w:ilvl="0">
      <w:start w:val="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3">
    <w:nsid w:val="6C7764E4"/>
    <w:multiLevelType w:val="multilevel"/>
    <w:tmpl w:val="0C0A001F"/>
    <w:styleLink w:val="Estilo45"/>
    <w:lvl w:ilvl="0">
      <w:start w:val="10"/>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nsid w:val="6DF17579"/>
    <w:multiLevelType w:val="multilevel"/>
    <w:tmpl w:val="0C0A001F"/>
    <w:styleLink w:val="Estilo61"/>
    <w:lvl w:ilvl="0">
      <w:start w:val="2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nsid w:val="6E214466"/>
    <w:multiLevelType w:val="multilevel"/>
    <w:tmpl w:val="0C0A001F"/>
    <w:styleLink w:val="Estilo82"/>
    <w:lvl w:ilvl="0">
      <w:start w:val="3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nsid w:val="6F514E0B"/>
    <w:multiLevelType w:val="hybridMultilevel"/>
    <w:tmpl w:val="9126F12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7">
    <w:nsid w:val="6F58577F"/>
    <w:multiLevelType w:val="multilevel"/>
    <w:tmpl w:val="0C0A001F"/>
    <w:styleLink w:val="Estilo77"/>
    <w:lvl w:ilvl="0">
      <w:start w:val="3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8">
    <w:nsid w:val="6F6A01F7"/>
    <w:multiLevelType w:val="multilevel"/>
    <w:tmpl w:val="9026926A"/>
    <w:styleLink w:val="Estilo17"/>
    <w:lvl w:ilvl="0">
      <w:start w:val="15"/>
      <w:numFmt w:val="decimal"/>
      <w:lvlText w:val="%1."/>
      <w:lvlJc w:val="left"/>
      <w:pPr>
        <w:tabs>
          <w:tab w:val="num" w:pos="690"/>
        </w:tabs>
        <w:ind w:left="690" w:hanging="69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109">
    <w:nsid w:val="6F80620D"/>
    <w:multiLevelType w:val="multilevel"/>
    <w:tmpl w:val="0C0A001F"/>
    <w:styleLink w:val="Estilo66"/>
    <w:lvl w:ilvl="0">
      <w:start w:val="2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nsid w:val="6FBE0CBF"/>
    <w:multiLevelType w:val="multilevel"/>
    <w:tmpl w:val="0C0A001F"/>
    <w:styleLink w:val="Estilo79"/>
    <w:lvl w:ilvl="0">
      <w:start w:val="3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nsid w:val="715D5A18"/>
    <w:multiLevelType w:val="multilevel"/>
    <w:tmpl w:val="0C0A001F"/>
    <w:styleLink w:val="Estilo84"/>
    <w:lvl w:ilvl="0">
      <w:start w:val="4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nsid w:val="71B03C97"/>
    <w:multiLevelType w:val="multilevel"/>
    <w:tmpl w:val="0C0A001F"/>
    <w:styleLink w:val="Estilo28"/>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nsid w:val="7277180C"/>
    <w:multiLevelType w:val="multilevel"/>
    <w:tmpl w:val="0C0A001F"/>
    <w:styleLink w:val="Estilo81"/>
    <w:lvl w:ilvl="0">
      <w:start w:val="3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nsid w:val="72E46EF3"/>
    <w:multiLevelType w:val="multilevel"/>
    <w:tmpl w:val="C1E897A8"/>
    <w:styleLink w:val="Estilo6"/>
    <w:lvl w:ilvl="0">
      <w:start w:val="10"/>
      <w:numFmt w:val="decimal"/>
      <w:lvlText w:val="%1"/>
      <w:lvlJc w:val="left"/>
      <w:pPr>
        <w:ind w:left="465" w:hanging="465"/>
      </w:pPr>
      <w:rPr>
        <w:rFonts w:hint="default"/>
      </w:rPr>
    </w:lvl>
    <w:lvl w:ilvl="1">
      <w:start w:val="4"/>
      <w:numFmt w:val="decimal"/>
      <w:lvlText w:val="%1.%2"/>
      <w:lvlJc w:val="left"/>
      <w:pPr>
        <w:ind w:left="1458" w:hanging="46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9744" w:hanging="1800"/>
      </w:pPr>
      <w:rPr>
        <w:rFonts w:hint="default"/>
      </w:rPr>
    </w:lvl>
  </w:abstractNum>
  <w:abstractNum w:abstractNumId="115">
    <w:nsid w:val="73722001"/>
    <w:multiLevelType w:val="multilevel"/>
    <w:tmpl w:val="C4F448A2"/>
    <w:styleLink w:val="Estilo3"/>
    <w:lvl w:ilvl="0">
      <w:start w:val="10"/>
      <w:numFmt w:val="decimal"/>
      <w:lvlText w:val="%1."/>
      <w:lvlJc w:val="left"/>
      <w:pPr>
        <w:tabs>
          <w:tab w:val="num" w:pos="360"/>
        </w:tabs>
        <w:ind w:left="360" w:hanging="360"/>
      </w:pPr>
      <w:rPr>
        <w:rFonts w:hint="default"/>
      </w:rPr>
    </w:lvl>
    <w:lvl w:ilvl="1">
      <w:start w:val="1"/>
      <w:numFmt w:val="decimal"/>
      <w:lvlText w:val="%1.%2."/>
      <w:lvlJc w:val="left"/>
      <w:pPr>
        <w:tabs>
          <w:tab w:val="num" w:pos="1713"/>
        </w:tabs>
        <w:ind w:left="1713" w:hanging="720"/>
      </w:pPr>
      <w:rPr>
        <w:rFonts w:hint="default"/>
      </w:rPr>
    </w:lvl>
    <w:lvl w:ilvl="2">
      <w:start w:val="1"/>
      <w:numFmt w:val="decimal"/>
      <w:lvlText w:val="%1.%2.%3."/>
      <w:lvlJc w:val="left"/>
      <w:pPr>
        <w:tabs>
          <w:tab w:val="num" w:pos="2706"/>
        </w:tabs>
        <w:ind w:left="2706" w:hanging="720"/>
      </w:pPr>
      <w:rPr>
        <w:rFonts w:hint="default"/>
      </w:rPr>
    </w:lvl>
    <w:lvl w:ilvl="3">
      <w:start w:val="1"/>
      <w:numFmt w:val="decimal"/>
      <w:lvlText w:val="%1.%2.%3.%4."/>
      <w:lvlJc w:val="left"/>
      <w:pPr>
        <w:tabs>
          <w:tab w:val="num" w:pos="4059"/>
        </w:tabs>
        <w:ind w:left="4059" w:hanging="1080"/>
      </w:pPr>
      <w:rPr>
        <w:rFonts w:hint="default"/>
      </w:rPr>
    </w:lvl>
    <w:lvl w:ilvl="4">
      <w:start w:val="1"/>
      <w:numFmt w:val="decimal"/>
      <w:lvlText w:val="%1.%2.%3.%4.%5."/>
      <w:lvlJc w:val="left"/>
      <w:pPr>
        <w:tabs>
          <w:tab w:val="num" w:pos="5052"/>
        </w:tabs>
        <w:ind w:left="5052" w:hanging="1080"/>
      </w:pPr>
      <w:rPr>
        <w:rFonts w:hint="default"/>
      </w:rPr>
    </w:lvl>
    <w:lvl w:ilvl="5">
      <w:start w:val="1"/>
      <w:numFmt w:val="decimal"/>
      <w:lvlText w:val="%1.%2.%3.%4.%5.%6."/>
      <w:lvlJc w:val="left"/>
      <w:pPr>
        <w:tabs>
          <w:tab w:val="num" w:pos="6405"/>
        </w:tabs>
        <w:ind w:left="6405" w:hanging="1440"/>
      </w:pPr>
      <w:rPr>
        <w:rFonts w:hint="default"/>
      </w:rPr>
    </w:lvl>
    <w:lvl w:ilvl="6">
      <w:start w:val="1"/>
      <w:numFmt w:val="decimal"/>
      <w:lvlText w:val="%1.%2.%3.%4.%5.%6.%7."/>
      <w:lvlJc w:val="left"/>
      <w:pPr>
        <w:tabs>
          <w:tab w:val="num" w:pos="7398"/>
        </w:tabs>
        <w:ind w:left="7398" w:hanging="1440"/>
      </w:pPr>
      <w:rPr>
        <w:rFonts w:hint="default"/>
      </w:rPr>
    </w:lvl>
    <w:lvl w:ilvl="7">
      <w:start w:val="1"/>
      <w:numFmt w:val="decimal"/>
      <w:lvlText w:val="%1.%2.%3.%4.%5.%6.%7.%8."/>
      <w:lvlJc w:val="left"/>
      <w:pPr>
        <w:tabs>
          <w:tab w:val="num" w:pos="8751"/>
        </w:tabs>
        <w:ind w:left="8751" w:hanging="1800"/>
      </w:pPr>
      <w:rPr>
        <w:rFonts w:hint="default"/>
      </w:rPr>
    </w:lvl>
    <w:lvl w:ilvl="8">
      <w:start w:val="1"/>
      <w:numFmt w:val="decimal"/>
      <w:lvlText w:val="%1.%2.%3.%4.%5.%6.%7.%8.%9."/>
      <w:lvlJc w:val="left"/>
      <w:pPr>
        <w:tabs>
          <w:tab w:val="num" w:pos="9744"/>
        </w:tabs>
        <w:ind w:left="9744" w:hanging="1800"/>
      </w:pPr>
      <w:rPr>
        <w:rFonts w:hint="default"/>
      </w:rPr>
    </w:lvl>
  </w:abstractNum>
  <w:abstractNum w:abstractNumId="116">
    <w:nsid w:val="73B65762"/>
    <w:multiLevelType w:val="multilevel"/>
    <w:tmpl w:val="AD18F4B4"/>
    <w:styleLink w:val="Estilo18"/>
    <w:lvl w:ilvl="0">
      <w:start w:val="15"/>
      <w:numFmt w:val="decimal"/>
      <w:lvlText w:val="%1."/>
      <w:lvlJc w:val="left"/>
      <w:pPr>
        <w:tabs>
          <w:tab w:val="num" w:pos="720"/>
        </w:tabs>
        <w:ind w:left="720" w:hanging="720"/>
      </w:pPr>
      <w:rPr>
        <w:rFonts w:hint="default"/>
      </w:rPr>
    </w:lvl>
    <w:lvl w:ilvl="1">
      <w:start w:val="2"/>
      <w:numFmt w:val="decimal"/>
      <w:lvlText w:val="%1.%2."/>
      <w:lvlJc w:val="left"/>
      <w:pPr>
        <w:tabs>
          <w:tab w:val="num" w:pos="1146"/>
        </w:tabs>
        <w:ind w:left="1146" w:hanging="720"/>
      </w:pPr>
      <w:rPr>
        <w:rFonts w:hint="default"/>
        <w:b w:val="0"/>
      </w:rPr>
    </w:lvl>
    <w:lvl w:ilvl="2">
      <w:start w:val="1"/>
      <w:numFmt w:val="decimal"/>
      <w:lvlText w:val="%1.%2.%3."/>
      <w:lvlJc w:val="left"/>
      <w:pPr>
        <w:tabs>
          <w:tab w:val="num" w:pos="1572"/>
        </w:tabs>
        <w:ind w:left="1572" w:hanging="720"/>
      </w:pPr>
      <w:rPr>
        <w:rFonts w:hint="default"/>
      </w:rPr>
    </w:lvl>
    <w:lvl w:ilvl="3">
      <w:start w:val="1"/>
      <w:numFmt w:val="decimal"/>
      <w:lvlText w:val="%1.%2.%3.%4."/>
      <w:lvlJc w:val="left"/>
      <w:pPr>
        <w:tabs>
          <w:tab w:val="num" w:pos="2358"/>
        </w:tabs>
        <w:ind w:left="2358" w:hanging="1080"/>
      </w:pPr>
      <w:rPr>
        <w:rFonts w:hint="default"/>
      </w:rPr>
    </w:lvl>
    <w:lvl w:ilvl="4">
      <w:start w:val="1"/>
      <w:numFmt w:val="decimal"/>
      <w:lvlText w:val="%1.%2.%3.%4.%5."/>
      <w:lvlJc w:val="left"/>
      <w:pPr>
        <w:tabs>
          <w:tab w:val="num" w:pos="2784"/>
        </w:tabs>
        <w:ind w:left="2784" w:hanging="1080"/>
      </w:pPr>
      <w:rPr>
        <w:rFonts w:hint="default"/>
      </w:rPr>
    </w:lvl>
    <w:lvl w:ilvl="5">
      <w:start w:val="1"/>
      <w:numFmt w:val="decimal"/>
      <w:lvlText w:val="%1.%2.%3.%4.%5.%6."/>
      <w:lvlJc w:val="left"/>
      <w:pPr>
        <w:tabs>
          <w:tab w:val="num" w:pos="3570"/>
        </w:tabs>
        <w:ind w:left="3570" w:hanging="1440"/>
      </w:pPr>
      <w:rPr>
        <w:rFonts w:hint="default"/>
      </w:rPr>
    </w:lvl>
    <w:lvl w:ilvl="6">
      <w:start w:val="1"/>
      <w:numFmt w:val="decimal"/>
      <w:lvlText w:val="%1.%2.%3.%4.%5.%6.%7."/>
      <w:lvlJc w:val="left"/>
      <w:pPr>
        <w:tabs>
          <w:tab w:val="num" w:pos="3996"/>
        </w:tabs>
        <w:ind w:left="3996" w:hanging="1440"/>
      </w:pPr>
      <w:rPr>
        <w:rFonts w:hint="default"/>
      </w:rPr>
    </w:lvl>
    <w:lvl w:ilvl="7">
      <w:start w:val="1"/>
      <w:numFmt w:val="decimal"/>
      <w:lvlText w:val="%1.%2.%3.%4.%5.%6.%7.%8."/>
      <w:lvlJc w:val="left"/>
      <w:pPr>
        <w:tabs>
          <w:tab w:val="num" w:pos="4782"/>
        </w:tabs>
        <w:ind w:left="4782" w:hanging="1800"/>
      </w:pPr>
      <w:rPr>
        <w:rFonts w:hint="default"/>
      </w:rPr>
    </w:lvl>
    <w:lvl w:ilvl="8">
      <w:start w:val="1"/>
      <w:numFmt w:val="decimal"/>
      <w:lvlText w:val="%1.%2.%3.%4.%5.%6.%7.%8.%9."/>
      <w:lvlJc w:val="left"/>
      <w:pPr>
        <w:tabs>
          <w:tab w:val="num" w:pos="5208"/>
        </w:tabs>
        <w:ind w:left="5208" w:hanging="1800"/>
      </w:pPr>
      <w:rPr>
        <w:rFonts w:hint="default"/>
      </w:rPr>
    </w:lvl>
  </w:abstractNum>
  <w:abstractNum w:abstractNumId="117">
    <w:nsid w:val="73ED192B"/>
    <w:multiLevelType w:val="multilevel"/>
    <w:tmpl w:val="0C0A001F"/>
    <w:styleLink w:val="Estilo67"/>
    <w:lvl w:ilvl="0">
      <w:start w:val="2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8">
    <w:nsid w:val="778E58BD"/>
    <w:multiLevelType w:val="multilevel"/>
    <w:tmpl w:val="0C0A001F"/>
    <w:styleLink w:val="Estilo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9">
    <w:nsid w:val="78DB46C5"/>
    <w:multiLevelType w:val="multilevel"/>
    <w:tmpl w:val="946A3AA0"/>
    <w:styleLink w:val="Estilo15"/>
    <w:lvl w:ilvl="0">
      <w:start w:val="13"/>
      <w:numFmt w:val="decimal"/>
      <w:lvlText w:val="%1."/>
      <w:lvlJc w:val="left"/>
      <w:pPr>
        <w:tabs>
          <w:tab w:val="num" w:pos="690"/>
        </w:tabs>
        <w:ind w:left="690" w:hanging="690"/>
      </w:pPr>
      <w:rPr>
        <w:rFonts w:hint="default"/>
      </w:rPr>
    </w:lvl>
    <w:lvl w:ilvl="1">
      <w:start w:val="1"/>
      <w:numFmt w:val="decimal"/>
      <w:lvlText w:val="%1.%2."/>
      <w:lvlJc w:val="left"/>
      <w:pPr>
        <w:tabs>
          <w:tab w:val="num" w:pos="1287"/>
        </w:tabs>
        <w:ind w:left="1287" w:hanging="1003"/>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120">
    <w:nsid w:val="7A3229F2"/>
    <w:multiLevelType w:val="multilevel"/>
    <w:tmpl w:val="0C0A001F"/>
    <w:styleLink w:val="Estilo87"/>
    <w:lvl w:ilvl="0">
      <w:start w:val="4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1">
    <w:nsid w:val="7D1136C2"/>
    <w:multiLevelType w:val="multilevel"/>
    <w:tmpl w:val="0C0A001F"/>
    <w:styleLink w:val="Estilo92"/>
    <w:lvl w:ilvl="0">
      <w:start w:val="49"/>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2">
    <w:nsid w:val="7D6C6407"/>
    <w:multiLevelType w:val="multilevel"/>
    <w:tmpl w:val="56CC4430"/>
    <w:styleLink w:val="Estilo10"/>
    <w:lvl w:ilvl="0">
      <w:start w:val="13"/>
      <w:numFmt w:val="decimal"/>
      <w:lvlText w:val="%1."/>
      <w:lvlJc w:val="left"/>
      <w:pPr>
        <w:tabs>
          <w:tab w:val="num" w:pos="690"/>
        </w:tabs>
        <w:ind w:left="690" w:hanging="690"/>
      </w:pPr>
      <w:rPr>
        <w:rFonts w:hint="default"/>
      </w:rPr>
    </w:lvl>
    <w:lvl w:ilvl="1">
      <w:start w:val="1"/>
      <w:numFmt w:val="decimal"/>
      <w:lvlText w:val="%1.%2."/>
      <w:lvlJc w:val="left"/>
      <w:pPr>
        <w:tabs>
          <w:tab w:val="num" w:pos="1287"/>
        </w:tabs>
        <w:ind w:left="1287" w:hanging="7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336"/>
        </w:tabs>
        <w:ind w:left="6336" w:hanging="1800"/>
      </w:pPr>
      <w:rPr>
        <w:rFonts w:hint="default"/>
      </w:rPr>
    </w:lvl>
  </w:abstractNum>
  <w:abstractNum w:abstractNumId="123">
    <w:nsid w:val="7FDA26D2"/>
    <w:multiLevelType w:val="multilevel"/>
    <w:tmpl w:val="0C0A001F"/>
    <w:styleLink w:val="Estilo74"/>
    <w:lvl w:ilvl="0">
      <w:start w:val="3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53"/>
  </w:num>
  <w:num w:numId="2">
    <w:abstractNumId w:val="51"/>
  </w:num>
  <w:num w:numId="3">
    <w:abstractNumId w:val="115"/>
  </w:num>
  <w:num w:numId="4">
    <w:abstractNumId w:val="42"/>
  </w:num>
  <w:num w:numId="5">
    <w:abstractNumId w:val="74"/>
  </w:num>
  <w:num w:numId="6">
    <w:abstractNumId w:val="114"/>
  </w:num>
  <w:num w:numId="7">
    <w:abstractNumId w:val="32"/>
  </w:num>
  <w:num w:numId="8">
    <w:abstractNumId w:val="17"/>
  </w:num>
  <w:num w:numId="9">
    <w:abstractNumId w:val="36"/>
  </w:num>
  <w:num w:numId="10">
    <w:abstractNumId w:val="122"/>
  </w:num>
  <w:num w:numId="11">
    <w:abstractNumId w:val="3"/>
  </w:num>
  <w:num w:numId="12">
    <w:abstractNumId w:val="55"/>
  </w:num>
  <w:num w:numId="13">
    <w:abstractNumId w:val="47"/>
  </w:num>
  <w:num w:numId="14">
    <w:abstractNumId w:val="49"/>
  </w:num>
  <w:num w:numId="15">
    <w:abstractNumId w:val="119"/>
  </w:num>
  <w:num w:numId="16">
    <w:abstractNumId w:val="27"/>
  </w:num>
  <w:num w:numId="17">
    <w:abstractNumId w:val="108"/>
  </w:num>
  <w:num w:numId="18">
    <w:abstractNumId w:val="116"/>
  </w:num>
  <w:num w:numId="19">
    <w:abstractNumId w:val="85"/>
  </w:num>
  <w:num w:numId="20">
    <w:abstractNumId w:val="70"/>
  </w:num>
  <w:num w:numId="21">
    <w:abstractNumId w:val="58"/>
  </w:num>
  <w:num w:numId="22">
    <w:abstractNumId w:val="81"/>
  </w:num>
  <w:num w:numId="23">
    <w:abstractNumId w:val="118"/>
  </w:num>
  <w:num w:numId="24">
    <w:abstractNumId w:val="71"/>
  </w:num>
  <w:num w:numId="25">
    <w:abstractNumId w:val="8"/>
  </w:num>
  <w:num w:numId="26">
    <w:abstractNumId w:val="31"/>
  </w:num>
  <w:num w:numId="27">
    <w:abstractNumId w:val="86"/>
  </w:num>
  <w:num w:numId="28">
    <w:abstractNumId w:val="78"/>
  </w:num>
  <w:num w:numId="29">
    <w:abstractNumId w:val="112"/>
  </w:num>
  <w:num w:numId="30">
    <w:abstractNumId w:val="22"/>
  </w:num>
  <w:num w:numId="31">
    <w:abstractNumId w:val="50"/>
  </w:num>
  <w:num w:numId="32">
    <w:abstractNumId w:val="33"/>
  </w:num>
  <w:num w:numId="33">
    <w:abstractNumId w:val="102"/>
  </w:num>
  <w:num w:numId="34">
    <w:abstractNumId w:val="69"/>
  </w:num>
  <w:num w:numId="35">
    <w:abstractNumId w:val="63"/>
  </w:num>
  <w:num w:numId="36">
    <w:abstractNumId w:val="9"/>
  </w:num>
  <w:num w:numId="37">
    <w:abstractNumId w:val="23"/>
  </w:num>
  <w:num w:numId="38">
    <w:abstractNumId w:val="46"/>
  </w:num>
  <w:num w:numId="39">
    <w:abstractNumId w:val="95"/>
  </w:num>
  <w:num w:numId="40">
    <w:abstractNumId w:val="21"/>
  </w:num>
  <w:num w:numId="41">
    <w:abstractNumId w:val="92"/>
  </w:num>
  <w:num w:numId="42">
    <w:abstractNumId w:val="62"/>
  </w:num>
  <w:num w:numId="43">
    <w:abstractNumId w:val="4"/>
  </w:num>
  <w:num w:numId="44">
    <w:abstractNumId w:val="84"/>
  </w:num>
  <w:num w:numId="45">
    <w:abstractNumId w:val="1"/>
  </w:num>
  <w:num w:numId="46">
    <w:abstractNumId w:val="103"/>
  </w:num>
  <w:num w:numId="47">
    <w:abstractNumId w:val="2"/>
  </w:num>
  <w:num w:numId="48">
    <w:abstractNumId w:val="93"/>
  </w:num>
  <w:num w:numId="49">
    <w:abstractNumId w:val="73"/>
  </w:num>
  <w:num w:numId="50">
    <w:abstractNumId w:val="68"/>
  </w:num>
  <w:num w:numId="51">
    <w:abstractNumId w:val="28"/>
  </w:num>
  <w:num w:numId="52">
    <w:abstractNumId w:val="82"/>
  </w:num>
  <w:num w:numId="53">
    <w:abstractNumId w:val="29"/>
  </w:num>
  <w:num w:numId="54">
    <w:abstractNumId w:val="54"/>
  </w:num>
  <w:num w:numId="55">
    <w:abstractNumId w:val="91"/>
  </w:num>
  <w:num w:numId="56">
    <w:abstractNumId w:val="72"/>
  </w:num>
  <w:num w:numId="57">
    <w:abstractNumId w:val="44"/>
  </w:num>
  <w:num w:numId="58">
    <w:abstractNumId w:val="80"/>
  </w:num>
  <w:num w:numId="59">
    <w:abstractNumId w:val="90"/>
  </w:num>
  <w:num w:numId="60">
    <w:abstractNumId w:val="37"/>
  </w:num>
  <w:num w:numId="61">
    <w:abstractNumId w:val="48"/>
  </w:num>
  <w:num w:numId="62">
    <w:abstractNumId w:val="104"/>
  </w:num>
  <w:num w:numId="63">
    <w:abstractNumId w:val="10"/>
  </w:num>
  <w:num w:numId="64">
    <w:abstractNumId w:val="64"/>
  </w:num>
  <w:num w:numId="65">
    <w:abstractNumId w:val="20"/>
  </w:num>
  <w:num w:numId="66">
    <w:abstractNumId w:val="88"/>
  </w:num>
  <w:num w:numId="67">
    <w:abstractNumId w:val="109"/>
  </w:num>
  <w:num w:numId="68">
    <w:abstractNumId w:val="117"/>
  </w:num>
  <w:num w:numId="69">
    <w:abstractNumId w:val="76"/>
  </w:num>
  <w:num w:numId="70">
    <w:abstractNumId w:val="12"/>
  </w:num>
  <w:num w:numId="71">
    <w:abstractNumId w:val="57"/>
  </w:num>
  <w:num w:numId="72">
    <w:abstractNumId w:val="61"/>
  </w:num>
  <w:num w:numId="73">
    <w:abstractNumId w:val="83"/>
  </w:num>
  <w:num w:numId="74">
    <w:abstractNumId w:val="89"/>
  </w:num>
  <w:num w:numId="75">
    <w:abstractNumId w:val="123"/>
  </w:num>
  <w:num w:numId="76">
    <w:abstractNumId w:val="7"/>
  </w:num>
  <w:num w:numId="77">
    <w:abstractNumId w:val="13"/>
  </w:num>
  <w:num w:numId="78">
    <w:abstractNumId w:val="107"/>
  </w:num>
  <w:num w:numId="79">
    <w:abstractNumId w:val="67"/>
  </w:num>
  <w:num w:numId="80">
    <w:abstractNumId w:val="110"/>
  </w:num>
  <w:num w:numId="81">
    <w:abstractNumId w:val="101"/>
  </w:num>
  <w:num w:numId="82">
    <w:abstractNumId w:val="113"/>
  </w:num>
  <w:num w:numId="83">
    <w:abstractNumId w:val="105"/>
  </w:num>
  <w:num w:numId="84">
    <w:abstractNumId w:val="52"/>
  </w:num>
  <w:num w:numId="85">
    <w:abstractNumId w:val="111"/>
  </w:num>
  <w:num w:numId="86">
    <w:abstractNumId w:val="5"/>
  </w:num>
  <w:num w:numId="87">
    <w:abstractNumId w:val="19"/>
  </w:num>
  <w:num w:numId="88">
    <w:abstractNumId w:val="120"/>
  </w:num>
  <w:num w:numId="89">
    <w:abstractNumId w:val="16"/>
  </w:num>
  <w:num w:numId="90">
    <w:abstractNumId w:val="30"/>
  </w:num>
  <w:num w:numId="91">
    <w:abstractNumId w:val="35"/>
  </w:num>
  <w:num w:numId="92">
    <w:abstractNumId w:val="43"/>
  </w:num>
  <w:num w:numId="93">
    <w:abstractNumId w:val="121"/>
  </w:num>
  <w:num w:numId="94">
    <w:abstractNumId w:val="96"/>
  </w:num>
  <w:num w:numId="95">
    <w:abstractNumId w:val="87"/>
  </w:num>
  <w:num w:numId="96">
    <w:abstractNumId w:val="59"/>
  </w:num>
  <w:num w:numId="97">
    <w:abstractNumId w:val="0"/>
  </w:num>
  <w:num w:numId="98">
    <w:abstractNumId w:val="99"/>
  </w:num>
  <w:num w:numId="99">
    <w:abstractNumId w:val="75"/>
  </w:num>
  <w:num w:numId="100">
    <w:abstractNumId w:val="65"/>
  </w:num>
  <w:num w:numId="101">
    <w:abstractNumId w:val="25"/>
  </w:num>
  <w:num w:numId="102">
    <w:abstractNumId w:val="39"/>
  </w:num>
  <w:num w:numId="103">
    <w:abstractNumId w:val="106"/>
  </w:num>
  <w:num w:numId="104">
    <w:abstractNumId w:val="97"/>
  </w:num>
  <w:num w:numId="105">
    <w:abstractNumId w:val="26"/>
  </w:num>
  <w:num w:numId="106">
    <w:abstractNumId w:val="98"/>
  </w:num>
  <w:num w:numId="107">
    <w:abstractNumId w:val="24"/>
  </w:num>
  <w:num w:numId="108">
    <w:abstractNumId w:val="100"/>
  </w:num>
  <w:num w:numId="109">
    <w:abstractNumId w:val="41"/>
  </w:num>
  <w:num w:numId="110">
    <w:abstractNumId w:val="40"/>
  </w:num>
  <w:num w:numId="111">
    <w:abstractNumId w:val="38"/>
  </w:num>
  <w:num w:numId="112">
    <w:abstractNumId w:val="11"/>
  </w:num>
  <w:num w:numId="113">
    <w:abstractNumId w:val="60"/>
  </w:num>
  <w:num w:numId="114">
    <w:abstractNumId w:val="56"/>
  </w:num>
  <w:num w:numId="115">
    <w:abstractNumId w:val="34"/>
  </w:num>
  <w:num w:numId="116">
    <w:abstractNumId w:val="94"/>
  </w:num>
  <w:num w:numId="117">
    <w:abstractNumId w:val="15"/>
  </w:num>
  <w:num w:numId="118">
    <w:abstractNumId w:val="79"/>
  </w:num>
  <w:num w:numId="119">
    <w:abstractNumId w:val="6"/>
  </w:num>
  <w:num w:numId="120">
    <w:abstractNumId w:val="14"/>
  </w:num>
  <w:num w:numId="121">
    <w:abstractNumId w:val="45"/>
  </w:num>
  <w:num w:numId="122">
    <w:abstractNumId w:val="25"/>
    <w:lvlOverride w:ilvl="0">
      <w:startOverride w:val="1"/>
    </w:lvlOverride>
  </w:num>
  <w:num w:numId="123">
    <w:abstractNumId w:val="66"/>
  </w:num>
  <w:num w:numId="124">
    <w:abstractNumId w:val="18"/>
  </w:num>
  <w:num w:numId="125">
    <w:abstractNumId w:val="77"/>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mirrorMargins/>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190"/>
    <w:rsid w:val="000022EF"/>
    <w:rsid w:val="00002B65"/>
    <w:rsid w:val="00002EEF"/>
    <w:rsid w:val="0000325A"/>
    <w:rsid w:val="00003CAC"/>
    <w:rsid w:val="00003DAB"/>
    <w:rsid w:val="00004196"/>
    <w:rsid w:val="000048C9"/>
    <w:rsid w:val="00007B98"/>
    <w:rsid w:val="00007BB1"/>
    <w:rsid w:val="0001090A"/>
    <w:rsid w:val="00011BC5"/>
    <w:rsid w:val="000133DE"/>
    <w:rsid w:val="000167A0"/>
    <w:rsid w:val="000205DB"/>
    <w:rsid w:val="00020A6B"/>
    <w:rsid w:val="00021198"/>
    <w:rsid w:val="0002268E"/>
    <w:rsid w:val="000241DA"/>
    <w:rsid w:val="00025030"/>
    <w:rsid w:val="00027C75"/>
    <w:rsid w:val="00030701"/>
    <w:rsid w:val="00032651"/>
    <w:rsid w:val="00032988"/>
    <w:rsid w:val="00032AAC"/>
    <w:rsid w:val="000339CC"/>
    <w:rsid w:val="000364F2"/>
    <w:rsid w:val="00037920"/>
    <w:rsid w:val="00040CA3"/>
    <w:rsid w:val="000448C3"/>
    <w:rsid w:val="00046051"/>
    <w:rsid w:val="0005143E"/>
    <w:rsid w:val="0005276C"/>
    <w:rsid w:val="00054B23"/>
    <w:rsid w:val="00055688"/>
    <w:rsid w:val="00055790"/>
    <w:rsid w:val="00056DFD"/>
    <w:rsid w:val="0005793B"/>
    <w:rsid w:val="000606E1"/>
    <w:rsid w:val="00061697"/>
    <w:rsid w:val="00061C42"/>
    <w:rsid w:val="0006543A"/>
    <w:rsid w:val="00071A8E"/>
    <w:rsid w:val="00071BB1"/>
    <w:rsid w:val="000729F3"/>
    <w:rsid w:val="00074437"/>
    <w:rsid w:val="00074CDF"/>
    <w:rsid w:val="00074F7C"/>
    <w:rsid w:val="00075152"/>
    <w:rsid w:val="00077436"/>
    <w:rsid w:val="000839A6"/>
    <w:rsid w:val="00084532"/>
    <w:rsid w:val="00084660"/>
    <w:rsid w:val="000903E5"/>
    <w:rsid w:val="0009099E"/>
    <w:rsid w:val="0009129F"/>
    <w:rsid w:val="0009179A"/>
    <w:rsid w:val="00093250"/>
    <w:rsid w:val="00095CE2"/>
    <w:rsid w:val="00095FB5"/>
    <w:rsid w:val="000968A0"/>
    <w:rsid w:val="0009725A"/>
    <w:rsid w:val="000A2778"/>
    <w:rsid w:val="000A35AB"/>
    <w:rsid w:val="000A396C"/>
    <w:rsid w:val="000A400A"/>
    <w:rsid w:val="000A6394"/>
    <w:rsid w:val="000B07BD"/>
    <w:rsid w:val="000B08AF"/>
    <w:rsid w:val="000B0D3F"/>
    <w:rsid w:val="000B0D69"/>
    <w:rsid w:val="000B177C"/>
    <w:rsid w:val="000B2FF3"/>
    <w:rsid w:val="000B3FE3"/>
    <w:rsid w:val="000B47BA"/>
    <w:rsid w:val="000B4DF8"/>
    <w:rsid w:val="000B5365"/>
    <w:rsid w:val="000B6130"/>
    <w:rsid w:val="000B63C5"/>
    <w:rsid w:val="000B67FC"/>
    <w:rsid w:val="000C154F"/>
    <w:rsid w:val="000C2316"/>
    <w:rsid w:val="000C2E70"/>
    <w:rsid w:val="000C31BA"/>
    <w:rsid w:val="000C32C5"/>
    <w:rsid w:val="000C380D"/>
    <w:rsid w:val="000C53CF"/>
    <w:rsid w:val="000C5B54"/>
    <w:rsid w:val="000C7832"/>
    <w:rsid w:val="000D0406"/>
    <w:rsid w:val="000D08ED"/>
    <w:rsid w:val="000D16F0"/>
    <w:rsid w:val="000D2E83"/>
    <w:rsid w:val="000D38DB"/>
    <w:rsid w:val="000E06BC"/>
    <w:rsid w:val="000E378F"/>
    <w:rsid w:val="000E6E1B"/>
    <w:rsid w:val="000E6E1D"/>
    <w:rsid w:val="000E6E2A"/>
    <w:rsid w:val="000E7459"/>
    <w:rsid w:val="000F1073"/>
    <w:rsid w:val="000F15F5"/>
    <w:rsid w:val="000F202A"/>
    <w:rsid w:val="000F2984"/>
    <w:rsid w:val="000F3A36"/>
    <w:rsid w:val="000F3CA0"/>
    <w:rsid w:val="000F3D8C"/>
    <w:rsid w:val="000F4660"/>
    <w:rsid w:val="000F62C2"/>
    <w:rsid w:val="000F6929"/>
    <w:rsid w:val="000F6DF7"/>
    <w:rsid w:val="001042B8"/>
    <w:rsid w:val="00104F05"/>
    <w:rsid w:val="00104F74"/>
    <w:rsid w:val="00105D3D"/>
    <w:rsid w:val="0010675B"/>
    <w:rsid w:val="00107D61"/>
    <w:rsid w:val="00114A58"/>
    <w:rsid w:val="00114AA3"/>
    <w:rsid w:val="00114CF6"/>
    <w:rsid w:val="001203AA"/>
    <w:rsid w:val="00120D8D"/>
    <w:rsid w:val="00120DDF"/>
    <w:rsid w:val="001219BE"/>
    <w:rsid w:val="00123841"/>
    <w:rsid w:val="00124655"/>
    <w:rsid w:val="00125737"/>
    <w:rsid w:val="001266CA"/>
    <w:rsid w:val="00126FF7"/>
    <w:rsid w:val="001277F3"/>
    <w:rsid w:val="00130880"/>
    <w:rsid w:val="00131A9D"/>
    <w:rsid w:val="00131BA7"/>
    <w:rsid w:val="001332E5"/>
    <w:rsid w:val="001345C0"/>
    <w:rsid w:val="00134817"/>
    <w:rsid w:val="00135282"/>
    <w:rsid w:val="00136C67"/>
    <w:rsid w:val="001374A8"/>
    <w:rsid w:val="001374F0"/>
    <w:rsid w:val="001401C2"/>
    <w:rsid w:val="00140293"/>
    <w:rsid w:val="00144497"/>
    <w:rsid w:val="001477BF"/>
    <w:rsid w:val="00150E11"/>
    <w:rsid w:val="0015213A"/>
    <w:rsid w:val="00152F20"/>
    <w:rsid w:val="0015356E"/>
    <w:rsid w:val="00153AB9"/>
    <w:rsid w:val="00153AF9"/>
    <w:rsid w:val="00153B42"/>
    <w:rsid w:val="00155033"/>
    <w:rsid w:val="0015519F"/>
    <w:rsid w:val="0015573B"/>
    <w:rsid w:val="00157C39"/>
    <w:rsid w:val="0016493E"/>
    <w:rsid w:val="00165855"/>
    <w:rsid w:val="001663D9"/>
    <w:rsid w:val="0016718D"/>
    <w:rsid w:val="00167C2B"/>
    <w:rsid w:val="00170874"/>
    <w:rsid w:val="001727D4"/>
    <w:rsid w:val="00172A28"/>
    <w:rsid w:val="00176338"/>
    <w:rsid w:val="00180066"/>
    <w:rsid w:val="00180FFC"/>
    <w:rsid w:val="00181339"/>
    <w:rsid w:val="001818EF"/>
    <w:rsid w:val="00181D78"/>
    <w:rsid w:val="00184718"/>
    <w:rsid w:val="001857F2"/>
    <w:rsid w:val="001866D8"/>
    <w:rsid w:val="00186A76"/>
    <w:rsid w:val="001870C9"/>
    <w:rsid w:val="00187571"/>
    <w:rsid w:val="00190BEB"/>
    <w:rsid w:val="00191458"/>
    <w:rsid w:val="00193528"/>
    <w:rsid w:val="00194911"/>
    <w:rsid w:val="00195F6C"/>
    <w:rsid w:val="00196B71"/>
    <w:rsid w:val="001A18F0"/>
    <w:rsid w:val="001A1AF3"/>
    <w:rsid w:val="001A275D"/>
    <w:rsid w:val="001A3198"/>
    <w:rsid w:val="001A4955"/>
    <w:rsid w:val="001A4A49"/>
    <w:rsid w:val="001A5422"/>
    <w:rsid w:val="001B019E"/>
    <w:rsid w:val="001B03D7"/>
    <w:rsid w:val="001B0CB7"/>
    <w:rsid w:val="001B1429"/>
    <w:rsid w:val="001B1491"/>
    <w:rsid w:val="001B1D14"/>
    <w:rsid w:val="001B2580"/>
    <w:rsid w:val="001B2B8B"/>
    <w:rsid w:val="001B30C7"/>
    <w:rsid w:val="001B3729"/>
    <w:rsid w:val="001B4197"/>
    <w:rsid w:val="001B5ACE"/>
    <w:rsid w:val="001B60EF"/>
    <w:rsid w:val="001C0C32"/>
    <w:rsid w:val="001C19CB"/>
    <w:rsid w:val="001C25CD"/>
    <w:rsid w:val="001C3689"/>
    <w:rsid w:val="001C4572"/>
    <w:rsid w:val="001C63DD"/>
    <w:rsid w:val="001C7DFF"/>
    <w:rsid w:val="001C7E15"/>
    <w:rsid w:val="001C7E48"/>
    <w:rsid w:val="001D0B77"/>
    <w:rsid w:val="001D1F91"/>
    <w:rsid w:val="001D3887"/>
    <w:rsid w:val="001D580A"/>
    <w:rsid w:val="001D6361"/>
    <w:rsid w:val="001D6B61"/>
    <w:rsid w:val="001D6E30"/>
    <w:rsid w:val="001D78ED"/>
    <w:rsid w:val="001E0A86"/>
    <w:rsid w:val="001E0AEC"/>
    <w:rsid w:val="001E3CAD"/>
    <w:rsid w:val="001E708E"/>
    <w:rsid w:val="001E77EE"/>
    <w:rsid w:val="001F097D"/>
    <w:rsid w:val="001F0E66"/>
    <w:rsid w:val="001F1911"/>
    <w:rsid w:val="001F2793"/>
    <w:rsid w:val="001F2C02"/>
    <w:rsid w:val="001F3150"/>
    <w:rsid w:val="001F429A"/>
    <w:rsid w:val="001F4A0F"/>
    <w:rsid w:val="001F7084"/>
    <w:rsid w:val="002018DE"/>
    <w:rsid w:val="002020E7"/>
    <w:rsid w:val="002020F2"/>
    <w:rsid w:val="00202C6D"/>
    <w:rsid w:val="00203674"/>
    <w:rsid w:val="00203FAB"/>
    <w:rsid w:val="002052FD"/>
    <w:rsid w:val="00205576"/>
    <w:rsid w:val="002067D5"/>
    <w:rsid w:val="00212B6B"/>
    <w:rsid w:val="002131FA"/>
    <w:rsid w:val="00214B29"/>
    <w:rsid w:val="00214BCE"/>
    <w:rsid w:val="002152EF"/>
    <w:rsid w:val="00215333"/>
    <w:rsid w:val="00215531"/>
    <w:rsid w:val="0021608F"/>
    <w:rsid w:val="00216313"/>
    <w:rsid w:val="00221023"/>
    <w:rsid w:val="00225AE0"/>
    <w:rsid w:val="00226B1B"/>
    <w:rsid w:val="00226D43"/>
    <w:rsid w:val="00231481"/>
    <w:rsid w:val="00232003"/>
    <w:rsid w:val="002327A5"/>
    <w:rsid w:val="00232A0D"/>
    <w:rsid w:val="00233261"/>
    <w:rsid w:val="0023425F"/>
    <w:rsid w:val="00236633"/>
    <w:rsid w:val="00236D50"/>
    <w:rsid w:val="0023720A"/>
    <w:rsid w:val="002407D7"/>
    <w:rsid w:val="00240B5D"/>
    <w:rsid w:val="00242451"/>
    <w:rsid w:val="00250268"/>
    <w:rsid w:val="00251617"/>
    <w:rsid w:val="00252607"/>
    <w:rsid w:val="002538A1"/>
    <w:rsid w:val="002542CE"/>
    <w:rsid w:val="002551D1"/>
    <w:rsid w:val="00255F4A"/>
    <w:rsid w:val="00256EDA"/>
    <w:rsid w:val="00257A0F"/>
    <w:rsid w:val="00260DE0"/>
    <w:rsid w:val="002620AA"/>
    <w:rsid w:val="002638ED"/>
    <w:rsid w:val="00263B79"/>
    <w:rsid w:val="00264383"/>
    <w:rsid w:val="00266960"/>
    <w:rsid w:val="00266A90"/>
    <w:rsid w:val="002677FD"/>
    <w:rsid w:val="00270CDE"/>
    <w:rsid w:val="00271271"/>
    <w:rsid w:val="0027184B"/>
    <w:rsid w:val="002719B1"/>
    <w:rsid w:val="002728C9"/>
    <w:rsid w:val="002743C8"/>
    <w:rsid w:val="00274C29"/>
    <w:rsid w:val="00274D50"/>
    <w:rsid w:val="00274EA2"/>
    <w:rsid w:val="00275754"/>
    <w:rsid w:val="0027654B"/>
    <w:rsid w:val="00276886"/>
    <w:rsid w:val="0027725E"/>
    <w:rsid w:val="002845FE"/>
    <w:rsid w:val="002849A8"/>
    <w:rsid w:val="00284FF2"/>
    <w:rsid w:val="00285C99"/>
    <w:rsid w:val="00286206"/>
    <w:rsid w:val="00286498"/>
    <w:rsid w:val="00292C88"/>
    <w:rsid w:val="00293ACD"/>
    <w:rsid w:val="00294239"/>
    <w:rsid w:val="00295B47"/>
    <w:rsid w:val="002964C8"/>
    <w:rsid w:val="002A0E66"/>
    <w:rsid w:val="002A3CBF"/>
    <w:rsid w:val="002A3CF4"/>
    <w:rsid w:val="002A43DA"/>
    <w:rsid w:val="002A4890"/>
    <w:rsid w:val="002A63C1"/>
    <w:rsid w:val="002A63FA"/>
    <w:rsid w:val="002A7199"/>
    <w:rsid w:val="002B0D79"/>
    <w:rsid w:val="002B206F"/>
    <w:rsid w:val="002B4805"/>
    <w:rsid w:val="002B4EED"/>
    <w:rsid w:val="002B6C49"/>
    <w:rsid w:val="002B7BB6"/>
    <w:rsid w:val="002C155E"/>
    <w:rsid w:val="002C31B4"/>
    <w:rsid w:val="002D0A4C"/>
    <w:rsid w:val="002D1047"/>
    <w:rsid w:val="002D1D69"/>
    <w:rsid w:val="002D211E"/>
    <w:rsid w:val="002D3263"/>
    <w:rsid w:val="002D4487"/>
    <w:rsid w:val="002D4804"/>
    <w:rsid w:val="002D494A"/>
    <w:rsid w:val="002D4BD7"/>
    <w:rsid w:val="002D66AC"/>
    <w:rsid w:val="002D754B"/>
    <w:rsid w:val="002E0A7B"/>
    <w:rsid w:val="002E1505"/>
    <w:rsid w:val="002E2B90"/>
    <w:rsid w:val="002E3875"/>
    <w:rsid w:val="002E4085"/>
    <w:rsid w:val="002E6323"/>
    <w:rsid w:val="002E6FC9"/>
    <w:rsid w:val="002E7F1A"/>
    <w:rsid w:val="002F34E2"/>
    <w:rsid w:val="002F40AD"/>
    <w:rsid w:val="002F4B31"/>
    <w:rsid w:val="002F6CE4"/>
    <w:rsid w:val="002F6E58"/>
    <w:rsid w:val="0030032E"/>
    <w:rsid w:val="003003C3"/>
    <w:rsid w:val="00301AD1"/>
    <w:rsid w:val="00301AF4"/>
    <w:rsid w:val="00302EA8"/>
    <w:rsid w:val="003048F3"/>
    <w:rsid w:val="00305520"/>
    <w:rsid w:val="00306A54"/>
    <w:rsid w:val="00307124"/>
    <w:rsid w:val="00307277"/>
    <w:rsid w:val="00307302"/>
    <w:rsid w:val="00307F47"/>
    <w:rsid w:val="00311A45"/>
    <w:rsid w:val="00311F8C"/>
    <w:rsid w:val="003126D2"/>
    <w:rsid w:val="0031512C"/>
    <w:rsid w:val="00321017"/>
    <w:rsid w:val="00321307"/>
    <w:rsid w:val="00321FA9"/>
    <w:rsid w:val="003224A1"/>
    <w:rsid w:val="003230FA"/>
    <w:rsid w:val="00323546"/>
    <w:rsid w:val="00332CE4"/>
    <w:rsid w:val="00333006"/>
    <w:rsid w:val="003334B5"/>
    <w:rsid w:val="00334416"/>
    <w:rsid w:val="0033596F"/>
    <w:rsid w:val="00336538"/>
    <w:rsid w:val="00336F2A"/>
    <w:rsid w:val="00337095"/>
    <w:rsid w:val="003370E2"/>
    <w:rsid w:val="003376AA"/>
    <w:rsid w:val="00337C5C"/>
    <w:rsid w:val="003424B7"/>
    <w:rsid w:val="00342F78"/>
    <w:rsid w:val="00343190"/>
    <w:rsid w:val="0034319A"/>
    <w:rsid w:val="00345173"/>
    <w:rsid w:val="00345C38"/>
    <w:rsid w:val="00346AAF"/>
    <w:rsid w:val="00347C66"/>
    <w:rsid w:val="00350C5D"/>
    <w:rsid w:val="00351097"/>
    <w:rsid w:val="0035271E"/>
    <w:rsid w:val="0035339F"/>
    <w:rsid w:val="003535A3"/>
    <w:rsid w:val="00355A5F"/>
    <w:rsid w:val="00355C35"/>
    <w:rsid w:val="00355EEB"/>
    <w:rsid w:val="003609EB"/>
    <w:rsid w:val="00360E78"/>
    <w:rsid w:val="00361878"/>
    <w:rsid w:val="00363F18"/>
    <w:rsid w:val="003642A5"/>
    <w:rsid w:val="00365962"/>
    <w:rsid w:val="00366693"/>
    <w:rsid w:val="00367DD9"/>
    <w:rsid w:val="00370BC1"/>
    <w:rsid w:val="00370C2B"/>
    <w:rsid w:val="00370DF5"/>
    <w:rsid w:val="00371C70"/>
    <w:rsid w:val="003720E6"/>
    <w:rsid w:val="0037246B"/>
    <w:rsid w:val="00372690"/>
    <w:rsid w:val="003735B9"/>
    <w:rsid w:val="003739AF"/>
    <w:rsid w:val="003766EF"/>
    <w:rsid w:val="00376CD8"/>
    <w:rsid w:val="00376E8B"/>
    <w:rsid w:val="0038158B"/>
    <w:rsid w:val="00381CE8"/>
    <w:rsid w:val="00384AE1"/>
    <w:rsid w:val="00390234"/>
    <w:rsid w:val="00391AC2"/>
    <w:rsid w:val="00392A8B"/>
    <w:rsid w:val="00393A35"/>
    <w:rsid w:val="0039423A"/>
    <w:rsid w:val="00394567"/>
    <w:rsid w:val="00394590"/>
    <w:rsid w:val="003962A3"/>
    <w:rsid w:val="003963DA"/>
    <w:rsid w:val="0039674E"/>
    <w:rsid w:val="00396BA1"/>
    <w:rsid w:val="00397824"/>
    <w:rsid w:val="003A1298"/>
    <w:rsid w:val="003A2801"/>
    <w:rsid w:val="003A40BC"/>
    <w:rsid w:val="003A478F"/>
    <w:rsid w:val="003A563D"/>
    <w:rsid w:val="003A6462"/>
    <w:rsid w:val="003A76E0"/>
    <w:rsid w:val="003B08F4"/>
    <w:rsid w:val="003B1FCF"/>
    <w:rsid w:val="003B2246"/>
    <w:rsid w:val="003B290F"/>
    <w:rsid w:val="003B3019"/>
    <w:rsid w:val="003B3310"/>
    <w:rsid w:val="003B3DE6"/>
    <w:rsid w:val="003B427C"/>
    <w:rsid w:val="003B59C2"/>
    <w:rsid w:val="003B6AD4"/>
    <w:rsid w:val="003B7B7F"/>
    <w:rsid w:val="003C2662"/>
    <w:rsid w:val="003C516B"/>
    <w:rsid w:val="003C51D2"/>
    <w:rsid w:val="003C5838"/>
    <w:rsid w:val="003C5946"/>
    <w:rsid w:val="003C7D83"/>
    <w:rsid w:val="003D12AF"/>
    <w:rsid w:val="003D1308"/>
    <w:rsid w:val="003D3092"/>
    <w:rsid w:val="003D33E5"/>
    <w:rsid w:val="003E0981"/>
    <w:rsid w:val="003E235E"/>
    <w:rsid w:val="003E29CE"/>
    <w:rsid w:val="003E4CAF"/>
    <w:rsid w:val="003E4D11"/>
    <w:rsid w:val="003E4F8F"/>
    <w:rsid w:val="003E5262"/>
    <w:rsid w:val="003E65D5"/>
    <w:rsid w:val="003E691B"/>
    <w:rsid w:val="003F5E5D"/>
    <w:rsid w:val="004012BE"/>
    <w:rsid w:val="0040173F"/>
    <w:rsid w:val="00402F7D"/>
    <w:rsid w:val="004048B8"/>
    <w:rsid w:val="004075C9"/>
    <w:rsid w:val="00407957"/>
    <w:rsid w:val="00410C7F"/>
    <w:rsid w:val="00416688"/>
    <w:rsid w:val="00416D92"/>
    <w:rsid w:val="00416E48"/>
    <w:rsid w:val="0042105D"/>
    <w:rsid w:val="00421C2E"/>
    <w:rsid w:val="004243D1"/>
    <w:rsid w:val="004252D1"/>
    <w:rsid w:val="004264F1"/>
    <w:rsid w:val="00426D4A"/>
    <w:rsid w:val="004301C0"/>
    <w:rsid w:val="00434019"/>
    <w:rsid w:val="00435911"/>
    <w:rsid w:val="00436150"/>
    <w:rsid w:val="0043738B"/>
    <w:rsid w:val="004425DC"/>
    <w:rsid w:val="00442CAB"/>
    <w:rsid w:val="00443CDA"/>
    <w:rsid w:val="0044448F"/>
    <w:rsid w:val="004448E2"/>
    <w:rsid w:val="004448FD"/>
    <w:rsid w:val="00445015"/>
    <w:rsid w:val="00445FE1"/>
    <w:rsid w:val="004463AA"/>
    <w:rsid w:val="0044746B"/>
    <w:rsid w:val="00447912"/>
    <w:rsid w:val="00447ED2"/>
    <w:rsid w:val="00450867"/>
    <w:rsid w:val="0045332B"/>
    <w:rsid w:val="00456D3B"/>
    <w:rsid w:val="00457D74"/>
    <w:rsid w:val="00460E62"/>
    <w:rsid w:val="004638A9"/>
    <w:rsid w:val="004639F4"/>
    <w:rsid w:val="00463EB6"/>
    <w:rsid w:val="0046421C"/>
    <w:rsid w:val="00464F52"/>
    <w:rsid w:val="00466995"/>
    <w:rsid w:val="0047001C"/>
    <w:rsid w:val="00471696"/>
    <w:rsid w:val="00472386"/>
    <w:rsid w:val="004724E4"/>
    <w:rsid w:val="00472B40"/>
    <w:rsid w:val="004745C1"/>
    <w:rsid w:val="00475912"/>
    <w:rsid w:val="00480AC5"/>
    <w:rsid w:val="0048162F"/>
    <w:rsid w:val="00482688"/>
    <w:rsid w:val="004829C3"/>
    <w:rsid w:val="0048672A"/>
    <w:rsid w:val="004911C9"/>
    <w:rsid w:val="00492B56"/>
    <w:rsid w:val="00493459"/>
    <w:rsid w:val="0049456F"/>
    <w:rsid w:val="004A020D"/>
    <w:rsid w:val="004A1710"/>
    <w:rsid w:val="004A1B1C"/>
    <w:rsid w:val="004A20E5"/>
    <w:rsid w:val="004A2F47"/>
    <w:rsid w:val="004A3272"/>
    <w:rsid w:val="004A3916"/>
    <w:rsid w:val="004A406E"/>
    <w:rsid w:val="004A45B8"/>
    <w:rsid w:val="004A4E03"/>
    <w:rsid w:val="004A649C"/>
    <w:rsid w:val="004A6861"/>
    <w:rsid w:val="004A76C4"/>
    <w:rsid w:val="004B1434"/>
    <w:rsid w:val="004B19F3"/>
    <w:rsid w:val="004B2574"/>
    <w:rsid w:val="004B4672"/>
    <w:rsid w:val="004B6823"/>
    <w:rsid w:val="004C0DE8"/>
    <w:rsid w:val="004C2D8D"/>
    <w:rsid w:val="004C67AA"/>
    <w:rsid w:val="004C7922"/>
    <w:rsid w:val="004D062F"/>
    <w:rsid w:val="004D07AD"/>
    <w:rsid w:val="004D2AB9"/>
    <w:rsid w:val="004D36A1"/>
    <w:rsid w:val="004D5931"/>
    <w:rsid w:val="004D5981"/>
    <w:rsid w:val="004D5A20"/>
    <w:rsid w:val="004E076D"/>
    <w:rsid w:val="004E1712"/>
    <w:rsid w:val="004E205C"/>
    <w:rsid w:val="004E2D18"/>
    <w:rsid w:val="004E4697"/>
    <w:rsid w:val="004E746C"/>
    <w:rsid w:val="004E7CCD"/>
    <w:rsid w:val="004F17FF"/>
    <w:rsid w:val="004F1B18"/>
    <w:rsid w:val="004F23E8"/>
    <w:rsid w:val="004F2E1F"/>
    <w:rsid w:val="004F348C"/>
    <w:rsid w:val="004F4043"/>
    <w:rsid w:val="004F5C95"/>
    <w:rsid w:val="0050004B"/>
    <w:rsid w:val="005019D8"/>
    <w:rsid w:val="00502F88"/>
    <w:rsid w:val="005061AA"/>
    <w:rsid w:val="005072D2"/>
    <w:rsid w:val="00512E75"/>
    <w:rsid w:val="00515950"/>
    <w:rsid w:val="00515A6F"/>
    <w:rsid w:val="0051735E"/>
    <w:rsid w:val="00517E88"/>
    <w:rsid w:val="00521A88"/>
    <w:rsid w:val="00521F04"/>
    <w:rsid w:val="00525752"/>
    <w:rsid w:val="005259D0"/>
    <w:rsid w:val="0052679A"/>
    <w:rsid w:val="00526A81"/>
    <w:rsid w:val="005272B1"/>
    <w:rsid w:val="0052756D"/>
    <w:rsid w:val="0052791C"/>
    <w:rsid w:val="00527F86"/>
    <w:rsid w:val="00530514"/>
    <w:rsid w:val="00530B58"/>
    <w:rsid w:val="005359EE"/>
    <w:rsid w:val="00535B3C"/>
    <w:rsid w:val="00535D96"/>
    <w:rsid w:val="005366D7"/>
    <w:rsid w:val="00537EB0"/>
    <w:rsid w:val="00540FA9"/>
    <w:rsid w:val="005418A6"/>
    <w:rsid w:val="00542797"/>
    <w:rsid w:val="00543DAE"/>
    <w:rsid w:val="00544AC3"/>
    <w:rsid w:val="00545CD6"/>
    <w:rsid w:val="00545FEA"/>
    <w:rsid w:val="005463B6"/>
    <w:rsid w:val="0055077F"/>
    <w:rsid w:val="00551688"/>
    <w:rsid w:val="00552C45"/>
    <w:rsid w:val="00552EF8"/>
    <w:rsid w:val="00553CD1"/>
    <w:rsid w:val="005543B9"/>
    <w:rsid w:val="005563DA"/>
    <w:rsid w:val="0055698A"/>
    <w:rsid w:val="00557FCB"/>
    <w:rsid w:val="00561DAD"/>
    <w:rsid w:val="00566BD9"/>
    <w:rsid w:val="00567626"/>
    <w:rsid w:val="005679A3"/>
    <w:rsid w:val="00570D71"/>
    <w:rsid w:val="0057199E"/>
    <w:rsid w:val="00571AAE"/>
    <w:rsid w:val="005729F6"/>
    <w:rsid w:val="00573907"/>
    <w:rsid w:val="005761A7"/>
    <w:rsid w:val="005775EB"/>
    <w:rsid w:val="005816CF"/>
    <w:rsid w:val="005818B9"/>
    <w:rsid w:val="005823B8"/>
    <w:rsid w:val="005836EC"/>
    <w:rsid w:val="0058458F"/>
    <w:rsid w:val="00584F6F"/>
    <w:rsid w:val="005857E2"/>
    <w:rsid w:val="00585B4F"/>
    <w:rsid w:val="00587D6B"/>
    <w:rsid w:val="0059194C"/>
    <w:rsid w:val="00592EB6"/>
    <w:rsid w:val="005934B7"/>
    <w:rsid w:val="005935A5"/>
    <w:rsid w:val="0059517F"/>
    <w:rsid w:val="00596538"/>
    <w:rsid w:val="005A13D2"/>
    <w:rsid w:val="005A147B"/>
    <w:rsid w:val="005A1BF0"/>
    <w:rsid w:val="005A1BF2"/>
    <w:rsid w:val="005A1C1F"/>
    <w:rsid w:val="005A2061"/>
    <w:rsid w:val="005A30D2"/>
    <w:rsid w:val="005A330A"/>
    <w:rsid w:val="005A50C3"/>
    <w:rsid w:val="005B01A0"/>
    <w:rsid w:val="005B20E9"/>
    <w:rsid w:val="005B71EA"/>
    <w:rsid w:val="005B7D27"/>
    <w:rsid w:val="005C0EA8"/>
    <w:rsid w:val="005C19E4"/>
    <w:rsid w:val="005C1AD7"/>
    <w:rsid w:val="005C209C"/>
    <w:rsid w:val="005C2CFE"/>
    <w:rsid w:val="005C30B3"/>
    <w:rsid w:val="005C34D4"/>
    <w:rsid w:val="005C4529"/>
    <w:rsid w:val="005C4E15"/>
    <w:rsid w:val="005C6AB3"/>
    <w:rsid w:val="005D15F5"/>
    <w:rsid w:val="005D1852"/>
    <w:rsid w:val="005D1EF3"/>
    <w:rsid w:val="005D3C42"/>
    <w:rsid w:val="005D3D2E"/>
    <w:rsid w:val="005D4433"/>
    <w:rsid w:val="005D53B5"/>
    <w:rsid w:val="005D5AEF"/>
    <w:rsid w:val="005D6D34"/>
    <w:rsid w:val="005D7ACB"/>
    <w:rsid w:val="005E3940"/>
    <w:rsid w:val="005E57EF"/>
    <w:rsid w:val="005E596C"/>
    <w:rsid w:val="005E60A9"/>
    <w:rsid w:val="005E7297"/>
    <w:rsid w:val="005E77B6"/>
    <w:rsid w:val="005F0807"/>
    <w:rsid w:val="005F14A3"/>
    <w:rsid w:val="005F1917"/>
    <w:rsid w:val="005F1DAD"/>
    <w:rsid w:val="005F1DE4"/>
    <w:rsid w:val="005F2906"/>
    <w:rsid w:val="005F38AB"/>
    <w:rsid w:val="005F4E82"/>
    <w:rsid w:val="005F64D5"/>
    <w:rsid w:val="005F7573"/>
    <w:rsid w:val="00600F41"/>
    <w:rsid w:val="00601F07"/>
    <w:rsid w:val="0060361E"/>
    <w:rsid w:val="006036D0"/>
    <w:rsid w:val="006054CC"/>
    <w:rsid w:val="00606574"/>
    <w:rsid w:val="00606D82"/>
    <w:rsid w:val="0060798B"/>
    <w:rsid w:val="006079E4"/>
    <w:rsid w:val="00607E95"/>
    <w:rsid w:val="00610BF0"/>
    <w:rsid w:val="00611F6E"/>
    <w:rsid w:val="00614BDE"/>
    <w:rsid w:val="00615FAD"/>
    <w:rsid w:val="0061712F"/>
    <w:rsid w:val="0061724A"/>
    <w:rsid w:val="00617C6F"/>
    <w:rsid w:val="00617F61"/>
    <w:rsid w:val="00617FE0"/>
    <w:rsid w:val="00623E3C"/>
    <w:rsid w:val="00623FDB"/>
    <w:rsid w:val="00624245"/>
    <w:rsid w:val="0062596A"/>
    <w:rsid w:val="006267C1"/>
    <w:rsid w:val="00626F26"/>
    <w:rsid w:val="00626FF3"/>
    <w:rsid w:val="00627CF2"/>
    <w:rsid w:val="00630D79"/>
    <w:rsid w:val="00632956"/>
    <w:rsid w:val="0063309A"/>
    <w:rsid w:val="00635109"/>
    <w:rsid w:val="00635D6D"/>
    <w:rsid w:val="006407AB"/>
    <w:rsid w:val="00640DB1"/>
    <w:rsid w:val="006418E8"/>
    <w:rsid w:val="006421ED"/>
    <w:rsid w:val="00644C1D"/>
    <w:rsid w:val="006473B3"/>
    <w:rsid w:val="00650080"/>
    <w:rsid w:val="00651077"/>
    <w:rsid w:val="006518A0"/>
    <w:rsid w:val="0065290D"/>
    <w:rsid w:val="00653748"/>
    <w:rsid w:val="00661AC0"/>
    <w:rsid w:val="00661FB0"/>
    <w:rsid w:val="00662356"/>
    <w:rsid w:val="00662950"/>
    <w:rsid w:val="006631DB"/>
    <w:rsid w:val="006636C3"/>
    <w:rsid w:val="00664902"/>
    <w:rsid w:val="00670C8E"/>
    <w:rsid w:val="00673B2F"/>
    <w:rsid w:val="006749F4"/>
    <w:rsid w:val="006771B1"/>
    <w:rsid w:val="00682FCD"/>
    <w:rsid w:val="00687A41"/>
    <w:rsid w:val="00687A81"/>
    <w:rsid w:val="00690871"/>
    <w:rsid w:val="0069162A"/>
    <w:rsid w:val="006948F3"/>
    <w:rsid w:val="00695AB6"/>
    <w:rsid w:val="00696A94"/>
    <w:rsid w:val="00697205"/>
    <w:rsid w:val="006A06A1"/>
    <w:rsid w:val="006A0EB0"/>
    <w:rsid w:val="006A3075"/>
    <w:rsid w:val="006A315C"/>
    <w:rsid w:val="006A3830"/>
    <w:rsid w:val="006A3FAA"/>
    <w:rsid w:val="006A5FCC"/>
    <w:rsid w:val="006A6352"/>
    <w:rsid w:val="006B2326"/>
    <w:rsid w:val="006B24E9"/>
    <w:rsid w:val="006B268A"/>
    <w:rsid w:val="006B2D42"/>
    <w:rsid w:val="006B2E42"/>
    <w:rsid w:val="006B388D"/>
    <w:rsid w:val="006B4058"/>
    <w:rsid w:val="006B5377"/>
    <w:rsid w:val="006B606E"/>
    <w:rsid w:val="006B6D43"/>
    <w:rsid w:val="006B7C00"/>
    <w:rsid w:val="006C11A8"/>
    <w:rsid w:val="006C12C3"/>
    <w:rsid w:val="006C1305"/>
    <w:rsid w:val="006C1509"/>
    <w:rsid w:val="006C2C34"/>
    <w:rsid w:val="006C300C"/>
    <w:rsid w:val="006C5421"/>
    <w:rsid w:val="006C5C37"/>
    <w:rsid w:val="006C6451"/>
    <w:rsid w:val="006C6D50"/>
    <w:rsid w:val="006D3C8D"/>
    <w:rsid w:val="006D4673"/>
    <w:rsid w:val="006D48CD"/>
    <w:rsid w:val="006D4B81"/>
    <w:rsid w:val="006D5172"/>
    <w:rsid w:val="006D5AB8"/>
    <w:rsid w:val="006D5B45"/>
    <w:rsid w:val="006D62CB"/>
    <w:rsid w:val="006E18D5"/>
    <w:rsid w:val="006E57CC"/>
    <w:rsid w:val="006E6C95"/>
    <w:rsid w:val="006E7087"/>
    <w:rsid w:val="006E7C9C"/>
    <w:rsid w:val="006F0747"/>
    <w:rsid w:val="006F2056"/>
    <w:rsid w:val="006F24B2"/>
    <w:rsid w:val="006F292D"/>
    <w:rsid w:val="006F2952"/>
    <w:rsid w:val="006F2B93"/>
    <w:rsid w:val="006F2FAB"/>
    <w:rsid w:val="006F3364"/>
    <w:rsid w:val="006F3397"/>
    <w:rsid w:val="006F3DC3"/>
    <w:rsid w:val="006F5C94"/>
    <w:rsid w:val="006F6049"/>
    <w:rsid w:val="006F7931"/>
    <w:rsid w:val="006F7B95"/>
    <w:rsid w:val="0070089D"/>
    <w:rsid w:val="00700DF5"/>
    <w:rsid w:val="00701866"/>
    <w:rsid w:val="007033F7"/>
    <w:rsid w:val="00703B71"/>
    <w:rsid w:val="00704637"/>
    <w:rsid w:val="00704D1E"/>
    <w:rsid w:val="0070538B"/>
    <w:rsid w:val="00713DFD"/>
    <w:rsid w:val="0071451C"/>
    <w:rsid w:val="00714E52"/>
    <w:rsid w:val="007151B7"/>
    <w:rsid w:val="007154A6"/>
    <w:rsid w:val="0071778A"/>
    <w:rsid w:val="00722957"/>
    <w:rsid w:val="007278DC"/>
    <w:rsid w:val="00731EE2"/>
    <w:rsid w:val="007336D7"/>
    <w:rsid w:val="00735922"/>
    <w:rsid w:val="007367FE"/>
    <w:rsid w:val="00736DA3"/>
    <w:rsid w:val="00737592"/>
    <w:rsid w:val="007407FF"/>
    <w:rsid w:val="00741524"/>
    <w:rsid w:val="00742ECB"/>
    <w:rsid w:val="00744801"/>
    <w:rsid w:val="0074518A"/>
    <w:rsid w:val="007465AB"/>
    <w:rsid w:val="0075273A"/>
    <w:rsid w:val="00752BA3"/>
    <w:rsid w:val="00755C23"/>
    <w:rsid w:val="0075700E"/>
    <w:rsid w:val="00760B91"/>
    <w:rsid w:val="00760DB3"/>
    <w:rsid w:val="00760FEA"/>
    <w:rsid w:val="007629C0"/>
    <w:rsid w:val="007629FA"/>
    <w:rsid w:val="00762D5C"/>
    <w:rsid w:val="007640A4"/>
    <w:rsid w:val="007641EB"/>
    <w:rsid w:val="00765FBF"/>
    <w:rsid w:val="00770528"/>
    <w:rsid w:val="00771FD9"/>
    <w:rsid w:val="0077330F"/>
    <w:rsid w:val="00773B81"/>
    <w:rsid w:val="00774052"/>
    <w:rsid w:val="007744A8"/>
    <w:rsid w:val="007774F0"/>
    <w:rsid w:val="007775D0"/>
    <w:rsid w:val="00781514"/>
    <w:rsid w:val="00781859"/>
    <w:rsid w:val="00782081"/>
    <w:rsid w:val="007837C3"/>
    <w:rsid w:val="007850BF"/>
    <w:rsid w:val="00786DEA"/>
    <w:rsid w:val="00787A6B"/>
    <w:rsid w:val="00790B88"/>
    <w:rsid w:val="007910CC"/>
    <w:rsid w:val="00791A0A"/>
    <w:rsid w:val="0079493C"/>
    <w:rsid w:val="0079603E"/>
    <w:rsid w:val="00796E6C"/>
    <w:rsid w:val="0079782A"/>
    <w:rsid w:val="007A0161"/>
    <w:rsid w:val="007A1095"/>
    <w:rsid w:val="007A121D"/>
    <w:rsid w:val="007A4174"/>
    <w:rsid w:val="007A44B0"/>
    <w:rsid w:val="007A744E"/>
    <w:rsid w:val="007A7D5A"/>
    <w:rsid w:val="007B1084"/>
    <w:rsid w:val="007B1AB7"/>
    <w:rsid w:val="007B24DA"/>
    <w:rsid w:val="007B4500"/>
    <w:rsid w:val="007B50F9"/>
    <w:rsid w:val="007B6B2F"/>
    <w:rsid w:val="007C08DA"/>
    <w:rsid w:val="007C239D"/>
    <w:rsid w:val="007C4645"/>
    <w:rsid w:val="007C4E05"/>
    <w:rsid w:val="007C5161"/>
    <w:rsid w:val="007C5C02"/>
    <w:rsid w:val="007C6034"/>
    <w:rsid w:val="007C7402"/>
    <w:rsid w:val="007C7C9D"/>
    <w:rsid w:val="007D0C40"/>
    <w:rsid w:val="007D15DA"/>
    <w:rsid w:val="007D18E2"/>
    <w:rsid w:val="007D5B7B"/>
    <w:rsid w:val="007D6048"/>
    <w:rsid w:val="007D66F0"/>
    <w:rsid w:val="007D6E7C"/>
    <w:rsid w:val="007D7536"/>
    <w:rsid w:val="007D75A0"/>
    <w:rsid w:val="007D7661"/>
    <w:rsid w:val="007D7742"/>
    <w:rsid w:val="007E0A91"/>
    <w:rsid w:val="007E1531"/>
    <w:rsid w:val="007E2797"/>
    <w:rsid w:val="007E3705"/>
    <w:rsid w:val="007E37F8"/>
    <w:rsid w:val="007E71BE"/>
    <w:rsid w:val="007F0356"/>
    <w:rsid w:val="007F21C0"/>
    <w:rsid w:val="007F2680"/>
    <w:rsid w:val="007F2ED8"/>
    <w:rsid w:val="007F3556"/>
    <w:rsid w:val="007F5660"/>
    <w:rsid w:val="007F653F"/>
    <w:rsid w:val="007F7947"/>
    <w:rsid w:val="007F7A9A"/>
    <w:rsid w:val="007F7CD7"/>
    <w:rsid w:val="00801E37"/>
    <w:rsid w:val="00803C1C"/>
    <w:rsid w:val="00804ABE"/>
    <w:rsid w:val="00805E67"/>
    <w:rsid w:val="00806EE7"/>
    <w:rsid w:val="00806FDB"/>
    <w:rsid w:val="00807A63"/>
    <w:rsid w:val="00807D98"/>
    <w:rsid w:val="008117FE"/>
    <w:rsid w:val="008129D5"/>
    <w:rsid w:val="008142DF"/>
    <w:rsid w:val="0081433E"/>
    <w:rsid w:val="0081527B"/>
    <w:rsid w:val="00815F80"/>
    <w:rsid w:val="00816DE6"/>
    <w:rsid w:val="00817203"/>
    <w:rsid w:val="00817E07"/>
    <w:rsid w:val="00822533"/>
    <w:rsid w:val="00823F7B"/>
    <w:rsid w:val="0082401D"/>
    <w:rsid w:val="008243DD"/>
    <w:rsid w:val="008247F9"/>
    <w:rsid w:val="00824B41"/>
    <w:rsid w:val="00825C26"/>
    <w:rsid w:val="00825E13"/>
    <w:rsid w:val="00826815"/>
    <w:rsid w:val="00826B36"/>
    <w:rsid w:val="00826CE1"/>
    <w:rsid w:val="00827D12"/>
    <w:rsid w:val="00832E7B"/>
    <w:rsid w:val="0083391A"/>
    <w:rsid w:val="00834C08"/>
    <w:rsid w:val="00835319"/>
    <w:rsid w:val="00835DB2"/>
    <w:rsid w:val="00835E8E"/>
    <w:rsid w:val="008423E0"/>
    <w:rsid w:val="0084271E"/>
    <w:rsid w:val="00843DE3"/>
    <w:rsid w:val="008442EA"/>
    <w:rsid w:val="00844401"/>
    <w:rsid w:val="00844F02"/>
    <w:rsid w:val="00845D78"/>
    <w:rsid w:val="0085105F"/>
    <w:rsid w:val="00851DAD"/>
    <w:rsid w:val="00856FF9"/>
    <w:rsid w:val="00857F2A"/>
    <w:rsid w:val="0086106B"/>
    <w:rsid w:val="008617D7"/>
    <w:rsid w:val="0086258F"/>
    <w:rsid w:val="00862B0E"/>
    <w:rsid w:val="008654EE"/>
    <w:rsid w:val="008730BE"/>
    <w:rsid w:val="008732DD"/>
    <w:rsid w:val="008738E6"/>
    <w:rsid w:val="00874205"/>
    <w:rsid w:val="00874587"/>
    <w:rsid w:val="00874936"/>
    <w:rsid w:val="00880B1A"/>
    <w:rsid w:val="00880E86"/>
    <w:rsid w:val="008838A9"/>
    <w:rsid w:val="00886E71"/>
    <w:rsid w:val="00890946"/>
    <w:rsid w:val="00890EE6"/>
    <w:rsid w:val="00891455"/>
    <w:rsid w:val="00891520"/>
    <w:rsid w:val="00892B43"/>
    <w:rsid w:val="00892EE4"/>
    <w:rsid w:val="0089457C"/>
    <w:rsid w:val="00896941"/>
    <w:rsid w:val="00896D29"/>
    <w:rsid w:val="00897E2D"/>
    <w:rsid w:val="008A21EE"/>
    <w:rsid w:val="008A47F4"/>
    <w:rsid w:val="008A494C"/>
    <w:rsid w:val="008A58E6"/>
    <w:rsid w:val="008A65FF"/>
    <w:rsid w:val="008A68C3"/>
    <w:rsid w:val="008A6D4E"/>
    <w:rsid w:val="008A7BB0"/>
    <w:rsid w:val="008B0821"/>
    <w:rsid w:val="008B2F26"/>
    <w:rsid w:val="008B41F5"/>
    <w:rsid w:val="008B5AF2"/>
    <w:rsid w:val="008B6F5A"/>
    <w:rsid w:val="008B75D7"/>
    <w:rsid w:val="008C07E6"/>
    <w:rsid w:val="008C11E0"/>
    <w:rsid w:val="008C1B03"/>
    <w:rsid w:val="008C425F"/>
    <w:rsid w:val="008C466C"/>
    <w:rsid w:val="008C6B69"/>
    <w:rsid w:val="008C6BF2"/>
    <w:rsid w:val="008D0C8A"/>
    <w:rsid w:val="008D0ECE"/>
    <w:rsid w:val="008D344F"/>
    <w:rsid w:val="008D3AA2"/>
    <w:rsid w:val="008D4BDC"/>
    <w:rsid w:val="008D563A"/>
    <w:rsid w:val="008D64BB"/>
    <w:rsid w:val="008E119D"/>
    <w:rsid w:val="008E1283"/>
    <w:rsid w:val="008E175F"/>
    <w:rsid w:val="008E21F4"/>
    <w:rsid w:val="008E2278"/>
    <w:rsid w:val="008E29C9"/>
    <w:rsid w:val="008F01BE"/>
    <w:rsid w:val="008F1726"/>
    <w:rsid w:val="008F1A44"/>
    <w:rsid w:val="008F2DA6"/>
    <w:rsid w:val="008F6A67"/>
    <w:rsid w:val="008F7481"/>
    <w:rsid w:val="009004EE"/>
    <w:rsid w:val="00902674"/>
    <w:rsid w:val="00903D64"/>
    <w:rsid w:val="009056FC"/>
    <w:rsid w:val="00905C90"/>
    <w:rsid w:val="00905CBD"/>
    <w:rsid w:val="009063AD"/>
    <w:rsid w:val="00906794"/>
    <w:rsid w:val="00906A9F"/>
    <w:rsid w:val="00907F68"/>
    <w:rsid w:val="009114C0"/>
    <w:rsid w:val="00911FE6"/>
    <w:rsid w:val="00913CE1"/>
    <w:rsid w:val="00921B04"/>
    <w:rsid w:val="00922E47"/>
    <w:rsid w:val="00923F45"/>
    <w:rsid w:val="00924147"/>
    <w:rsid w:val="00925D1E"/>
    <w:rsid w:val="00926C0E"/>
    <w:rsid w:val="00927C65"/>
    <w:rsid w:val="00930411"/>
    <w:rsid w:val="00930DF3"/>
    <w:rsid w:val="00932199"/>
    <w:rsid w:val="00933072"/>
    <w:rsid w:val="0093625B"/>
    <w:rsid w:val="00936658"/>
    <w:rsid w:val="00936F03"/>
    <w:rsid w:val="009373CD"/>
    <w:rsid w:val="0094117C"/>
    <w:rsid w:val="00941435"/>
    <w:rsid w:val="00942053"/>
    <w:rsid w:val="0094263C"/>
    <w:rsid w:val="009447DB"/>
    <w:rsid w:val="00951EC6"/>
    <w:rsid w:val="009525E2"/>
    <w:rsid w:val="00954B47"/>
    <w:rsid w:val="00956695"/>
    <w:rsid w:val="00957D7B"/>
    <w:rsid w:val="00960756"/>
    <w:rsid w:val="00960F65"/>
    <w:rsid w:val="00961017"/>
    <w:rsid w:val="0096139C"/>
    <w:rsid w:val="00961424"/>
    <w:rsid w:val="00962D51"/>
    <w:rsid w:val="0096345F"/>
    <w:rsid w:val="009637B7"/>
    <w:rsid w:val="009659E4"/>
    <w:rsid w:val="00970421"/>
    <w:rsid w:val="00975239"/>
    <w:rsid w:val="009756B7"/>
    <w:rsid w:val="00975A47"/>
    <w:rsid w:val="00976625"/>
    <w:rsid w:val="0099401C"/>
    <w:rsid w:val="009965A2"/>
    <w:rsid w:val="0099672C"/>
    <w:rsid w:val="009968A0"/>
    <w:rsid w:val="00996C8A"/>
    <w:rsid w:val="00997816"/>
    <w:rsid w:val="009A00C0"/>
    <w:rsid w:val="009A31C7"/>
    <w:rsid w:val="009A322A"/>
    <w:rsid w:val="009A37E5"/>
    <w:rsid w:val="009A4557"/>
    <w:rsid w:val="009A4B8A"/>
    <w:rsid w:val="009A53D3"/>
    <w:rsid w:val="009A6FA7"/>
    <w:rsid w:val="009A7AD4"/>
    <w:rsid w:val="009B0D18"/>
    <w:rsid w:val="009B3846"/>
    <w:rsid w:val="009B5F6D"/>
    <w:rsid w:val="009C0BFA"/>
    <w:rsid w:val="009C1A08"/>
    <w:rsid w:val="009C200D"/>
    <w:rsid w:val="009C6AA2"/>
    <w:rsid w:val="009C7351"/>
    <w:rsid w:val="009C789C"/>
    <w:rsid w:val="009C78B2"/>
    <w:rsid w:val="009D1B46"/>
    <w:rsid w:val="009D286C"/>
    <w:rsid w:val="009D3175"/>
    <w:rsid w:val="009D3ABF"/>
    <w:rsid w:val="009D4A8D"/>
    <w:rsid w:val="009D518D"/>
    <w:rsid w:val="009D62AC"/>
    <w:rsid w:val="009D695C"/>
    <w:rsid w:val="009E026B"/>
    <w:rsid w:val="009E0A0B"/>
    <w:rsid w:val="009E14D1"/>
    <w:rsid w:val="009E181C"/>
    <w:rsid w:val="009E1C6A"/>
    <w:rsid w:val="009E22CD"/>
    <w:rsid w:val="009E401E"/>
    <w:rsid w:val="009E4C9B"/>
    <w:rsid w:val="009E5CFE"/>
    <w:rsid w:val="009F0CB9"/>
    <w:rsid w:val="009F1CE8"/>
    <w:rsid w:val="009F2372"/>
    <w:rsid w:val="009F2C86"/>
    <w:rsid w:val="009F3487"/>
    <w:rsid w:val="009F5A8F"/>
    <w:rsid w:val="009F6AB3"/>
    <w:rsid w:val="009F7F14"/>
    <w:rsid w:val="009F7F39"/>
    <w:rsid w:val="00A00369"/>
    <w:rsid w:val="00A017CD"/>
    <w:rsid w:val="00A02594"/>
    <w:rsid w:val="00A03828"/>
    <w:rsid w:val="00A03A1B"/>
    <w:rsid w:val="00A03AB1"/>
    <w:rsid w:val="00A043DB"/>
    <w:rsid w:val="00A059A3"/>
    <w:rsid w:val="00A0731C"/>
    <w:rsid w:val="00A079B7"/>
    <w:rsid w:val="00A103C3"/>
    <w:rsid w:val="00A1133C"/>
    <w:rsid w:val="00A11548"/>
    <w:rsid w:val="00A12296"/>
    <w:rsid w:val="00A148D1"/>
    <w:rsid w:val="00A14AAF"/>
    <w:rsid w:val="00A235AA"/>
    <w:rsid w:val="00A23A3E"/>
    <w:rsid w:val="00A248B0"/>
    <w:rsid w:val="00A24B0D"/>
    <w:rsid w:val="00A24C60"/>
    <w:rsid w:val="00A270AC"/>
    <w:rsid w:val="00A27108"/>
    <w:rsid w:val="00A3124F"/>
    <w:rsid w:val="00A31DFF"/>
    <w:rsid w:val="00A32253"/>
    <w:rsid w:val="00A33190"/>
    <w:rsid w:val="00A34DF0"/>
    <w:rsid w:val="00A366B0"/>
    <w:rsid w:val="00A37E4B"/>
    <w:rsid w:val="00A420EC"/>
    <w:rsid w:val="00A43D1A"/>
    <w:rsid w:val="00A448BD"/>
    <w:rsid w:val="00A45C58"/>
    <w:rsid w:val="00A47297"/>
    <w:rsid w:val="00A506CB"/>
    <w:rsid w:val="00A5167F"/>
    <w:rsid w:val="00A5439E"/>
    <w:rsid w:val="00A563A9"/>
    <w:rsid w:val="00A569F1"/>
    <w:rsid w:val="00A60B64"/>
    <w:rsid w:val="00A639ED"/>
    <w:rsid w:val="00A6451C"/>
    <w:rsid w:val="00A66AAD"/>
    <w:rsid w:val="00A67270"/>
    <w:rsid w:val="00A7038F"/>
    <w:rsid w:val="00A71E57"/>
    <w:rsid w:val="00A72A22"/>
    <w:rsid w:val="00A73A4E"/>
    <w:rsid w:val="00A74E2D"/>
    <w:rsid w:val="00A75F9A"/>
    <w:rsid w:val="00A75FB0"/>
    <w:rsid w:val="00A75FFF"/>
    <w:rsid w:val="00A824A3"/>
    <w:rsid w:val="00A828C4"/>
    <w:rsid w:val="00A86A29"/>
    <w:rsid w:val="00A86BBE"/>
    <w:rsid w:val="00A87CFF"/>
    <w:rsid w:val="00A917AD"/>
    <w:rsid w:val="00A918E4"/>
    <w:rsid w:val="00A92107"/>
    <w:rsid w:val="00A9212A"/>
    <w:rsid w:val="00A945BB"/>
    <w:rsid w:val="00A947F5"/>
    <w:rsid w:val="00A94B57"/>
    <w:rsid w:val="00A9528C"/>
    <w:rsid w:val="00A95D38"/>
    <w:rsid w:val="00A97966"/>
    <w:rsid w:val="00AA0B78"/>
    <w:rsid w:val="00AA0C86"/>
    <w:rsid w:val="00AA1982"/>
    <w:rsid w:val="00AA1C82"/>
    <w:rsid w:val="00AB0AB6"/>
    <w:rsid w:val="00AB0EAD"/>
    <w:rsid w:val="00AB2AC5"/>
    <w:rsid w:val="00AB4BE1"/>
    <w:rsid w:val="00AC3582"/>
    <w:rsid w:val="00AC6BC1"/>
    <w:rsid w:val="00AC7A86"/>
    <w:rsid w:val="00AD0DA4"/>
    <w:rsid w:val="00AD1324"/>
    <w:rsid w:val="00AD38B1"/>
    <w:rsid w:val="00AD3E1F"/>
    <w:rsid w:val="00AD4035"/>
    <w:rsid w:val="00AD46F7"/>
    <w:rsid w:val="00AD4799"/>
    <w:rsid w:val="00AD7082"/>
    <w:rsid w:val="00AD75ED"/>
    <w:rsid w:val="00AE58C5"/>
    <w:rsid w:val="00AE67F8"/>
    <w:rsid w:val="00AE6FC9"/>
    <w:rsid w:val="00AE7243"/>
    <w:rsid w:val="00AF06EA"/>
    <w:rsid w:val="00AF1B2B"/>
    <w:rsid w:val="00AF5327"/>
    <w:rsid w:val="00AF6210"/>
    <w:rsid w:val="00B00085"/>
    <w:rsid w:val="00B006ED"/>
    <w:rsid w:val="00B01C40"/>
    <w:rsid w:val="00B0312B"/>
    <w:rsid w:val="00B04127"/>
    <w:rsid w:val="00B05A49"/>
    <w:rsid w:val="00B107B9"/>
    <w:rsid w:val="00B10B90"/>
    <w:rsid w:val="00B11863"/>
    <w:rsid w:val="00B12990"/>
    <w:rsid w:val="00B1310B"/>
    <w:rsid w:val="00B13CC0"/>
    <w:rsid w:val="00B1513D"/>
    <w:rsid w:val="00B16AE6"/>
    <w:rsid w:val="00B21936"/>
    <w:rsid w:val="00B22CC1"/>
    <w:rsid w:val="00B23AAC"/>
    <w:rsid w:val="00B24F8C"/>
    <w:rsid w:val="00B256FE"/>
    <w:rsid w:val="00B26D49"/>
    <w:rsid w:val="00B27AFE"/>
    <w:rsid w:val="00B30467"/>
    <w:rsid w:val="00B31D8F"/>
    <w:rsid w:val="00B36774"/>
    <w:rsid w:val="00B36DC2"/>
    <w:rsid w:val="00B37A8E"/>
    <w:rsid w:val="00B4160C"/>
    <w:rsid w:val="00B42528"/>
    <w:rsid w:val="00B44611"/>
    <w:rsid w:val="00B452C3"/>
    <w:rsid w:val="00B4547C"/>
    <w:rsid w:val="00B45F47"/>
    <w:rsid w:val="00B46206"/>
    <w:rsid w:val="00B466B6"/>
    <w:rsid w:val="00B46F05"/>
    <w:rsid w:val="00B472C2"/>
    <w:rsid w:val="00B474CE"/>
    <w:rsid w:val="00B51191"/>
    <w:rsid w:val="00B515BC"/>
    <w:rsid w:val="00B53618"/>
    <w:rsid w:val="00B54896"/>
    <w:rsid w:val="00B6306E"/>
    <w:rsid w:val="00B63952"/>
    <w:rsid w:val="00B65446"/>
    <w:rsid w:val="00B70CF5"/>
    <w:rsid w:val="00B70F08"/>
    <w:rsid w:val="00B71969"/>
    <w:rsid w:val="00B71C70"/>
    <w:rsid w:val="00B73F02"/>
    <w:rsid w:val="00B74BA9"/>
    <w:rsid w:val="00B7554F"/>
    <w:rsid w:val="00B75596"/>
    <w:rsid w:val="00B756E6"/>
    <w:rsid w:val="00B75975"/>
    <w:rsid w:val="00B7646D"/>
    <w:rsid w:val="00B77B91"/>
    <w:rsid w:val="00B80CFC"/>
    <w:rsid w:val="00B82147"/>
    <w:rsid w:val="00B83861"/>
    <w:rsid w:val="00B84401"/>
    <w:rsid w:val="00B87915"/>
    <w:rsid w:val="00B909F6"/>
    <w:rsid w:val="00B90ADD"/>
    <w:rsid w:val="00B90C7D"/>
    <w:rsid w:val="00B9162E"/>
    <w:rsid w:val="00B9342A"/>
    <w:rsid w:val="00B934D7"/>
    <w:rsid w:val="00B936C6"/>
    <w:rsid w:val="00B93BD9"/>
    <w:rsid w:val="00B95FCC"/>
    <w:rsid w:val="00B9638E"/>
    <w:rsid w:val="00B97FC7"/>
    <w:rsid w:val="00BA0E6E"/>
    <w:rsid w:val="00BA4180"/>
    <w:rsid w:val="00BA45DA"/>
    <w:rsid w:val="00BA5FAD"/>
    <w:rsid w:val="00BA6BB5"/>
    <w:rsid w:val="00BB3D11"/>
    <w:rsid w:val="00BC02EB"/>
    <w:rsid w:val="00BC2D3C"/>
    <w:rsid w:val="00BC3B2A"/>
    <w:rsid w:val="00BC3CC5"/>
    <w:rsid w:val="00BC5B71"/>
    <w:rsid w:val="00BC7068"/>
    <w:rsid w:val="00BD34F5"/>
    <w:rsid w:val="00BD366E"/>
    <w:rsid w:val="00BD3B5D"/>
    <w:rsid w:val="00BD5C57"/>
    <w:rsid w:val="00BD643A"/>
    <w:rsid w:val="00BD76A7"/>
    <w:rsid w:val="00BD7FFC"/>
    <w:rsid w:val="00BE1958"/>
    <w:rsid w:val="00BE2FE5"/>
    <w:rsid w:val="00BE42DA"/>
    <w:rsid w:val="00BE457B"/>
    <w:rsid w:val="00BE5C8C"/>
    <w:rsid w:val="00BE6D20"/>
    <w:rsid w:val="00BE776F"/>
    <w:rsid w:val="00BE7DC2"/>
    <w:rsid w:val="00BF0C0D"/>
    <w:rsid w:val="00BF0CF0"/>
    <w:rsid w:val="00BF119C"/>
    <w:rsid w:val="00BF21EE"/>
    <w:rsid w:val="00BF331D"/>
    <w:rsid w:val="00BF33E7"/>
    <w:rsid w:val="00BF4171"/>
    <w:rsid w:val="00BF4771"/>
    <w:rsid w:val="00BF6293"/>
    <w:rsid w:val="00BF6D12"/>
    <w:rsid w:val="00BF72DB"/>
    <w:rsid w:val="00BF7E93"/>
    <w:rsid w:val="00C002EF"/>
    <w:rsid w:val="00C00D9A"/>
    <w:rsid w:val="00C010DC"/>
    <w:rsid w:val="00C0128C"/>
    <w:rsid w:val="00C0160D"/>
    <w:rsid w:val="00C01E11"/>
    <w:rsid w:val="00C0364C"/>
    <w:rsid w:val="00C03755"/>
    <w:rsid w:val="00C03DC0"/>
    <w:rsid w:val="00C03F0D"/>
    <w:rsid w:val="00C04BF9"/>
    <w:rsid w:val="00C064CD"/>
    <w:rsid w:val="00C0661D"/>
    <w:rsid w:val="00C10296"/>
    <w:rsid w:val="00C135B2"/>
    <w:rsid w:val="00C147E1"/>
    <w:rsid w:val="00C14CEC"/>
    <w:rsid w:val="00C152E4"/>
    <w:rsid w:val="00C163C2"/>
    <w:rsid w:val="00C17AB1"/>
    <w:rsid w:val="00C2092B"/>
    <w:rsid w:val="00C216DA"/>
    <w:rsid w:val="00C21F96"/>
    <w:rsid w:val="00C23181"/>
    <w:rsid w:val="00C23C50"/>
    <w:rsid w:val="00C27143"/>
    <w:rsid w:val="00C27F14"/>
    <w:rsid w:val="00C30BA7"/>
    <w:rsid w:val="00C30D00"/>
    <w:rsid w:val="00C3268B"/>
    <w:rsid w:val="00C35867"/>
    <w:rsid w:val="00C40503"/>
    <w:rsid w:val="00C40808"/>
    <w:rsid w:val="00C42362"/>
    <w:rsid w:val="00C4365D"/>
    <w:rsid w:val="00C44841"/>
    <w:rsid w:val="00C449FF"/>
    <w:rsid w:val="00C509E0"/>
    <w:rsid w:val="00C50A36"/>
    <w:rsid w:val="00C540DC"/>
    <w:rsid w:val="00C56FC0"/>
    <w:rsid w:val="00C571D5"/>
    <w:rsid w:val="00C57C75"/>
    <w:rsid w:val="00C6448F"/>
    <w:rsid w:val="00C65264"/>
    <w:rsid w:val="00C66FFE"/>
    <w:rsid w:val="00C71F60"/>
    <w:rsid w:val="00C72037"/>
    <w:rsid w:val="00C73099"/>
    <w:rsid w:val="00C74613"/>
    <w:rsid w:val="00C7563E"/>
    <w:rsid w:val="00C75E7C"/>
    <w:rsid w:val="00C75FC4"/>
    <w:rsid w:val="00C76083"/>
    <w:rsid w:val="00C774EB"/>
    <w:rsid w:val="00C8190D"/>
    <w:rsid w:val="00C83E9A"/>
    <w:rsid w:val="00C85145"/>
    <w:rsid w:val="00C868B7"/>
    <w:rsid w:val="00C87758"/>
    <w:rsid w:val="00C9026F"/>
    <w:rsid w:val="00C90FD1"/>
    <w:rsid w:val="00C9115A"/>
    <w:rsid w:val="00C92BB5"/>
    <w:rsid w:val="00C932D4"/>
    <w:rsid w:val="00C94DCC"/>
    <w:rsid w:val="00C95164"/>
    <w:rsid w:val="00C96217"/>
    <w:rsid w:val="00CA5CA8"/>
    <w:rsid w:val="00CA6DA5"/>
    <w:rsid w:val="00CA7532"/>
    <w:rsid w:val="00CB0E44"/>
    <w:rsid w:val="00CB25F1"/>
    <w:rsid w:val="00CB2CE8"/>
    <w:rsid w:val="00CB367C"/>
    <w:rsid w:val="00CB55A5"/>
    <w:rsid w:val="00CB5B24"/>
    <w:rsid w:val="00CB6696"/>
    <w:rsid w:val="00CB6BD4"/>
    <w:rsid w:val="00CB6F9B"/>
    <w:rsid w:val="00CB7942"/>
    <w:rsid w:val="00CC06F6"/>
    <w:rsid w:val="00CC19F3"/>
    <w:rsid w:val="00CC2C7B"/>
    <w:rsid w:val="00CC6168"/>
    <w:rsid w:val="00CC63C0"/>
    <w:rsid w:val="00CC64C4"/>
    <w:rsid w:val="00CC6A00"/>
    <w:rsid w:val="00CC79EF"/>
    <w:rsid w:val="00CC7E0C"/>
    <w:rsid w:val="00CC7F27"/>
    <w:rsid w:val="00CD295C"/>
    <w:rsid w:val="00CD3BA8"/>
    <w:rsid w:val="00CD47C2"/>
    <w:rsid w:val="00CD6255"/>
    <w:rsid w:val="00CD6F11"/>
    <w:rsid w:val="00CD79A5"/>
    <w:rsid w:val="00CD7F61"/>
    <w:rsid w:val="00CD7F6A"/>
    <w:rsid w:val="00CE00CC"/>
    <w:rsid w:val="00CE0D0C"/>
    <w:rsid w:val="00CE1491"/>
    <w:rsid w:val="00CE214D"/>
    <w:rsid w:val="00CE36D5"/>
    <w:rsid w:val="00CE38BE"/>
    <w:rsid w:val="00CE3C5E"/>
    <w:rsid w:val="00CE5D54"/>
    <w:rsid w:val="00CE5E3E"/>
    <w:rsid w:val="00CF10E9"/>
    <w:rsid w:val="00CF3666"/>
    <w:rsid w:val="00CF791D"/>
    <w:rsid w:val="00D01E9C"/>
    <w:rsid w:val="00D0315D"/>
    <w:rsid w:val="00D03553"/>
    <w:rsid w:val="00D03DA8"/>
    <w:rsid w:val="00D043D8"/>
    <w:rsid w:val="00D05557"/>
    <w:rsid w:val="00D0743D"/>
    <w:rsid w:val="00D13D20"/>
    <w:rsid w:val="00D161B0"/>
    <w:rsid w:val="00D1632B"/>
    <w:rsid w:val="00D1634A"/>
    <w:rsid w:val="00D16C04"/>
    <w:rsid w:val="00D16C80"/>
    <w:rsid w:val="00D2154D"/>
    <w:rsid w:val="00D24729"/>
    <w:rsid w:val="00D26234"/>
    <w:rsid w:val="00D306E5"/>
    <w:rsid w:val="00D31931"/>
    <w:rsid w:val="00D33FFD"/>
    <w:rsid w:val="00D353ED"/>
    <w:rsid w:val="00D36779"/>
    <w:rsid w:val="00D367A8"/>
    <w:rsid w:val="00D36985"/>
    <w:rsid w:val="00D433F0"/>
    <w:rsid w:val="00D451B5"/>
    <w:rsid w:val="00D45F9E"/>
    <w:rsid w:val="00D46AEC"/>
    <w:rsid w:val="00D5017A"/>
    <w:rsid w:val="00D5022B"/>
    <w:rsid w:val="00D53660"/>
    <w:rsid w:val="00D53A9A"/>
    <w:rsid w:val="00D53FB7"/>
    <w:rsid w:val="00D561BA"/>
    <w:rsid w:val="00D62DFE"/>
    <w:rsid w:val="00D641CF"/>
    <w:rsid w:val="00D64EA8"/>
    <w:rsid w:val="00D71F76"/>
    <w:rsid w:val="00D72F5B"/>
    <w:rsid w:val="00D73418"/>
    <w:rsid w:val="00D7436C"/>
    <w:rsid w:val="00D754E3"/>
    <w:rsid w:val="00D767CD"/>
    <w:rsid w:val="00D774AE"/>
    <w:rsid w:val="00D77DDC"/>
    <w:rsid w:val="00D77E21"/>
    <w:rsid w:val="00D809A5"/>
    <w:rsid w:val="00D832D0"/>
    <w:rsid w:val="00D83EF6"/>
    <w:rsid w:val="00D84C52"/>
    <w:rsid w:val="00D85380"/>
    <w:rsid w:val="00D8673F"/>
    <w:rsid w:val="00D86C9C"/>
    <w:rsid w:val="00D86D56"/>
    <w:rsid w:val="00D87CB6"/>
    <w:rsid w:val="00D9145D"/>
    <w:rsid w:val="00D92D1D"/>
    <w:rsid w:val="00D931D2"/>
    <w:rsid w:val="00D93F04"/>
    <w:rsid w:val="00DA0562"/>
    <w:rsid w:val="00DA0AFA"/>
    <w:rsid w:val="00DA1034"/>
    <w:rsid w:val="00DA1EF6"/>
    <w:rsid w:val="00DA2418"/>
    <w:rsid w:val="00DA2D0F"/>
    <w:rsid w:val="00DA2FDC"/>
    <w:rsid w:val="00DA39CD"/>
    <w:rsid w:val="00DA5205"/>
    <w:rsid w:val="00DA6212"/>
    <w:rsid w:val="00DA6D93"/>
    <w:rsid w:val="00DA7FCF"/>
    <w:rsid w:val="00DB052C"/>
    <w:rsid w:val="00DB3D60"/>
    <w:rsid w:val="00DB47CF"/>
    <w:rsid w:val="00DB4A62"/>
    <w:rsid w:val="00DB4A98"/>
    <w:rsid w:val="00DB4F87"/>
    <w:rsid w:val="00DB5308"/>
    <w:rsid w:val="00DB54D2"/>
    <w:rsid w:val="00DB5D7F"/>
    <w:rsid w:val="00DB70C7"/>
    <w:rsid w:val="00DC00F3"/>
    <w:rsid w:val="00DC0A2C"/>
    <w:rsid w:val="00DC2E3B"/>
    <w:rsid w:val="00DC361B"/>
    <w:rsid w:val="00DC65D5"/>
    <w:rsid w:val="00DC6843"/>
    <w:rsid w:val="00DD0334"/>
    <w:rsid w:val="00DD0640"/>
    <w:rsid w:val="00DD4174"/>
    <w:rsid w:val="00DD5655"/>
    <w:rsid w:val="00DD6528"/>
    <w:rsid w:val="00DD776A"/>
    <w:rsid w:val="00DD77C3"/>
    <w:rsid w:val="00DE19C3"/>
    <w:rsid w:val="00DE1C90"/>
    <w:rsid w:val="00DE2605"/>
    <w:rsid w:val="00DE519A"/>
    <w:rsid w:val="00DE523C"/>
    <w:rsid w:val="00DE59F8"/>
    <w:rsid w:val="00DE5A45"/>
    <w:rsid w:val="00DE60B0"/>
    <w:rsid w:val="00DF1EBD"/>
    <w:rsid w:val="00DF4270"/>
    <w:rsid w:val="00DF4743"/>
    <w:rsid w:val="00DF56A1"/>
    <w:rsid w:val="00DF6165"/>
    <w:rsid w:val="00DF646B"/>
    <w:rsid w:val="00DF7B27"/>
    <w:rsid w:val="00E028A2"/>
    <w:rsid w:val="00E03468"/>
    <w:rsid w:val="00E03E5E"/>
    <w:rsid w:val="00E052C3"/>
    <w:rsid w:val="00E07616"/>
    <w:rsid w:val="00E10FF6"/>
    <w:rsid w:val="00E11289"/>
    <w:rsid w:val="00E15409"/>
    <w:rsid w:val="00E15AE4"/>
    <w:rsid w:val="00E20235"/>
    <w:rsid w:val="00E20FCE"/>
    <w:rsid w:val="00E212E8"/>
    <w:rsid w:val="00E21D5A"/>
    <w:rsid w:val="00E232A5"/>
    <w:rsid w:val="00E2355A"/>
    <w:rsid w:val="00E255C4"/>
    <w:rsid w:val="00E26CA9"/>
    <w:rsid w:val="00E271EF"/>
    <w:rsid w:val="00E2752A"/>
    <w:rsid w:val="00E27F86"/>
    <w:rsid w:val="00E303BE"/>
    <w:rsid w:val="00E309D3"/>
    <w:rsid w:val="00E3232D"/>
    <w:rsid w:val="00E33BDF"/>
    <w:rsid w:val="00E37CC4"/>
    <w:rsid w:val="00E40357"/>
    <w:rsid w:val="00E405F1"/>
    <w:rsid w:val="00E408A8"/>
    <w:rsid w:val="00E40CB4"/>
    <w:rsid w:val="00E411AE"/>
    <w:rsid w:val="00E414A7"/>
    <w:rsid w:val="00E42C37"/>
    <w:rsid w:val="00E42EB0"/>
    <w:rsid w:val="00E430C2"/>
    <w:rsid w:val="00E4315E"/>
    <w:rsid w:val="00E439FD"/>
    <w:rsid w:val="00E43A9A"/>
    <w:rsid w:val="00E43AB7"/>
    <w:rsid w:val="00E43EDC"/>
    <w:rsid w:val="00E440BD"/>
    <w:rsid w:val="00E44AA8"/>
    <w:rsid w:val="00E46B65"/>
    <w:rsid w:val="00E4700D"/>
    <w:rsid w:val="00E4770A"/>
    <w:rsid w:val="00E47C29"/>
    <w:rsid w:val="00E5047F"/>
    <w:rsid w:val="00E51981"/>
    <w:rsid w:val="00E519F0"/>
    <w:rsid w:val="00E544E3"/>
    <w:rsid w:val="00E559CC"/>
    <w:rsid w:val="00E56084"/>
    <w:rsid w:val="00E568DE"/>
    <w:rsid w:val="00E61594"/>
    <w:rsid w:val="00E61DFD"/>
    <w:rsid w:val="00E638DE"/>
    <w:rsid w:val="00E65900"/>
    <w:rsid w:val="00E66629"/>
    <w:rsid w:val="00E6675C"/>
    <w:rsid w:val="00E67BA2"/>
    <w:rsid w:val="00E71D01"/>
    <w:rsid w:val="00E731B8"/>
    <w:rsid w:val="00E747FB"/>
    <w:rsid w:val="00E76100"/>
    <w:rsid w:val="00E76822"/>
    <w:rsid w:val="00E77841"/>
    <w:rsid w:val="00E77C27"/>
    <w:rsid w:val="00E8202F"/>
    <w:rsid w:val="00E82032"/>
    <w:rsid w:val="00E841F5"/>
    <w:rsid w:val="00E844AB"/>
    <w:rsid w:val="00E85234"/>
    <w:rsid w:val="00E857AF"/>
    <w:rsid w:val="00E920F7"/>
    <w:rsid w:val="00E9308B"/>
    <w:rsid w:val="00E930DD"/>
    <w:rsid w:val="00E930F5"/>
    <w:rsid w:val="00E94DAD"/>
    <w:rsid w:val="00E94F4F"/>
    <w:rsid w:val="00E95D7B"/>
    <w:rsid w:val="00E9649B"/>
    <w:rsid w:val="00E97F4B"/>
    <w:rsid w:val="00EA0106"/>
    <w:rsid w:val="00EA054D"/>
    <w:rsid w:val="00EA0C90"/>
    <w:rsid w:val="00EA3430"/>
    <w:rsid w:val="00EA43D6"/>
    <w:rsid w:val="00EA44BA"/>
    <w:rsid w:val="00EA5BA2"/>
    <w:rsid w:val="00EB0136"/>
    <w:rsid w:val="00EB0CB5"/>
    <w:rsid w:val="00EB46FF"/>
    <w:rsid w:val="00EB578A"/>
    <w:rsid w:val="00EB77C5"/>
    <w:rsid w:val="00EC0663"/>
    <w:rsid w:val="00EC13CA"/>
    <w:rsid w:val="00EC25D0"/>
    <w:rsid w:val="00EC2DBD"/>
    <w:rsid w:val="00EC402C"/>
    <w:rsid w:val="00EC4B40"/>
    <w:rsid w:val="00EC669D"/>
    <w:rsid w:val="00EC672F"/>
    <w:rsid w:val="00ED027F"/>
    <w:rsid w:val="00ED1426"/>
    <w:rsid w:val="00ED19D6"/>
    <w:rsid w:val="00ED1CCE"/>
    <w:rsid w:val="00ED2A9D"/>
    <w:rsid w:val="00ED43EA"/>
    <w:rsid w:val="00ED6A72"/>
    <w:rsid w:val="00ED6E97"/>
    <w:rsid w:val="00ED7B26"/>
    <w:rsid w:val="00EE0C30"/>
    <w:rsid w:val="00EE37E4"/>
    <w:rsid w:val="00EE5914"/>
    <w:rsid w:val="00EE5FAC"/>
    <w:rsid w:val="00EE63B1"/>
    <w:rsid w:val="00EF1CC0"/>
    <w:rsid w:val="00EF39FA"/>
    <w:rsid w:val="00EF5946"/>
    <w:rsid w:val="00EF5C55"/>
    <w:rsid w:val="00EF7D55"/>
    <w:rsid w:val="00F02194"/>
    <w:rsid w:val="00F034BC"/>
    <w:rsid w:val="00F06CDB"/>
    <w:rsid w:val="00F137D1"/>
    <w:rsid w:val="00F148FD"/>
    <w:rsid w:val="00F178C4"/>
    <w:rsid w:val="00F20B1C"/>
    <w:rsid w:val="00F2297F"/>
    <w:rsid w:val="00F236B8"/>
    <w:rsid w:val="00F23B34"/>
    <w:rsid w:val="00F24505"/>
    <w:rsid w:val="00F24CCC"/>
    <w:rsid w:val="00F24E14"/>
    <w:rsid w:val="00F24F25"/>
    <w:rsid w:val="00F25534"/>
    <w:rsid w:val="00F26002"/>
    <w:rsid w:val="00F26B85"/>
    <w:rsid w:val="00F27B88"/>
    <w:rsid w:val="00F307DC"/>
    <w:rsid w:val="00F311C9"/>
    <w:rsid w:val="00F32664"/>
    <w:rsid w:val="00F33B9A"/>
    <w:rsid w:val="00F37505"/>
    <w:rsid w:val="00F4061B"/>
    <w:rsid w:val="00F40B1C"/>
    <w:rsid w:val="00F435C2"/>
    <w:rsid w:val="00F45211"/>
    <w:rsid w:val="00F45273"/>
    <w:rsid w:val="00F455F8"/>
    <w:rsid w:val="00F476BA"/>
    <w:rsid w:val="00F50C47"/>
    <w:rsid w:val="00F56C1B"/>
    <w:rsid w:val="00F60F9F"/>
    <w:rsid w:val="00F61D2D"/>
    <w:rsid w:val="00F62A6A"/>
    <w:rsid w:val="00F6453B"/>
    <w:rsid w:val="00F64B54"/>
    <w:rsid w:val="00F65D92"/>
    <w:rsid w:val="00F6624C"/>
    <w:rsid w:val="00F674C4"/>
    <w:rsid w:val="00F70E46"/>
    <w:rsid w:val="00F710E1"/>
    <w:rsid w:val="00F72C8E"/>
    <w:rsid w:val="00F733AF"/>
    <w:rsid w:val="00F752D0"/>
    <w:rsid w:val="00F756A5"/>
    <w:rsid w:val="00F76529"/>
    <w:rsid w:val="00F76FD8"/>
    <w:rsid w:val="00F77CAD"/>
    <w:rsid w:val="00F82AA9"/>
    <w:rsid w:val="00F82E39"/>
    <w:rsid w:val="00F83845"/>
    <w:rsid w:val="00F85ED6"/>
    <w:rsid w:val="00F85F0E"/>
    <w:rsid w:val="00F87727"/>
    <w:rsid w:val="00F92A29"/>
    <w:rsid w:val="00F93B9C"/>
    <w:rsid w:val="00F941D1"/>
    <w:rsid w:val="00FA2850"/>
    <w:rsid w:val="00FA3D04"/>
    <w:rsid w:val="00FA595E"/>
    <w:rsid w:val="00FB03B4"/>
    <w:rsid w:val="00FB10C2"/>
    <w:rsid w:val="00FB3CB5"/>
    <w:rsid w:val="00FB4428"/>
    <w:rsid w:val="00FB53C5"/>
    <w:rsid w:val="00FB5574"/>
    <w:rsid w:val="00FB7B1B"/>
    <w:rsid w:val="00FC1913"/>
    <w:rsid w:val="00FC2243"/>
    <w:rsid w:val="00FC3C04"/>
    <w:rsid w:val="00FC504A"/>
    <w:rsid w:val="00FC6AA9"/>
    <w:rsid w:val="00FD144B"/>
    <w:rsid w:val="00FD1B6F"/>
    <w:rsid w:val="00FD2270"/>
    <w:rsid w:val="00FD2E59"/>
    <w:rsid w:val="00FD421C"/>
    <w:rsid w:val="00FD7D24"/>
    <w:rsid w:val="00FE0264"/>
    <w:rsid w:val="00FE0664"/>
    <w:rsid w:val="00FE0AAD"/>
    <w:rsid w:val="00FE17E3"/>
    <w:rsid w:val="00FE1B60"/>
    <w:rsid w:val="00FE39FA"/>
    <w:rsid w:val="00FE4C1A"/>
    <w:rsid w:val="00FE54EC"/>
    <w:rsid w:val="00FE70E1"/>
    <w:rsid w:val="00FE7D27"/>
    <w:rsid w:val="00FF0C11"/>
    <w:rsid w:val="00FF13AD"/>
    <w:rsid w:val="00FF3495"/>
    <w:rsid w:val="00FF47E3"/>
    <w:rsid w:val="00FF4FCE"/>
    <w:rsid w:val="00FF50BC"/>
    <w:rsid w:val="00FF7711"/>
    <w:rsid w:val="00FF7BB9"/>
    <w:rsid w:val="00FF7DF9"/>
  </w:rsids>
  <m:mathPr>
    <m:mathFont m:val="Cambria Math"/>
    <m:brkBin m:val="before"/>
    <m:brkBinSub m:val="--"/>
    <m:smallFrac m:val="0"/>
    <m:dispDef m:val="0"/>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563D2D46-27D6-4F0D-9057-1C1929A6D2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4"/>
    <w:lsdException w:name="Light Shading Accent 4"/>
    <w:lsdException w:name="Light List Accent 4"/>
    <w:lsdException w:name="Light Grid Accent 4"/>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lsdException w:name="Colorful List Accent 4" w:uiPriority="72"/>
    <w:lsdException w:name="Colorful Grid Accent 4" w:uiPriority="73"/>
    <w:lsdException w:name="Light Shading Accent 5" w:uiPriority="60"/>
    <w:lsdException w:name="Light List Accent 5"/>
    <w:lsdException w:name="Light Grid Accent 5" w:uiPriority="62"/>
    <w:lsdException w:name="Medium Shading 1 Accent 5" w:uiPriority="63"/>
    <w:lsdException w:name="Medium Shading 2 Accent 5"/>
    <w:lsdException w:name="Medium List 1 Accent 5" w:uiPriority="65"/>
    <w:lsdException w:name="Medium List 2 Accent 5" w:uiPriority="66"/>
    <w:lsdException w:name="Medium Grid 1 Accent 5" w:uiPriority="72"/>
    <w:lsdException w:name="Medium Grid 2 Accent 5" w:uiPriority="68"/>
    <w:lsdException w:name="Medium Grid 3 Accent 5" w:uiPriority="60"/>
    <w:lsdException w:name="Dark List Accent 5" w:uiPriority="70"/>
    <w:lsdException w:name="Colorful Shading Accent 5"/>
    <w:lsdException w:name="Colorful List Accent 5"/>
    <w:lsdException w:name="Colorful Grid Accent 5"/>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1712"/>
  </w:style>
  <w:style w:type="paragraph" w:styleId="Ttulo1">
    <w:name w:val="heading 1"/>
    <w:basedOn w:val="Normal"/>
    <w:link w:val="Ttulo1Car"/>
    <w:uiPriority w:val="99"/>
    <w:qFormat/>
    <w:rsid w:val="0010675B"/>
    <w:pPr>
      <w:spacing w:before="100" w:beforeAutospacing="1" w:after="100" w:afterAutospacing="1"/>
      <w:outlineLvl w:val="0"/>
    </w:pPr>
    <w:rPr>
      <w:rFonts w:ascii="Times New Roman" w:eastAsia="Times New Roman" w:hAnsi="Times New Roman" w:cs="Times New Roman"/>
      <w:b/>
      <w:bCs/>
      <w:kern w:val="36"/>
      <w:sz w:val="48"/>
      <w:szCs w:val="48"/>
      <w:lang w:val="es-MX" w:eastAsia="es-MX"/>
    </w:rPr>
  </w:style>
  <w:style w:type="paragraph" w:styleId="Ttulo2">
    <w:name w:val="heading 2"/>
    <w:basedOn w:val="Normal"/>
    <w:next w:val="Normal"/>
    <w:link w:val="Ttulo2Car"/>
    <w:uiPriority w:val="99"/>
    <w:unhideWhenUsed/>
    <w:qFormat/>
    <w:rsid w:val="0010675B"/>
    <w:pPr>
      <w:keepNext/>
      <w:spacing w:before="240" w:after="60"/>
      <w:outlineLvl w:val="1"/>
    </w:pPr>
    <w:rPr>
      <w:rFonts w:ascii="Cambria" w:eastAsia="Times New Roman" w:hAnsi="Cambria" w:cs="Times New Roman"/>
      <w:b/>
      <w:bCs/>
      <w:i/>
      <w:iCs/>
      <w:sz w:val="28"/>
      <w:szCs w:val="28"/>
      <w:lang w:val="es-ES"/>
    </w:rPr>
  </w:style>
  <w:style w:type="paragraph" w:styleId="Ttulo3">
    <w:name w:val="heading 3"/>
    <w:basedOn w:val="Normal"/>
    <w:next w:val="Normal"/>
    <w:link w:val="Ttulo3Car"/>
    <w:uiPriority w:val="99"/>
    <w:qFormat/>
    <w:rsid w:val="000B6130"/>
    <w:pPr>
      <w:keepNext/>
      <w:overflowPunct w:val="0"/>
      <w:autoSpaceDE w:val="0"/>
      <w:autoSpaceDN w:val="0"/>
      <w:adjustRightInd w:val="0"/>
      <w:textAlignment w:val="baseline"/>
      <w:outlineLvl w:val="2"/>
    </w:pPr>
    <w:rPr>
      <w:rFonts w:ascii="Tahoma" w:eastAsia="Times New Roman" w:hAnsi="Tahoma" w:cs="Times New Roman"/>
      <w:b/>
      <w:sz w:val="20"/>
      <w:szCs w:val="20"/>
      <w:lang w:val="es-MX"/>
    </w:rPr>
  </w:style>
  <w:style w:type="paragraph" w:styleId="Ttulo4">
    <w:name w:val="heading 4"/>
    <w:basedOn w:val="Normal"/>
    <w:next w:val="Normal"/>
    <w:link w:val="Ttulo4Car"/>
    <w:uiPriority w:val="9"/>
    <w:qFormat/>
    <w:rsid w:val="000B6130"/>
    <w:pPr>
      <w:keepNext/>
      <w:overflowPunct w:val="0"/>
      <w:autoSpaceDE w:val="0"/>
      <w:autoSpaceDN w:val="0"/>
      <w:adjustRightInd w:val="0"/>
      <w:jc w:val="center"/>
      <w:textAlignment w:val="baseline"/>
      <w:outlineLvl w:val="3"/>
    </w:pPr>
    <w:rPr>
      <w:rFonts w:ascii="Tahoma" w:eastAsia="Times New Roman" w:hAnsi="Tahoma" w:cs="Times New Roman"/>
      <w:b/>
      <w:sz w:val="20"/>
      <w:szCs w:val="20"/>
      <w:lang w:val="es-MX"/>
    </w:rPr>
  </w:style>
  <w:style w:type="paragraph" w:styleId="Ttulo5">
    <w:name w:val="heading 5"/>
    <w:basedOn w:val="Normal"/>
    <w:next w:val="Normal"/>
    <w:link w:val="Ttulo5Car"/>
    <w:qFormat/>
    <w:rsid w:val="000B6130"/>
    <w:pPr>
      <w:keepNext/>
      <w:overflowPunct w:val="0"/>
      <w:autoSpaceDE w:val="0"/>
      <w:autoSpaceDN w:val="0"/>
      <w:adjustRightInd w:val="0"/>
      <w:jc w:val="center"/>
      <w:textAlignment w:val="baseline"/>
      <w:outlineLvl w:val="4"/>
    </w:pPr>
    <w:rPr>
      <w:rFonts w:ascii="Tahoma" w:eastAsia="Times New Roman" w:hAnsi="Tahoma" w:cs="Times New Roman"/>
      <w:b/>
      <w:sz w:val="18"/>
      <w:szCs w:val="20"/>
      <w:lang w:val="es-MX"/>
    </w:rPr>
  </w:style>
  <w:style w:type="paragraph" w:styleId="Ttulo6">
    <w:name w:val="heading 6"/>
    <w:basedOn w:val="Normal"/>
    <w:next w:val="Normal"/>
    <w:link w:val="Ttulo6Car"/>
    <w:qFormat/>
    <w:rsid w:val="000B6130"/>
    <w:pPr>
      <w:keepNext/>
      <w:suppressAutoHyphens/>
      <w:overflowPunct w:val="0"/>
      <w:autoSpaceDE w:val="0"/>
      <w:autoSpaceDN w:val="0"/>
      <w:adjustRightInd w:val="0"/>
      <w:jc w:val="both"/>
      <w:textAlignment w:val="baseline"/>
      <w:outlineLvl w:val="5"/>
    </w:pPr>
    <w:rPr>
      <w:rFonts w:ascii="Tahoma" w:eastAsia="Times New Roman" w:hAnsi="Tahoma" w:cs="Times New Roman"/>
      <w:b/>
      <w:spacing w:val="-2"/>
      <w:sz w:val="22"/>
      <w:szCs w:val="20"/>
      <w:lang w:val="es-MX"/>
    </w:rPr>
  </w:style>
  <w:style w:type="paragraph" w:styleId="Ttulo7">
    <w:name w:val="heading 7"/>
    <w:basedOn w:val="Normal"/>
    <w:next w:val="Normal"/>
    <w:link w:val="Ttulo7Car"/>
    <w:qFormat/>
    <w:rsid w:val="000B6130"/>
    <w:pPr>
      <w:keepNext/>
      <w:suppressAutoHyphens/>
      <w:overflowPunct w:val="0"/>
      <w:autoSpaceDE w:val="0"/>
      <w:autoSpaceDN w:val="0"/>
      <w:adjustRightInd w:val="0"/>
      <w:ind w:left="227" w:right="135" w:hanging="227"/>
      <w:jc w:val="both"/>
      <w:textAlignment w:val="baseline"/>
      <w:outlineLvl w:val="6"/>
    </w:pPr>
    <w:rPr>
      <w:rFonts w:ascii="Arial" w:eastAsia="Times New Roman" w:hAnsi="Arial" w:cs="Times New Roman"/>
      <w:b/>
      <w:spacing w:val="-2"/>
      <w:sz w:val="22"/>
      <w:szCs w:val="20"/>
    </w:rPr>
  </w:style>
  <w:style w:type="paragraph" w:styleId="Ttulo8">
    <w:name w:val="heading 8"/>
    <w:basedOn w:val="Normal"/>
    <w:next w:val="Normal"/>
    <w:link w:val="Ttulo8Car"/>
    <w:qFormat/>
    <w:rsid w:val="000B6130"/>
    <w:pPr>
      <w:keepNext/>
      <w:overflowPunct w:val="0"/>
      <w:autoSpaceDE w:val="0"/>
      <w:autoSpaceDN w:val="0"/>
      <w:adjustRightInd w:val="0"/>
      <w:ind w:left="-1276"/>
      <w:jc w:val="both"/>
      <w:textAlignment w:val="baseline"/>
      <w:outlineLvl w:val="7"/>
    </w:pPr>
    <w:rPr>
      <w:rFonts w:ascii="Arial" w:eastAsia="Times New Roman" w:hAnsi="Arial" w:cs="Times New Roman"/>
      <w:szCs w:val="20"/>
      <w:lang w:val="es-MX"/>
    </w:rPr>
  </w:style>
  <w:style w:type="paragraph" w:styleId="Ttulo9">
    <w:name w:val="heading 9"/>
    <w:basedOn w:val="Normal"/>
    <w:next w:val="Normal"/>
    <w:link w:val="Ttulo9Car"/>
    <w:qFormat/>
    <w:rsid w:val="000B6130"/>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ind w:left="-1276"/>
      <w:textAlignment w:val="baseline"/>
      <w:outlineLvl w:val="8"/>
    </w:pPr>
    <w:rPr>
      <w:rFonts w:ascii="Arial" w:eastAsia="Times New Roman" w:hAnsi="Arial" w:cs="Times New Roman"/>
      <w:b/>
      <w:sz w:val="22"/>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10675B"/>
    <w:rPr>
      <w:rFonts w:ascii="Times New Roman" w:eastAsia="Times New Roman" w:hAnsi="Times New Roman" w:cs="Times New Roman"/>
      <w:b/>
      <w:bCs/>
      <w:kern w:val="36"/>
      <w:sz w:val="48"/>
      <w:szCs w:val="48"/>
      <w:lang w:val="es-MX" w:eastAsia="es-MX"/>
    </w:rPr>
  </w:style>
  <w:style w:type="character" w:customStyle="1" w:styleId="Ttulo2Car">
    <w:name w:val="Título 2 Car"/>
    <w:basedOn w:val="Fuentedeprrafopredeter"/>
    <w:link w:val="Ttulo2"/>
    <w:uiPriority w:val="99"/>
    <w:rsid w:val="0010675B"/>
    <w:rPr>
      <w:rFonts w:ascii="Cambria" w:eastAsia="Times New Roman" w:hAnsi="Cambria" w:cs="Times New Roman"/>
      <w:b/>
      <w:bCs/>
      <w:i/>
      <w:iCs/>
      <w:sz w:val="28"/>
      <w:szCs w:val="28"/>
      <w:lang w:val="es-ES"/>
    </w:rPr>
  </w:style>
  <w:style w:type="paragraph" w:styleId="Encabezado">
    <w:name w:val="header"/>
    <w:basedOn w:val="Normal"/>
    <w:link w:val="EncabezadoCar"/>
    <w:uiPriority w:val="99"/>
    <w:unhideWhenUsed/>
    <w:rsid w:val="00343190"/>
    <w:pPr>
      <w:tabs>
        <w:tab w:val="center" w:pos="4252"/>
        <w:tab w:val="right" w:pos="8504"/>
      </w:tabs>
    </w:pPr>
  </w:style>
  <w:style w:type="character" w:customStyle="1" w:styleId="EncabezadoCar">
    <w:name w:val="Encabezado Car"/>
    <w:basedOn w:val="Fuentedeprrafopredeter"/>
    <w:link w:val="Encabezado"/>
    <w:uiPriority w:val="99"/>
    <w:rsid w:val="00343190"/>
  </w:style>
  <w:style w:type="paragraph" w:styleId="Piedepgina">
    <w:name w:val="footer"/>
    <w:basedOn w:val="Normal"/>
    <w:link w:val="PiedepginaCar"/>
    <w:uiPriority w:val="99"/>
    <w:unhideWhenUsed/>
    <w:rsid w:val="00343190"/>
    <w:pPr>
      <w:tabs>
        <w:tab w:val="center" w:pos="4252"/>
        <w:tab w:val="right" w:pos="8504"/>
      </w:tabs>
    </w:pPr>
  </w:style>
  <w:style w:type="character" w:customStyle="1" w:styleId="PiedepginaCar">
    <w:name w:val="Pie de página Car"/>
    <w:basedOn w:val="Fuentedeprrafopredeter"/>
    <w:link w:val="Piedepgina"/>
    <w:uiPriority w:val="99"/>
    <w:rsid w:val="00343190"/>
  </w:style>
  <w:style w:type="paragraph" w:styleId="Textodeglobo">
    <w:name w:val="Balloon Text"/>
    <w:basedOn w:val="Normal"/>
    <w:link w:val="TextodegloboCar"/>
    <w:unhideWhenUsed/>
    <w:rsid w:val="00343190"/>
    <w:rPr>
      <w:rFonts w:ascii="Lucida Grande" w:hAnsi="Lucida Grande" w:cs="Lucida Grande"/>
      <w:sz w:val="18"/>
      <w:szCs w:val="18"/>
    </w:rPr>
  </w:style>
  <w:style w:type="character" w:customStyle="1" w:styleId="TextodegloboCar">
    <w:name w:val="Texto de globo Car"/>
    <w:basedOn w:val="Fuentedeprrafopredeter"/>
    <w:link w:val="Textodeglobo"/>
    <w:rsid w:val="00343190"/>
    <w:rPr>
      <w:rFonts w:ascii="Lucida Grande" w:hAnsi="Lucida Grande" w:cs="Lucida Grande"/>
      <w:sz w:val="18"/>
      <w:szCs w:val="18"/>
    </w:rPr>
  </w:style>
  <w:style w:type="character" w:styleId="Hipervnculo">
    <w:name w:val="Hyperlink"/>
    <w:basedOn w:val="Fuentedeprrafopredeter"/>
    <w:uiPriority w:val="99"/>
    <w:unhideWhenUsed/>
    <w:rsid w:val="009B3846"/>
    <w:rPr>
      <w:color w:val="0000FF" w:themeColor="hyperlink"/>
      <w:u w:val="single"/>
    </w:rPr>
  </w:style>
  <w:style w:type="paragraph" w:customStyle="1" w:styleId="Frotiregular">
    <w:name w:val="Frotiregular"/>
    <w:basedOn w:val="Encabezado"/>
    <w:rsid w:val="00150E11"/>
    <w:pPr>
      <w:tabs>
        <w:tab w:val="clear" w:pos="4252"/>
        <w:tab w:val="clear" w:pos="8504"/>
      </w:tabs>
    </w:pPr>
    <w:rPr>
      <w:rFonts w:ascii="R Frutiger Roman" w:eastAsia="Times New Roman" w:hAnsi="R Frutiger Roman" w:cs="Times New Roman"/>
      <w:szCs w:val="20"/>
      <w:lang w:val="es-ES"/>
    </w:rPr>
  </w:style>
  <w:style w:type="character" w:customStyle="1" w:styleId="A6">
    <w:name w:val="A6"/>
    <w:rsid w:val="00150E11"/>
    <w:rPr>
      <w:rFonts w:cs="Century"/>
      <w:color w:val="000000"/>
      <w:sz w:val="14"/>
      <w:szCs w:val="14"/>
    </w:rPr>
  </w:style>
  <w:style w:type="paragraph" w:styleId="Textosinformato">
    <w:name w:val="Plain Text"/>
    <w:basedOn w:val="Normal"/>
    <w:link w:val="TextosinformatoCar"/>
    <w:rsid w:val="00150E11"/>
    <w:rPr>
      <w:rFonts w:ascii="Courier New" w:eastAsia="Times New Roman" w:hAnsi="Courier New" w:cs="Courier New"/>
      <w:sz w:val="20"/>
      <w:szCs w:val="20"/>
      <w:lang w:val="es-ES"/>
    </w:rPr>
  </w:style>
  <w:style w:type="character" w:customStyle="1" w:styleId="TextosinformatoCar">
    <w:name w:val="Texto sin formato Car"/>
    <w:basedOn w:val="Fuentedeprrafopredeter"/>
    <w:link w:val="Textosinformato"/>
    <w:rsid w:val="00150E11"/>
    <w:rPr>
      <w:rFonts w:ascii="Courier New" w:eastAsia="Times New Roman" w:hAnsi="Courier New" w:cs="Courier New"/>
      <w:sz w:val="20"/>
      <w:szCs w:val="20"/>
      <w:lang w:val="es-ES"/>
    </w:rPr>
  </w:style>
  <w:style w:type="table" w:styleId="Tablaconcuadrcula">
    <w:name w:val="Table Grid"/>
    <w:basedOn w:val="Tablanormal"/>
    <w:uiPriority w:val="99"/>
    <w:rsid w:val="00D9145D"/>
    <w:rPr>
      <w:rFonts w:ascii="Times New Roman" w:eastAsia="Times New Roman" w:hAnsi="Times New Roman" w:cs="Times New Roman"/>
      <w:sz w:val="20"/>
      <w:szCs w:val="20"/>
      <w:lang w:val="es-MX"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D9145D"/>
    <w:pPr>
      <w:ind w:left="708"/>
    </w:pPr>
    <w:rPr>
      <w:rFonts w:ascii="Times New Roman" w:eastAsia="Times New Roman" w:hAnsi="Times New Roman" w:cs="Times New Roman"/>
      <w:sz w:val="20"/>
      <w:szCs w:val="20"/>
      <w:lang w:val="es-ES"/>
    </w:rPr>
  </w:style>
  <w:style w:type="paragraph" w:styleId="Puesto">
    <w:name w:val="Title"/>
    <w:basedOn w:val="Normal"/>
    <w:link w:val="PuestoCar"/>
    <w:uiPriority w:val="99"/>
    <w:qFormat/>
    <w:rsid w:val="0010675B"/>
    <w:pPr>
      <w:spacing w:before="240" w:after="60"/>
      <w:jc w:val="center"/>
      <w:outlineLvl w:val="0"/>
    </w:pPr>
    <w:rPr>
      <w:rFonts w:ascii="Cambria" w:eastAsia="Times New Roman" w:hAnsi="Cambria" w:cs="Times New Roman"/>
      <w:b/>
      <w:bCs/>
      <w:kern w:val="28"/>
      <w:sz w:val="32"/>
      <w:szCs w:val="32"/>
      <w:lang w:val="es-ES"/>
    </w:rPr>
  </w:style>
  <w:style w:type="character" w:customStyle="1" w:styleId="PuestoCar">
    <w:name w:val="Puesto Car"/>
    <w:basedOn w:val="Fuentedeprrafopredeter"/>
    <w:link w:val="Puesto"/>
    <w:uiPriority w:val="99"/>
    <w:rsid w:val="0010675B"/>
    <w:rPr>
      <w:rFonts w:ascii="Cambria" w:eastAsia="Times New Roman" w:hAnsi="Cambria" w:cs="Times New Roman"/>
      <w:b/>
      <w:bCs/>
      <w:kern w:val="28"/>
      <w:sz w:val="32"/>
      <w:szCs w:val="32"/>
      <w:lang w:val="es-ES"/>
    </w:rPr>
  </w:style>
  <w:style w:type="character" w:styleId="Nmerodepgina">
    <w:name w:val="page number"/>
    <w:basedOn w:val="Fuentedeprrafopredeter"/>
    <w:uiPriority w:val="99"/>
    <w:rsid w:val="0010675B"/>
  </w:style>
  <w:style w:type="paragraph" w:customStyle="1" w:styleId="CharChar">
    <w:name w:val="Char Char"/>
    <w:basedOn w:val="Normal"/>
    <w:autoRedefine/>
    <w:uiPriority w:val="99"/>
    <w:rsid w:val="0010675B"/>
    <w:pPr>
      <w:spacing w:after="160"/>
      <w:jc w:val="both"/>
    </w:pPr>
    <w:rPr>
      <w:rFonts w:ascii="Arial" w:eastAsia="Times New Roman" w:hAnsi="Arial" w:cs="Arial"/>
      <w:noProof/>
      <w:lang w:val="es-ES" w:eastAsia="en-US"/>
    </w:rPr>
  </w:style>
  <w:style w:type="character" w:customStyle="1" w:styleId="TextocomentarioCar">
    <w:name w:val="Texto comentario Car"/>
    <w:basedOn w:val="Fuentedeprrafopredeter"/>
    <w:link w:val="Textocomentario"/>
    <w:uiPriority w:val="99"/>
    <w:rsid w:val="0010675B"/>
    <w:rPr>
      <w:rFonts w:ascii="Tw Cen MT" w:eastAsia="Times New Roman" w:hAnsi="Tw Cen MT" w:cs="Times New Roman"/>
      <w:sz w:val="20"/>
      <w:szCs w:val="20"/>
      <w:lang w:val="es-ES"/>
    </w:rPr>
  </w:style>
  <w:style w:type="paragraph" w:styleId="Textocomentario">
    <w:name w:val="annotation text"/>
    <w:basedOn w:val="Normal"/>
    <w:link w:val="TextocomentarioCar"/>
    <w:uiPriority w:val="99"/>
    <w:rsid w:val="0010675B"/>
    <w:rPr>
      <w:rFonts w:ascii="Tw Cen MT" w:eastAsia="Times New Roman" w:hAnsi="Tw Cen MT" w:cs="Times New Roman"/>
      <w:sz w:val="20"/>
      <w:szCs w:val="20"/>
      <w:lang w:val="es-ES"/>
    </w:rPr>
  </w:style>
  <w:style w:type="character" w:customStyle="1" w:styleId="AsuntodelcomentarioCar">
    <w:name w:val="Asunto del comentario Car"/>
    <w:basedOn w:val="TextocomentarioCar"/>
    <w:link w:val="Asuntodelcomentario"/>
    <w:uiPriority w:val="99"/>
    <w:rsid w:val="0010675B"/>
    <w:rPr>
      <w:rFonts w:ascii="Tw Cen MT" w:eastAsia="Times New Roman" w:hAnsi="Tw Cen MT" w:cs="Times New Roman"/>
      <w:b/>
      <w:bCs/>
      <w:sz w:val="20"/>
      <w:szCs w:val="20"/>
      <w:lang w:val="es-ES"/>
    </w:rPr>
  </w:style>
  <w:style w:type="paragraph" w:styleId="Asuntodelcomentario">
    <w:name w:val="annotation subject"/>
    <w:basedOn w:val="Textocomentario"/>
    <w:next w:val="Textocomentario"/>
    <w:link w:val="AsuntodelcomentarioCar"/>
    <w:uiPriority w:val="99"/>
    <w:rsid w:val="0010675B"/>
    <w:rPr>
      <w:b/>
      <w:bCs/>
    </w:rPr>
  </w:style>
  <w:style w:type="paragraph" w:styleId="Sinespaciado">
    <w:name w:val="No Spacing"/>
    <w:link w:val="SinespaciadoCar"/>
    <w:uiPriority w:val="1"/>
    <w:qFormat/>
    <w:rsid w:val="0010675B"/>
    <w:rPr>
      <w:rFonts w:ascii="Tw Cen MT" w:eastAsia="Times New Roman" w:hAnsi="Tw Cen MT" w:cs="Tw Cen MT"/>
      <w:sz w:val="22"/>
      <w:szCs w:val="22"/>
      <w:lang w:val="es-ES"/>
    </w:rPr>
  </w:style>
  <w:style w:type="paragraph" w:customStyle="1" w:styleId="DecimalAligned">
    <w:name w:val="Decimal Aligned"/>
    <w:basedOn w:val="Normal"/>
    <w:uiPriority w:val="99"/>
    <w:rsid w:val="0010675B"/>
    <w:pPr>
      <w:tabs>
        <w:tab w:val="decimal" w:pos="360"/>
      </w:tabs>
      <w:spacing w:after="200" w:line="276" w:lineRule="auto"/>
    </w:pPr>
    <w:rPr>
      <w:rFonts w:ascii="Calibri" w:eastAsia="Times New Roman" w:hAnsi="Calibri" w:cs="Calibri"/>
      <w:sz w:val="22"/>
      <w:szCs w:val="22"/>
      <w:lang w:val="es-ES" w:eastAsia="en-US"/>
    </w:rPr>
  </w:style>
  <w:style w:type="paragraph" w:styleId="Textonotapie">
    <w:name w:val="footnote text"/>
    <w:aliases w:val=" Car Car Car Car Car Car Car Car Car Car, Car Car Car Car Car Car Car Car Car Car Car, Car Car Car Car Car Car Car Car Car Car Car Car Car,_TEXTO NOTA PIE DE PAGINA,nota,pie,independiente,Letrero,margen, Car Car Car Car,margen Car Car"/>
    <w:basedOn w:val="Normal"/>
    <w:link w:val="TextonotapieCar"/>
    <w:qFormat/>
    <w:rsid w:val="0010675B"/>
    <w:rPr>
      <w:rFonts w:ascii="Calibri" w:eastAsia="Times New Roman" w:hAnsi="Calibri" w:cs="Times New Roman"/>
      <w:sz w:val="20"/>
      <w:szCs w:val="20"/>
      <w:lang w:eastAsia="en-US"/>
    </w:rPr>
  </w:style>
  <w:style w:type="character" w:customStyle="1" w:styleId="TextonotapieCar">
    <w:name w:val="Texto nota pie Car"/>
    <w:aliases w:val=" Car Car Car Car Car Car Car Car Car Car Car1, Car Car Car Car Car Car Car Car Car Car Car Car, Car Car Car Car Car Car Car Car Car Car Car Car Car Car,_TEXTO NOTA PIE DE PAGINA Car,nota Car,pie Car,independiente Car,Letrero Car"/>
    <w:basedOn w:val="Fuentedeprrafopredeter"/>
    <w:link w:val="Textonotapie"/>
    <w:rsid w:val="0010675B"/>
    <w:rPr>
      <w:rFonts w:ascii="Calibri" w:eastAsia="Times New Roman" w:hAnsi="Calibri" w:cs="Times New Roman"/>
      <w:sz w:val="20"/>
      <w:szCs w:val="20"/>
      <w:lang w:eastAsia="en-US"/>
    </w:rPr>
  </w:style>
  <w:style w:type="character" w:styleId="nfasissutil">
    <w:name w:val="Subtle Emphasis"/>
    <w:uiPriority w:val="99"/>
    <w:qFormat/>
    <w:rsid w:val="0010675B"/>
    <w:rPr>
      <w:rFonts w:eastAsia="Times New Roman"/>
      <w:i/>
      <w:iCs/>
      <w:color w:val="808080"/>
      <w:sz w:val="22"/>
      <w:szCs w:val="22"/>
      <w:lang w:val="es-ES"/>
    </w:rPr>
  </w:style>
  <w:style w:type="paragraph" w:customStyle="1" w:styleId="ROMANOS">
    <w:name w:val="ROMANOS"/>
    <w:basedOn w:val="Normal"/>
    <w:rsid w:val="0010675B"/>
    <w:pPr>
      <w:tabs>
        <w:tab w:val="left" w:pos="720"/>
      </w:tabs>
      <w:spacing w:after="101" w:line="216" w:lineRule="exact"/>
      <w:ind w:left="720" w:hanging="432"/>
      <w:jc w:val="both"/>
    </w:pPr>
    <w:rPr>
      <w:rFonts w:ascii="Arial" w:eastAsia="Times New Roman" w:hAnsi="Arial" w:cs="Arial"/>
      <w:sz w:val="18"/>
      <w:szCs w:val="18"/>
      <w:lang w:val="es-MX"/>
    </w:rPr>
  </w:style>
  <w:style w:type="paragraph" w:styleId="Textoindependiente">
    <w:name w:val="Body Text"/>
    <w:basedOn w:val="Normal"/>
    <w:link w:val="TextoindependienteCar"/>
    <w:uiPriority w:val="99"/>
    <w:rsid w:val="0010675B"/>
    <w:pPr>
      <w:spacing w:after="120"/>
    </w:pPr>
    <w:rPr>
      <w:rFonts w:ascii="Arial" w:eastAsia="Times New Roman" w:hAnsi="Arial" w:cs="Times New Roman"/>
      <w:sz w:val="22"/>
      <w:szCs w:val="22"/>
      <w:lang w:val="es-ES"/>
    </w:rPr>
  </w:style>
  <w:style w:type="character" w:customStyle="1" w:styleId="TextoindependienteCar">
    <w:name w:val="Texto independiente Car"/>
    <w:basedOn w:val="Fuentedeprrafopredeter"/>
    <w:link w:val="Textoindependiente"/>
    <w:uiPriority w:val="99"/>
    <w:rsid w:val="0010675B"/>
    <w:rPr>
      <w:rFonts w:ascii="Arial" w:eastAsia="Times New Roman" w:hAnsi="Arial" w:cs="Times New Roman"/>
      <w:sz w:val="22"/>
      <w:szCs w:val="22"/>
      <w:lang w:val="es-ES"/>
    </w:rPr>
  </w:style>
  <w:style w:type="paragraph" w:customStyle="1" w:styleId="Prrafodelista1">
    <w:name w:val="Párrafo de lista1"/>
    <w:basedOn w:val="Normal"/>
    <w:uiPriority w:val="34"/>
    <w:qFormat/>
    <w:rsid w:val="0010675B"/>
    <w:pPr>
      <w:spacing w:after="240"/>
      <w:ind w:left="720"/>
      <w:jc w:val="both"/>
    </w:pPr>
    <w:rPr>
      <w:rFonts w:ascii="Arial" w:eastAsia="Times New Roman" w:hAnsi="Arial" w:cs="Arial"/>
      <w:sz w:val="22"/>
      <w:szCs w:val="22"/>
      <w:lang w:val="es-ES"/>
    </w:rPr>
  </w:style>
  <w:style w:type="character" w:styleId="Hipervnculovisitado">
    <w:name w:val="FollowedHyperlink"/>
    <w:rsid w:val="0010675B"/>
    <w:rPr>
      <w:color w:val="800080"/>
      <w:u w:val="single"/>
    </w:rPr>
  </w:style>
  <w:style w:type="paragraph" w:customStyle="1" w:styleId="xl64">
    <w:name w:val="xl64"/>
    <w:basedOn w:val="Normal"/>
    <w:uiPriority w:val="99"/>
    <w:rsid w:val="0010675B"/>
    <w:pPr>
      <w:spacing w:before="100" w:beforeAutospacing="1" w:after="100" w:afterAutospacing="1"/>
      <w:jc w:val="center"/>
    </w:pPr>
    <w:rPr>
      <w:rFonts w:ascii="Tw Cen MT" w:eastAsia="Times New Roman" w:hAnsi="Tw Cen MT" w:cs="Times New Roman"/>
      <w:lang w:val="en-US" w:eastAsia="en-US"/>
    </w:rPr>
  </w:style>
  <w:style w:type="paragraph" w:customStyle="1" w:styleId="xl65">
    <w:name w:val="xl65"/>
    <w:basedOn w:val="Normal"/>
    <w:rsid w:val="0010675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w Cen MT" w:eastAsia="Times New Roman" w:hAnsi="Tw Cen MT" w:cs="Times New Roman"/>
      <w:color w:val="000000"/>
      <w:sz w:val="20"/>
      <w:szCs w:val="20"/>
      <w:lang w:val="en-US" w:eastAsia="en-US"/>
    </w:rPr>
  </w:style>
  <w:style w:type="paragraph" w:customStyle="1" w:styleId="xl66">
    <w:name w:val="xl66"/>
    <w:basedOn w:val="Normal"/>
    <w:rsid w:val="0010675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w Cen MT" w:eastAsia="Times New Roman" w:hAnsi="Tw Cen MT" w:cs="Times New Roman"/>
      <w:color w:val="000000"/>
      <w:sz w:val="20"/>
      <w:szCs w:val="20"/>
      <w:lang w:val="en-US" w:eastAsia="en-US"/>
    </w:rPr>
  </w:style>
  <w:style w:type="paragraph" w:customStyle="1" w:styleId="xl67">
    <w:name w:val="xl67"/>
    <w:basedOn w:val="Normal"/>
    <w:rsid w:val="0010675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rFonts w:ascii="Tw Cen MT" w:eastAsia="Times New Roman" w:hAnsi="Tw Cen MT" w:cs="Times New Roman"/>
      <w:color w:val="000000"/>
      <w:sz w:val="20"/>
      <w:szCs w:val="20"/>
      <w:lang w:val="en-US" w:eastAsia="en-US"/>
    </w:rPr>
  </w:style>
  <w:style w:type="paragraph" w:customStyle="1" w:styleId="xl68">
    <w:name w:val="xl68"/>
    <w:basedOn w:val="Normal"/>
    <w:rsid w:val="0010675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w Cen MT" w:eastAsia="Times New Roman" w:hAnsi="Tw Cen MT" w:cs="Times New Roman"/>
      <w:color w:val="000000"/>
      <w:sz w:val="20"/>
      <w:szCs w:val="20"/>
      <w:lang w:val="en-US" w:eastAsia="en-US"/>
    </w:rPr>
  </w:style>
  <w:style w:type="paragraph" w:customStyle="1" w:styleId="xl69">
    <w:name w:val="xl69"/>
    <w:basedOn w:val="Normal"/>
    <w:rsid w:val="0010675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w Cen MT" w:eastAsia="Times New Roman" w:hAnsi="Tw Cen MT" w:cs="Times New Roman"/>
      <w:color w:val="000000"/>
      <w:sz w:val="20"/>
      <w:szCs w:val="20"/>
      <w:lang w:val="en-US" w:eastAsia="en-US"/>
    </w:rPr>
  </w:style>
  <w:style w:type="paragraph" w:customStyle="1" w:styleId="xl70">
    <w:name w:val="xl70"/>
    <w:basedOn w:val="Normal"/>
    <w:rsid w:val="0010675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w Cen MT" w:eastAsia="Times New Roman" w:hAnsi="Tw Cen MT" w:cs="Times New Roman"/>
      <w:color w:val="000000"/>
      <w:sz w:val="20"/>
      <w:szCs w:val="20"/>
      <w:lang w:val="en-US" w:eastAsia="en-US"/>
    </w:rPr>
  </w:style>
  <w:style w:type="paragraph" w:customStyle="1" w:styleId="xl71">
    <w:name w:val="xl71"/>
    <w:basedOn w:val="Normal"/>
    <w:rsid w:val="0010675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w Cen MT" w:eastAsia="Times New Roman" w:hAnsi="Tw Cen MT" w:cs="Times New Roman"/>
      <w:color w:val="000000"/>
      <w:sz w:val="20"/>
      <w:szCs w:val="20"/>
      <w:lang w:val="en-US" w:eastAsia="en-US"/>
    </w:rPr>
  </w:style>
  <w:style w:type="paragraph" w:customStyle="1" w:styleId="xl72">
    <w:name w:val="xl72"/>
    <w:basedOn w:val="Normal"/>
    <w:rsid w:val="00106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w Cen MT" w:eastAsia="Times New Roman" w:hAnsi="Tw Cen MT" w:cs="Times New Roman"/>
      <w:color w:val="000000"/>
      <w:sz w:val="20"/>
      <w:szCs w:val="20"/>
      <w:lang w:val="en-US" w:eastAsia="en-US"/>
    </w:rPr>
  </w:style>
  <w:style w:type="paragraph" w:customStyle="1" w:styleId="xl73">
    <w:name w:val="xl73"/>
    <w:basedOn w:val="Normal"/>
    <w:uiPriority w:val="99"/>
    <w:rsid w:val="00106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w Cen MT" w:eastAsia="Times New Roman" w:hAnsi="Tw Cen MT" w:cs="Times New Roman"/>
      <w:color w:val="000000"/>
      <w:sz w:val="20"/>
      <w:szCs w:val="20"/>
      <w:lang w:val="en-US" w:eastAsia="en-US"/>
    </w:rPr>
  </w:style>
  <w:style w:type="paragraph" w:customStyle="1" w:styleId="xl74">
    <w:name w:val="xl74"/>
    <w:basedOn w:val="Normal"/>
    <w:uiPriority w:val="99"/>
    <w:rsid w:val="0010675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w Cen MT" w:eastAsia="Times New Roman" w:hAnsi="Tw Cen MT" w:cs="Times New Roman"/>
      <w:color w:val="000000"/>
      <w:sz w:val="20"/>
      <w:szCs w:val="20"/>
      <w:lang w:val="en-US" w:eastAsia="en-US"/>
    </w:rPr>
  </w:style>
  <w:style w:type="paragraph" w:customStyle="1" w:styleId="xl75">
    <w:name w:val="xl75"/>
    <w:basedOn w:val="Normal"/>
    <w:uiPriority w:val="99"/>
    <w:rsid w:val="0010675B"/>
    <w:pPr>
      <w:pBdr>
        <w:top w:val="dotDash" w:sz="4" w:space="0" w:color="auto"/>
        <w:left w:val="dotDash" w:sz="4" w:space="0" w:color="auto"/>
        <w:bottom w:val="dotDash" w:sz="4" w:space="0" w:color="auto"/>
        <w:right w:val="dotDash" w:sz="4" w:space="0" w:color="auto"/>
      </w:pBdr>
      <w:shd w:val="clear" w:color="000000" w:fill="C5D9F1"/>
      <w:spacing w:before="100" w:beforeAutospacing="1" w:after="100" w:afterAutospacing="1"/>
      <w:textAlignment w:val="center"/>
    </w:pPr>
    <w:rPr>
      <w:rFonts w:ascii="Tw Cen MT" w:eastAsia="Times New Roman" w:hAnsi="Tw Cen MT" w:cs="Times New Roman"/>
      <w:color w:val="000000"/>
      <w:sz w:val="20"/>
      <w:szCs w:val="20"/>
      <w:lang w:val="en-US" w:eastAsia="en-US"/>
    </w:rPr>
  </w:style>
  <w:style w:type="paragraph" w:customStyle="1" w:styleId="xl76">
    <w:name w:val="xl76"/>
    <w:basedOn w:val="Normal"/>
    <w:uiPriority w:val="99"/>
    <w:rsid w:val="0010675B"/>
    <w:pPr>
      <w:pBdr>
        <w:top w:val="single" w:sz="4" w:space="0" w:color="4F81BD"/>
      </w:pBdr>
      <w:shd w:val="clear" w:color="4F81BD" w:fill="4F81BD"/>
      <w:spacing w:before="100" w:beforeAutospacing="1" w:after="100" w:afterAutospacing="1"/>
      <w:jc w:val="center"/>
      <w:textAlignment w:val="center"/>
    </w:pPr>
    <w:rPr>
      <w:rFonts w:ascii="Tw Cen MT" w:eastAsia="Times New Roman" w:hAnsi="Tw Cen MT" w:cs="Times New Roman"/>
      <w:b/>
      <w:bCs/>
      <w:color w:val="FFFFFF"/>
      <w:lang w:val="en-US" w:eastAsia="en-US"/>
    </w:rPr>
  </w:style>
  <w:style w:type="paragraph" w:customStyle="1" w:styleId="xl77">
    <w:name w:val="xl77"/>
    <w:basedOn w:val="Normal"/>
    <w:uiPriority w:val="99"/>
    <w:rsid w:val="0010675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w Cen MT" w:eastAsia="Times New Roman" w:hAnsi="Tw Cen MT" w:cs="Times New Roman"/>
      <w:color w:val="000000"/>
      <w:sz w:val="20"/>
      <w:szCs w:val="20"/>
      <w:lang w:val="en-US" w:eastAsia="en-US"/>
    </w:rPr>
  </w:style>
  <w:style w:type="paragraph" w:customStyle="1" w:styleId="xl78">
    <w:name w:val="xl78"/>
    <w:basedOn w:val="Normal"/>
    <w:uiPriority w:val="99"/>
    <w:rsid w:val="0010675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w Cen MT" w:eastAsia="Times New Roman" w:hAnsi="Tw Cen MT" w:cs="Times New Roman"/>
      <w:color w:val="000000"/>
      <w:sz w:val="20"/>
      <w:szCs w:val="20"/>
      <w:lang w:val="en-US" w:eastAsia="en-US"/>
    </w:rPr>
  </w:style>
  <w:style w:type="paragraph" w:customStyle="1" w:styleId="xl79">
    <w:name w:val="xl79"/>
    <w:basedOn w:val="Normal"/>
    <w:uiPriority w:val="99"/>
    <w:rsid w:val="0010675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w Cen MT" w:eastAsia="Times New Roman" w:hAnsi="Tw Cen MT" w:cs="Times New Roman"/>
      <w:color w:val="000000"/>
      <w:sz w:val="20"/>
      <w:szCs w:val="20"/>
      <w:lang w:val="en-US" w:eastAsia="en-US"/>
    </w:rPr>
  </w:style>
  <w:style w:type="paragraph" w:customStyle="1" w:styleId="xl80">
    <w:name w:val="xl80"/>
    <w:basedOn w:val="Normal"/>
    <w:uiPriority w:val="99"/>
    <w:rsid w:val="0010675B"/>
    <w:pPr>
      <w:pBdr>
        <w:top w:val="dotDash" w:sz="4" w:space="0" w:color="auto"/>
        <w:left w:val="dotDash" w:sz="4" w:space="0" w:color="auto"/>
        <w:bottom w:val="dotDash" w:sz="4" w:space="0" w:color="auto"/>
        <w:right w:val="dotDash" w:sz="4" w:space="0" w:color="auto"/>
      </w:pBdr>
      <w:shd w:val="clear" w:color="000000" w:fill="C5D9F1"/>
      <w:spacing w:before="100" w:beforeAutospacing="1" w:after="100" w:afterAutospacing="1"/>
      <w:jc w:val="center"/>
      <w:textAlignment w:val="center"/>
    </w:pPr>
    <w:rPr>
      <w:rFonts w:ascii="Tw Cen MT" w:eastAsia="Times New Roman" w:hAnsi="Tw Cen MT" w:cs="Times New Roman"/>
      <w:color w:val="000000"/>
      <w:sz w:val="20"/>
      <w:szCs w:val="20"/>
      <w:lang w:val="en-US" w:eastAsia="en-US"/>
    </w:rPr>
  </w:style>
  <w:style w:type="paragraph" w:customStyle="1" w:styleId="xl81">
    <w:name w:val="xl81"/>
    <w:basedOn w:val="Normal"/>
    <w:uiPriority w:val="99"/>
    <w:rsid w:val="0010675B"/>
    <w:pPr>
      <w:pBdr>
        <w:top w:val="single" w:sz="4" w:space="0" w:color="4F81BD"/>
        <w:left w:val="single" w:sz="4" w:space="0" w:color="4F81BD"/>
      </w:pBdr>
      <w:shd w:val="clear" w:color="4F81BD" w:fill="4F81BD"/>
      <w:spacing w:before="100" w:beforeAutospacing="1" w:after="100" w:afterAutospacing="1"/>
      <w:jc w:val="center"/>
      <w:textAlignment w:val="center"/>
    </w:pPr>
    <w:rPr>
      <w:rFonts w:ascii="Tw Cen MT" w:eastAsia="Times New Roman" w:hAnsi="Tw Cen MT" w:cs="Times New Roman"/>
      <w:b/>
      <w:bCs/>
      <w:color w:val="FFFFFF"/>
      <w:lang w:val="en-US" w:eastAsia="en-US"/>
    </w:rPr>
  </w:style>
  <w:style w:type="paragraph" w:customStyle="1" w:styleId="xl82">
    <w:name w:val="xl82"/>
    <w:basedOn w:val="Normal"/>
    <w:uiPriority w:val="99"/>
    <w:rsid w:val="0010675B"/>
    <w:pPr>
      <w:pBdr>
        <w:top w:val="single" w:sz="4" w:space="0" w:color="4F81BD"/>
      </w:pBdr>
      <w:shd w:val="clear" w:color="4F81BD" w:fill="4F81BD"/>
      <w:spacing w:before="100" w:beforeAutospacing="1" w:after="100" w:afterAutospacing="1"/>
      <w:jc w:val="center"/>
      <w:textAlignment w:val="center"/>
    </w:pPr>
    <w:rPr>
      <w:rFonts w:ascii="Tw Cen MT" w:eastAsia="Times New Roman" w:hAnsi="Tw Cen MT" w:cs="Times New Roman"/>
      <w:b/>
      <w:bCs/>
      <w:color w:val="FFFFFF"/>
      <w:lang w:val="en-US" w:eastAsia="en-US"/>
    </w:rPr>
  </w:style>
  <w:style w:type="paragraph" w:customStyle="1" w:styleId="xl83">
    <w:name w:val="xl83"/>
    <w:basedOn w:val="Normal"/>
    <w:uiPriority w:val="99"/>
    <w:rsid w:val="0010675B"/>
    <w:pPr>
      <w:pBdr>
        <w:top w:val="single" w:sz="4" w:space="0" w:color="4F81BD"/>
      </w:pBdr>
      <w:shd w:val="clear" w:color="4F81BD" w:fill="4F81BD"/>
      <w:spacing w:before="100" w:beforeAutospacing="1" w:after="100" w:afterAutospacing="1"/>
      <w:textAlignment w:val="center"/>
    </w:pPr>
    <w:rPr>
      <w:rFonts w:ascii="Tw Cen MT" w:eastAsia="Times New Roman" w:hAnsi="Tw Cen MT" w:cs="Times New Roman"/>
      <w:b/>
      <w:bCs/>
      <w:color w:val="FFFFFF"/>
      <w:lang w:val="en-US" w:eastAsia="en-US"/>
    </w:rPr>
  </w:style>
  <w:style w:type="paragraph" w:customStyle="1" w:styleId="xl63">
    <w:name w:val="xl63"/>
    <w:basedOn w:val="Normal"/>
    <w:uiPriority w:val="99"/>
    <w:rsid w:val="0010675B"/>
    <w:pPr>
      <w:pBdr>
        <w:top w:val="single" w:sz="4" w:space="0" w:color="4F81BD"/>
      </w:pBdr>
      <w:shd w:val="clear" w:color="4F81BD" w:fill="4F81BD"/>
      <w:spacing w:before="100" w:beforeAutospacing="1" w:after="100" w:afterAutospacing="1"/>
      <w:jc w:val="center"/>
      <w:textAlignment w:val="center"/>
    </w:pPr>
    <w:rPr>
      <w:rFonts w:ascii="Tw Cen MT" w:eastAsia="Times New Roman" w:hAnsi="Tw Cen MT" w:cs="Times New Roman"/>
      <w:b/>
      <w:bCs/>
      <w:color w:val="FFFFFF"/>
      <w:lang w:val="en-US" w:eastAsia="en-US"/>
    </w:rPr>
  </w:style>
  <w:style w:type="paragraph" w:customStyle="1" w:styleId="CharChar1">
    <w:name w:val="Char Char1"/>
    <w:basedOn w:val="Normal"/>
    <w:uiPriority w:val="99"/>
    <w:rsid w:val="0010675B"/>
    <w:pPr>
      <w:spacing w:after="160" w:line="240" w:lineRule="exact"/>
    </w:pPr>
    <w:rPr>
      <w:rFonts w:ascii="Tahoma" w:eastAsia="Times New Roman" w:hAnsi="Tahoma" w:cs="Tahoma"/>
      <w:sz w:val="20"/>
      <w:szCs w:val="20"/>
      <w:lang w:val="es-ES" w:eastAsia="en-US"/>
    </w:rPr>
  </w:style>
  <w:style w:type="character" w:customStyle="1" w:styleId="MapadeldocumentoCar">
    <w:name w:val="Mapa del documento Car"/>
    <w:basedOn w:val="Fuentedeprrafopredeter"/>
    <w:link w:val="Mapadeldocumento"/>
    <w:uiPriority w:val="99"/>
    <w:rsid w:val="0010675B"/>
    <w:rPr>
      <w:rFonts w:ascii="Tahoma" w:eastAsia="Times New Roman" w:hAnsi="Tahoma" w:cs="Times New Roman"/>
      <w:sz w:val="16"/>
      <w:szCs w:val="16"/>
      <w:lang w:val="es-ES"/>
    </w:rPr>
  </w:style>
  <w:style w:type="paragraph" w:styleId="Mapadeldocumento">
    <w:name w:val="Document Map"/>
    <w:basedOn w:val="Normal"/>
    <w:link w:val="MapadeldocumentoCar"/>
    <w:uiPriority w:val="99"/>
    <w:rsid w:val="0010675B"/>
    <w:rPr>
      <w:rFonts w:ascii="Tahoma" w:eastAsia="Times New Roman" w:hAnsi="Tahoma" w:cs="Times New Roman"/>
      <w:sz w:val="16"/>
      <w:szCs w:val="16"/>
      <w:lang w:val="es-ES"/>
    </w:rPr>
  </w:style>
  <w:style w:type="paragraph" w:customStyle="1" w:styleId="xl84">
    <w:name w:val="xl84"/>
    <w:basedOn w:val="Normal"/>
    <w:rsid w:val="0010675B"/>
    <w:pP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85">
    <w:name w:val="xl85"/>
    <w:basedOn w:val="Normal"/>
    <w:rsid w:val="0010675B"/>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86">
    <w:name w:val="xl86"/>
    <w:basedOn w:val="Normal"/>
    <w:rsid w:val="0010675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87">
    <w:name w:val="xl87"/>
    <w:basedOn w:val="Normal"/>
    <w:rsid w:val="0010675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88">
    <w:name w:val="xl88"/>
    <w:basedOn w:val="Normal"/>
    <w:rsid w:val="0010675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89">
    <w:name w:val="xl89"/>
    <w:basedOn w:val="Normal"/>
    <w:rsid w:val="0010675B"/>
    <w:pPr>
      <w:shd w:val="clear" w:color="000000" w:fill="FFFFFF"/>
      <w:spacing w:before="100" w:beforeAutospacing="1" w:after="100" w:afterAutospacing="1"/>
      <w:textAlignment w:val="center"/>
    </w:pPr>
    <w:rPr>
      <w:rFonts w:ascii="Times New Roman" w:eastAsia="Times New Roman" w:hAnsi="Times New Roman" w:cs="Times New Roman"/>
      <w:color w:val="FF0000"/>
      <w:sz w:val="20"/>
      <w:szCs w:val="20"/>
      <w:lang w:val="es-MX" w:eastAsia="es-MX"/>
    </w:rPr>
  </w:style>
  <w:style w:type="paragraph" w:customStyle="1" w:styleId="xl90">
    <w:name w:val="xl90"/>
    <w:basedOn w:val="Normal"/>
    <w:rsid w:val="0010675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91">
    <w:name w:val="xl91"/>
    <w:basedOn w:val="Normal"/>
    <w:rsid w:val="0010675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92">
    <w:name w:val="xl92"/>
    <w:basedOn w:val="Normal"/>
    <w:rsid w:val="0010675B"/>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93">
    <w:name w:val="xl93"/>
    <w:basedOn w:val="Normal"/>
    <w:rsid w:val="0010675B"/>
    <w:pP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94">
    <w:name w:val="xl94"/>
    <w:basedOn w:val="Normal"/>
    <w:rsid w:val="0010675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95">
    <w:name w:val="xl95"/>
    <w:basedOn w:val="Normal"/>
    <w:rsid w:val="0010675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Texto">
    <w:name w:val="Texto"/>
    <w:basedOn w:val="Normal"/>
    <w:link w:val="TextoCar"/>
    <w:rsid w:val="0010675B"/>
    <w:pPr>
      <w:spacing w:after="101" w:line="216" w:lineRule="exact"/>
      <w:ind w:firstLine="288"/>
      <w:jc w:val="both"/>
    </w:pPr>
    <w:rPr>
      <w:rFonts w:ascii="Arial" w:eastAsia="Times New Roman" w:hAnsi="Arial" w:cs="Times New Roman"/>
      <w:sz w:val="18"/>
      <w:szCs w:val="18"/>
    </w:rPr>
  </w:style>
  <w:style w:type="character" w:customStyle="1" w:styleId="TextoCar">
    <w:name w:val="Texto Car"/>
    <w:link w:val="Texto"/>
    <w:locked/>
    <w:rsid w:val="0010675B"/>
    <w:rPr>
      <w:rFonts w:ascii="Arial" w:eastAsia="Times New Roman" w:hAnsi="Arial" w:cs="Times New Roman"/>
      <w:sz w:val="18"/>
      <w:szCs w:val="18"/>
    </w:rPr>
  </w:style>
  <w:style w:type="character" w:styleId="Refdecomentario">
    <w:name w:val="annotation reference"/>
    <w:uiPriority w:val="99"/>
    <w:rsid w:val="00293ACD"/>
    <w:rPr>
      <w:sz w:val="16"/>
      <w:szCs w:val="16"/>
    </w:rPr>
  </w:style>
  <w:style w:type="character" w:styleId="Refdenotaalpie">
    <w:name w:val="footnote reference"/>
    <w:basedOn w:val="Fuentedeprrafopredeter"/>
    <w:unhideWhenUsed/>
    <w:rsid w:val="00DA39CD"/>
    <w:rPr>
      <w:vertAlign w:val="superscript"/>
    </w:rPr>
  </w:style>
  <w:style w:type="paragraph" w:styleId="Revisin">
    <w:name w:val="Revision"/>
    <w:hidden/>
    <w:uiPriority w:val="99"/>
    <w:semiHidden/>
    <w:rsid w:val="00552EF8"/>
  </w:style>
  <w:style w:type="character" w:customStyle="1" w:styleId="Ttulo3Car">
    <w:name w:val="Título 3 Car"/>
    <w:basedOn w:val="Fuentedeprrafopredeter"/>
    <w:link w:val="Ttulo3"/>
    <w:uiPriority w:val="99"/>
    <w:rsid w:val="000B6130"/>
    <w:rPr>
      <w:rFonts w:ascii="Tahoma" w:eastAsia="Times New Roman" w:hAnsi="Tahoma" w:cs="Times New Roman"/>
      <w:b/>
      <w:sz w:val="20"/>
      <w:szCs w:val="20"/>
      <w:lang w:val="es-MX"/>
    </w:rPr>
  </w:style>
  <w:style w:type="character" w:customStyle="1" w:styleId="Ttulo4Car">
    <w:name w:val="Título 4 Car"/>
    <w:basedOn w:val="Fuentedeprrafopredeter"/>
    <w:link w:val="Ttulo4"/>
    <w:uiPriority w:val="9"/>
    <w:rsid w:val="000B6130"/>
    <w:rPr>
      <w:rFonts w:ascii="Tahoma" w:eastAsia="Times New Roman" w:hAnsi="Tahoma" w:cs="Times New Roman"/>
      <w:b/>
      <w:sz w:val="20"/>
      <w:szCs w:val="20"/>
      <w:lang w:val="es-MX"/>
    </w:rPr>
  </w:style>
  <w:style w:type="character" w:customStyle="1" w:styleId="Ttulo5Car">
    <w:name w:val="Título 5 Car"/>
    <w:basedOn w:val="Fuentedeprrafopredeter"/>
    <w:link w:val="Ttulo5"/>
    <w:rsid w:val="000B6130"/>
    <w:rPr>
      <w:rFonts w:ascii="Tahoma" w:eastAsia="Times New Roman" w:hAnsi="Tahoma" w:cs="Times New Roman"/>
      <w:b/>
      <w:sz w:val="18"/>
      <w:szCs w:val="20"/>
      <w:lang w:val="es-MX"/>
    </w:rPr>
  </w:style>
  <w:style w:type="character" w:customStyle="1" w:styleId="Ttulo6Car">
    <w:name w:val="Título 6 Car"/>
    <w:basedOn w:val="Fuentedeprrafopredeter"/>
    <w:link w:val="Ttulo6"/>
    <w:rsid w:val="000B6130"/>
    <w:rPr>
      <w:rFonts w:ascii="Tahoma" w:eastAsia="Times New Roman" w:hAnsi="Tahoma" w:cs="Times New Roman"/>
      <w:b/>
      <w:spacing w:val="-2"/>
      <w:sz w:val="22"/>
      <w:szCs w:val="20"/>
      <w:lang w:val="es-MX"/>
    </w:rPr>
  </w:style>
  <w:style w:type="character" w:customStyle="1" w:styleId="Ttulo7Car">
    <w:name w:val="Título 7 Car"/>
    <w:basedOn w:val="Fuentedeprrafopredeter"/>
    <w:link w:val="Ttulo7"/>
    <w:rsid w:val="000B6130"/>
    <w:rPr>
      <w:rFonts w:ascii="Arial" w:eastAsia="Times New Roman" w:hAnsi="Arial" w:cs="Times New Roman"/>
      <w:b/>
      <w:spacing w:val="-2"/>
      <w:sz w:val="22"/>
      <w:szCs w:val="20"/>
    </w:rPr>
  </w:style>
  <w:style w:type="character" w:customStyle="1" w:styleId="Ttulo8Car">
    <w:name w:val="Título 8 Car"/>
    <w:basedOn w:val="Fuentedeprrafopredeter"/>
    <w:link w:val="Ttulo8"/>
    <w:rsid w:val="000B6130"/>
    <w:rPr>
      <w:rFonts w:ascii="Arial" w:eastAsia="Times New Roman" w:hAnsi="Arial" w:cs="Times New Roman"/>
      <w:szCs w:val="20"/>
      <w:lang w:val="es-MX"/>
    </w:rPr>
  </w:style>
  <w:style w:type="character" w:customStyle="1" w:styleId="Ttulo9Car">
    <w:name w:val="Título 9 Car"/>
    <w:basedOn w:val="Fuentedeprrafopredeter"/>
    <w:link w:val="Ttulo9"/>
    <w:rsid w:val="000B6130"/>
    <w:rPr>
      <w:rFonts w:ascii="Arial" w:eastAsia="Times New Roman" w:hAnsi="Arial" w:cs="Times New Roman"/>
      <w:b/>
      <w:sz w:val="22"/>
      <w:szCs w:val="20"/>
      <w:lang w:val="es-MX"/>
    </w:rPr>
  </w:style>
  <w:style w:type="paragraph" w:customStyle="1" w:styleId="Textodebloque1">
    <w:name w:val="Texto de bloque1"/>
    <w:basedOn w:val="Normal"/>
    <w:rsid w:val="000B6130"/>
    <w:pPr>
      <w:tabs>
        <w:tab w:val="left" w:pos="993"/>
      </w:tabs>
      <w:overflowPunct w:val="0"/>
      <w:autoSpaceDE w:val="0"/>
      <w:autoSpaceDN w:val="0"/>
      <w:adjustRightInd w:val="0"/>
      <w:ind w:left="993" w:right="-143" w:hanging="993"/>
      <w:jc w:val="both"/>
      <w:textAlignment w:val="baseline"/>
    </w:pPr>
    <w:rPr>
      <w:rFonts w:ascii="Tahoma" w:eastAsia="Times New Roman" w:hAnsi="Tahoma" w:cs="Times New Roman"/>
      <w:sz w:val="22"/>
      <w:szCs w:val="20"/>
      <w:lang w:val="es-MX"/>
    </w:rPr>
  </w:style>
  <w:style w:type="paragraph" w:customStyle="1" w:styleId="Textoindependiente21">
    <w:name w:val="Texto independiente 21"/>
    <w:basedOn w:val="Normal"/>
    <w:uiPriority w:val="99"/>
    <w:rsid w:val="000B6130"/>
    <w:pPr>
      <w:overflowPunct w:val="0"/>
      <w:autoSpaceDE w:val="0"/>
      <w:autoSpaceDN w:val="0"/>
      <w:adjustRightInd w:val="0"/>
      <w:ind w:left="709"/>
      <w:jc w:val="both"/>
      <w:textAlignment w:val="baseline"/>
    </w:pPr>
    <w:rPr>
      <w:rFonts w:ascii="Tahoma" w:eastAsia="Times New Roman" w:hAnsi="Tahoma" w:cs="Times New Roman"/>
      <w:sz w:val="20"/>
      <w:szCs w:val="20"/>
      <w:lang w:val="es-MX"/>
    </w:rPr>
  </w:style>
  <w:style w:type="paragraph" w:customStyle="1" w:styleId="Sangra2detindependiente1">
    <w:name w:val="Sangría 2 de t. independiente1"/>
    <w:basedOn w:val="Normal"/>
    <w:rsid w:val="000B6130"/>
    <w:pPr>
      <w:overflowPunct w:val="0"/>
      <w:autoSpaceDE w:val="0"/>
      <w:autoSpaceDN w:val="0"/>
      <w:adjustRightInd w:val="0"/>
      <w:ind w:left="1418"/>
      <w:jc w:val="both"/>
      <w:textAlignment w:val="baseline"/>
    </w:pPr>
    <w:rPr>
      <w:rFonts w:ascii="Tahoma" w:eastAsia="Times New Roman" w:hAnsi="Tahoma" w:cs="Times New Roman"/>
      <w:sz w:val="20"/>
      <w:szCs w:val="20"/>
      <w:lang w:val="es-MX"/>
    </w:rPr>
  </w:style>
  <w:style w:type="character" w:customStyle="1" w:styleId="Hipervnculo1">
    <w:name w:val="Hipervínculo1"/>
    <w:basedOn w:val="Fuentedeprrafopredeter"/>
    <w:rsid w:val="000B6130"/>
    <w:rPr>
      <w:color w:val="0000FF"/>
      <w:u w:val="single"/>
    </w:rPr>
  </w:style>
  <w:style w:type="paragraph" w:customStyle="1" w:styleId="Sangra3detindependiente1">
    <w:name w:val="Sangría 3 de t. independiente1"/>
    <w:basedOn w:val="Normal"/>
    <w:rsid w:val="000B6130"/>
    <w:pPr>
      <w:overflowPunct w:val="0"/>
      <w:autoSpaceDE w:val="0"/>
      <w:autoSpaceDN w:val="0"/>
      <w:adjustRightInd w:val="0"/>
      <w:ind w:left="1418" w:hanging="709"/>
      <w:jc w:val="both"/>
      <w:textAlignment w:val="baseline"/>
    </w:pPr>
    <w:rPr>
      <w:rFonts w:ascii="Tahoma" w:eastAsia="Times New Roman" w:hAnsi="Tahoma" w:cs="Times New Roman"/>
      <w:b/>
      <w:sz w:val="20"/>
      <w:szCs w:val="20"/>
      <w:lang w:val="es-MX"/>
    </w:rPr>
  </w:style>
  <w:style w:type="paragraph" w:customStyle="1" w:styleId="BodyText22">
    <w:name w:val="Body Text 22"/>
    <w:basedOn w:val="Normal"/>
    <w:rsid w:val="000B6130"/>
    <w:pPr>
      <w:tabs>
        <w:tab w:val="left" w:pos="709"/>
      </w:tabs>
      <w:overflowPunct w:val="0"/>
      <w:autoSpaceDE w:val="0"/>
      <w:autoSpaceDN w:val="0"/>
      <w:adjustRightInd w:val="0"/>
      <w:jc w:val="both"/>
      <w:textAlignment w:val="baseline"/>
    </w:pPr>
    <w:rPr>
      <w:rFonts w:ascii="Tahoma" w:eastAsia="Times New Roman" w:hAnsi="Tahoma" w:cs="Times New Roman"/>
      <w:b/>
      <w:sz w:val="20"/>
      <w:szCs w:val="20"/>
      <w:lang w:val="es-MX"/>
    </w:rPr>
  </w:style>
  <w:style w:type="paragraph" w:customStyle="1" w:styleId="Textoindependiente31">
    <w:name w:val="Texto independiente 31"/>
    <w:basedOn w:val="Normal"/>
    <w:rsid w:val="000B6130"/>
    <w:pPr>
      <w:overflowPunct w:val="0"/>
      <w:autoSpaceDE w:val="0"/>
      <w:autoSpaceDN w:val="0"/>
      <w:adjustRightInd w:val="0"/>
      <w:jc w:val="both"/>
      <w:textAlignment w:val="baseline"/>
    </w:pPr>
    <w:rPr>
      <w:rFonts w:ascii="Tahoma" w:eastAsia="Times New Roman" w:hAnsi="Tahoma" w:cs="Times New Roman"/>
      <w:sz w:val="22"/>
      <w:szCs w:val="20"/>
      <w:lang w:val="es-MX"/>
    </w:rPr>
  </w:style>
  <w:style w:type="paragraph" w:customStyle="1" w:styleId="BodyText23">
    <w:name w:val="Body Text 23"/>
    <w:basedOn w:val="Normal"/>
    <w:rsid w:val="000B6130"/>
    <w:pPr>
      <w:widowControl w:val="0"/>
      <w:tabs>
        <w:tab w:val="left" w:pos="-1276"/>
      </w:tabs>
      <w:suppressAutoHyphens/>
      <w:overflowPunct w:val="0"/>
      <w:autoSpaceDE w:val="0"/>
      <w:autoSpaceDN w:val="0"/>
      <w:adjustRightInd w:val="0"/>
      <w:jc w:val="both"/>
      <w:textAlignment w:val="baseline"/>
    </w:pPr>
    <w:rPr>
      <w:rFonts w:ascii="Arial" w:eastAsia="Times New Roman" w:hAnsi="Arial" w:cs="Times New Roman"/>
      <w:spacing w:val="-2"/>
      <w:sz w:val="22"/>
      <w:szCs w:val="20"/>
      <w:lang w:val="es-MX"/>
    </w:rPr>
  </w:style>
  <w:style w:type="paragraph" w:customStyle="1" w:styleId="BodyTextIndent21">
    <w:name w:val="Body Text Indent 21"/>
    <w:basedOn w:val="Normal"/>
    <w:rsid w:val="000B6130"/>
    <w:pPr>
      <w:widowControl w:val="0"/>
      <w:tabs>
        <w:tab w:val="left" w:pos="709"/>
        <w:tab w:val="left" w:pos="1134"/>
      </w:tabs>
      <w:suppressAutoHyphens/>
      <w:overflowPunct w:val="0"/>
      <w:autoSpaceDE w:val="0"/>
      <w:autoSpaceDN w:val="0"/>
      <w:adjustRightInd w:val="0"/>
      <w:ind w:left="709" w:hanging="425"/>
      <w:jc w:val="both"/>
      <w:textAlignment w:val="baseline"/>
    </w:pPr>
    <w:rPr>
      <w:rFonts w:ascii="Arial" w:eastAsia="Times New Roman" w:hAnsi="Arial" w:cs="Times New Roman"/>
      <w:spacing w:val="-2"/>
      <w:szCs w:val="20"/>
      <w:lang w:val="es-MX"/>
    </w:rPr>
  </w:style>
  <w:style w:type="paragraph" w:customStyle="1" w:styleId="BodyTextIndent22">
    <w:name w:val="Body Text Indent 22"/>
    <w:basedOn w:val="Normal"/>
    <w:rsid w:val="000B6130"/>
    <w:pPr>
      <w:widowControl w:val="0"/>
      <w:tabs>
        <w:tab w:val="left" w:pos="0"/>
        <w:tab w:val="left" w:pos="227"/>
        <w:tab w:val="left" w:pos="720"/>
      </w:tabs>
      <w:suppressAutoHyphens/>
      <w:overflowPunct w:val="0"/>
      <w:autoSpaceDE w:val="0"/>
      <w:autoSpaceDN w:val="0"/>
      <w:adjustRightInd w:val="0"/>
      <w:ind w:left="2268" w:hanging="2268"/>
      <w:jc w:val="both"/>
      <w:textAlignment w:val="baseline"/>
    </w:pPr>
    <w:rPr>
      <w:rFonts w:ascii="Arial" w:eastAsia="Times New Roman" w:hAnsi="Arial" w:cs="Times New Roman"/>
      <w:spacing w:val="-2"/>
      <w:sz w:val="22"/>
      <w:szCs w:val="20"/>
    </w:rPr>
  </w:style>
  <w:style w:type="paragraph" w:customStyle="1" w:styleId="BodyTextIndent33">
    <w:name w:val="Body Text Indent 33"/>
    <w:basedOn w:val="Normal"/>
    <w:rsid w:val="000B6130"/>
    <w:pPr>
      <w:widowControl w:val="0"/>
      <w:tabs>
        <w:tab w:val="left" w:pos="0"/>
        <w:tab w:val="left" w:pos="227"/>
        <w:tab w:val="left" w:pos="720"/>
        <w:tab w:val="left" w:pos="1440"/>
        <w:tab w:val="left" w:pos="2127"/>
        <w:tab w:val="left" w:pos="2268"/>
      </w:tabs>
      <w:suppressAutoHyphens/>
      <w:overflowPunct w:val="0"/>
      <w:autoSpaceDE w:val="0"/>
      <w:autoSpaceDN w:val="0"/>
      <w:adjustRightInd w:val="0"/>
      <w:ind w:left="2127" w:hanging="2127"/>
      <w:jc w:val="both"/>
      <w:textAlignment w:val="baseline"/>
    </w:pPr>
    <w:rPr>
      <w:rFonts w:ascii="Arial" w:eastAsia="Times New Roman" w:hAnsi="Arial" w:cs="Times New Roman"/>
      <w:spacing w:val="-2"/>
      <w:sz w:val="22"/>
      <w:szCs w:val="20"/>
    </w:rPr>
  </w:style>
  <w:style w:type="paragraph" w:customStyle="1" w:styleId="BodyText24">
    <w:name w:val="Body Text 24"/>
    <w:basedOn w:val="Normal"/>
    <w:rsid w:val="000B6130"/>
    <w:pPr>
      <w:widowControl w:val="0"/>
      <w:tabs>
        <w:tab w:val="left" w:pos="0"/>
        <w:tab w:val="left" w:pos="227"/>
        <w:tab w:val="left" w:pos="720"/>
        <w:tab w:val="left" w:pos="1440"/>
        <w:tab w:val="left" w:pos="2160"/>
      </w:tabs>
      <w:suppressAutoHyphens/>
      <w:overflowPunct w:val="0"/>
      <w:autoSpaceDE w:val="0"/>
      <w:autoSpaceDN w:val="0"/>
      <w:adjustRightInd w:val="0"/>
      <w:ind w:left="851" w:hanging="567"/>
      <w:jc w:val="both"/>
      <w:textAlignment w:val="baseline"/>
    </w:pPr>
    <w:rPr>
      <w:rFonts w:ascii="Arial" w:eastAsia="Times New Roman" w:hAnsi="Arial" w:cs="Times New Roman"/>
      <w:spacing w:val="-2"/>
      <w:sz w:val="22"/>
      <w:szCs w:val="20"/>
      <w:lang w:val="es-MX"/>
    </w:rPr>
  </w:style>
  <w:style w:type="paragraph" w:customStyle="1" w:styleId="BodyTextIndent31">
    <w:name w:val="Body Text Indent 31"/>
    <w:basedOn w:val="Normal"/>
    <w:rsid w:val="000B6130"/>
    <w:pPr>
      <w:widowControl w:val="0"/>
      <w:pBdr>
        <w:top w:val="single" w:sz="6" w:space="1" w:color="auto"/>
        <w:left w:val="single" w:sz="6" w:space="2" w:color="auto"/>
        <w:bottom w:val="single" w:sz="6" w:space="1" w:color="auto"/>
        <w:right w:val="single" w:sz="6" w:space="4" w:color="auto"/>
      </w:pBdr>
      <w:tabs>
        <w:tab w:val="left" w:pos="0"/>
        <w:tab w:val="left" w:pos="227"/>
        <w:tab w:val="left" w:pos="720"/>
      </w:tabs>
      <w:suppressAutoHyphens/>
      <w:overflowPunct w:val="0"/>
      <w:autoSpaceDE w:val="0"/>
      <w:autoSpaceDN w:val="0"/>
      <w:adjustRightInd w:val="0"/>
      <w:ind w:left="3402" w:hanging="22"/>
      <w:jc w:val="both"/>
      <w:textAlignment w:val="baseline"/>
    </w:pPr>
    <w:rPr>
      <w:rFonts w:ascii="Arial" w:eastAsia="Times New Roman" w:hAnsi="Arial" w:cs="Times New Roman"/>
      <w:b/>
      <w:spacing w:val="-2"/>
      <w:sz w:val="16"/>
      <w:szCs w:val="20"/>
      <w:lang w:val="es-MX"/>
    </w:rPr>
  </w:style>
  <w:style w:type="paragraph" w:customStyle="1" w:styleId="Mapadeldocumento1">
    <w:name w:val="Mapa del documento1"/>
    <w:basedOn w:val="Normal"/>
    <w:rsid w:val="000B6130"/>
    <w:pPr>
      <w:shd w:val="clear" w:color="auto" w:fill="000080"/>
      <w:overflowPunct w:val="0"/>
      <w:autoSpaceDE w:val="0"/>
      <w:autoSpaceDN w:val="0"/>
      <w:adjustRightInd w:val="0"/>
      <w:textAlignment w:val="baseline"/>
    </w:pPr>
    <w:rPr>
      <w:rFonts w:ascii="Tahoma" w:eastAsia="Times New Roman" w:hAnsi="Tahoma" w:cs="Times New Roman"/>
      <w:sz w:val="20"/>
      <w:szCs w:val="20"/>
      <w:lang w:val="es-MX"/>
    </w:rPr>
  </w:style>
  <w:style w:type="character" w:customStyle="1" w:styleId="Hipervnculovisitado1">
    <w:name w:val="Hipervínculo visitado1"/>
    <w:basedOn w:val="Fuentedeprrafopredeter"/>
    <w:rsid w:val="000B6130"/>
    <w:rPr>
      <w:color w:val="800080"/>
      <w:u w:val="single"/>
    </w:rPr>
  </w:style>
  <w:style w:type="paragraph" w:customStyle="1" w:styleId="BlockText2">
    <w:name w:val="Block Text2"/>
    <w:basedOn w:val="Normal"/>
    <w:rsid w:val="000B6130"/>
    <w:pPr>
      <w:widowControl w:val="0"/>
      <w:tabs>
        <w:tab w:val="left" w:pos="0"/>
        <w:tab w:val="left" w:pos="425"/>
        <w:tab w:val="left" w:pos="720"/>
      </w:tabs>
      <w:suppressAutoHyphens/>
      <w:overflowPunct w:val="0"/>
      <w:autoSpaceDE w:val="0"/>
      <w:autoSpaceDN w:val="0"/>
      <w:adjustRightInd w:val="0"/>
      <w:ind w:left="720" w:right="-508" w:hanging="720"/>
      <w:jc w:val="both"/>
      <w:textAlignment w:val="baseline"/>
    </w:pPr>
    <w:rPr>
      <w:rFonts w:ascii="Arial" w:eastAsia="Times New Roman" w:hAnsi="Arial" w:cs="Times New Roman"/>
      <w:spacing w:val="-2"/>
      <w:sz w:val="18"/>
      <w:szCs w:val="20"/>
    </w:rPr>
  </w:style>
  <w:style w:type="paragraph" w:customStyle="1" w:styleId="xl29">
    <w:name w:val="xl29"/>
    <w:basedOn w:val="Normal"/>
    <w:rsid w:val="000B6130"/>
    <w:pPr>
      <w:pBdr>
        <w:left w:val="single" w:sz="6" w:space="0" w:color="auto"/>
        <w:right w:val="single" w:sz="6" w:space="0" w:color="auto"/>
      </w:pBdr>
      <w:shd w:val="clear" w:color="auto" w:fill="C0C0C0"/>
      <w:overflowPunct w:val="0"/>
      <w:autoSpaceDE w:val="0"/>
      <w:autoSpaceDN w:val="0"/>
      <w:adjustRightInd w:val="0"/>
      <w:spacing w:before="100" w:after="100"/>
      <w:textAlignment w:val="baseline"/>
    </w:pPr>
    <w:rPr>
      <w:rFonts w:ascii="Arial" w:eastAsia="Times New Roman" w:hAnsi="Arial" w:cs="Times New Roman"/>
      <w:b/>
      <w:szCs w:val="20"/>
      <w:lang w:val="es-MX"/>
    </w:rPr>
  </w:style>
  <w:style w:type="paragraph" w:styleId="Descripcin">
    <w:name w:val="caption"/>
    <w:basedOn w:val="Normal"/>
    <w:next w:val="Normal"/>
    <w:qFormat/>
    <w:rsid w:val="000B6130"/>
    <w:pPr>
      <w:widowControl w:val="0"/>
      <w:overflowPunct w:val="0"/>
      <w:autoSpaceDE w:val="0"/>
      <w:autoSpaceDN w:val="0"/>
      <w:adjustRightInd w:val="0"/>
      <w:jc w:val="center"/>
      <w:textAlignment w:val="baseline"/>
    </w:pPr>
    <w:rPr>
      <w:rFonts w:ascii="Arial" w:eastAsia="Times New Roman" w:hAnsi="Arial" w:cs="Times New Roman"/>
      <w:b/>
      <w:sz w:val="22"/>
      <w:szCs w:val="20"/>
      <w:lang w:val="es-MX"/>
    </w:rPr>
  </w:style>
  <w:style w:type="paragraph" w:customStyle="1" w:styleId="BodyText21">
    <w:name w:val="Body Text 21"/>
    <w:basedOn w:val="Normal"/>
    <w:rsid w:val="000B6130"/>
    <w:pPr>
      <w:widowControl w:val="0"/>
      <w:overflowPunct w:val="0"/>
      <w:autoSpaceDE w:val="0"/>
      <w:autoSpaceDN w:val="0"/>
      <w:adjustRightInd w:val="0"/>
      <w:textAlignment w:val="baseline"/>
    </w:pPr>
    <w:rPr>
      <w:rFonts w:ascii="Arial" w:eastAsia="Times New Roman" w:hAnsi="Arial" w:cs="Times New Roman"/>
      <w:b/>
      <w:sz w:val="20"/>
      <w:szCs w:val="20"/>
      <w:lang w:val="es-MX"/>
    </w:rPr>
  </w:style>
  <w:style w:type="paragraph" w:customStyle="1" w:styleId="Estndar">
    <w:name w:val="Estándar"/>
    <w:basedOn w:val="Normal"/>
    <w:rsid w:val="000B6130"/>
    <w:pPr>
      <w:overflowPunct w:val="0"/>
      <w:autoSpaceDE w:val="0"/>
      <w:autoSpaceDN w:val="0"/>
      <w:adjustRightInd w:val="0"/>
      <w:textAlignment w:val="baseline"/>
    </w:pPr>
    <w:rPr>
      <w:rFonts w:ascii="Times New Roman" w:eastAsia="Times New Roman" w:hAnsi="Times New Roman" w:cs="Times New Roman"/>
      <w:noProof/>
      <w:sz w:val="20"/>
      <w:szCs w:val="20"/>
      <w:lang w:val="es-MX"/>
      <w14:shadow w14:blurRad="50800" w14:dist="38100" w14:dir="2700000" w14:sx="100000" w14:sy="100000" w14:kx="0" w14:ky="0" w14:algn="tl">
        <w14:srgbClr w14:val="000000">
          <w14:alpha w14:val="60000"/>
        </w14:srgbClr>
      </w14:shadow>
    </w:rPr>
  </w:style>
  <w:style w:type="paragraph" w:customStyle="1" w:styleId="xl22">
    <w:name w:val="xl22"/>
    <w:basedOn w:val="Normal"/>
    <w:rsid w:val="000B6130"/>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eastAsia="Times New Roman" w:hAnsi="Arial" w:cs="Times New Roman"/>
      <w:sz w:val="12"/>
      <w:szCs w:val="20"/>
      <w:lang w:val="es-MX"/>
    </w:rPr>
  </w:style>
  <w:style w:type="paragraph" w:customStyle="1" w:styleId="xl23">
    <w:name w:val="xl23"/>
    <w:basedOn w:val="Normal"/>
    <w:rsid w:val="000B6130"/>
    <w:pPr>
      <w:pBdr>
        <w:top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eastAsia="Times New Roman" w:hAnsi="Arial" w:cs="Times New Roman"/>
      <w:sz w:val="16"/>
      <w:szCs w:val="20"/>
      <w:lang w:val="es-MX"/>
    </w:rPr>
  </w:style>
  <w:style w:type="paragraph" w:customStyle="1" w:styleId="xl24">
    <w:name w:val="xl24"/>
    <w:basedOn w:val="Normal"/>
    <w:rsid w:val="000B6130"/>
    <w:pPr>
      <w:pBdr>
        <w:bottom w:val="single" w:sz="6" w:space="0" w:color="auto"/>
        <w:right w:val="single" w:sz="6" w:space="0" w:color="auto"/>
      </w:pBdr>
      <w:overflowPunct w:val="0"/>
      <w:autoSpaceDE w:val="0"/>
      <w:autoSpaceDN w:val="0"/>
      <w:adjustRightInd w:val="0"/>
      <w:spacing w:before="100" w:after="100"/>
      <w:textAlignment w:val="baseline"/>
    </w:pPr>
    <w:rPr>
      <w:rFonts w:ascii="Arial" w:eastAsia="Times New Roman" w:hAnsi="Arial" w:cs="Times New Roman"/>
      <w:sz w:val="12"/>
      <w:szCs w:val="20"/>
      <w:lang w:val="es-MX"/>
    </w:rPr>
  </w:style>
  <w:style w:type="paragraph" w:customStyle="1" w:styleId="xl25">
    <w:name w:val="xl25"/>
    <w:basedOn w:val="Normal"/>
    <w:rsid w:val="000B6130"/>
    <w:pPr>
      <w:pBdr>
        <w:bottom w:val="single" w:sz="6" w:space="0" w:color="auto"/>
        <w:right w:val="single" w:sz="6" w:space="0" w:color="auto"/>
      </w:pBdr>
      <w:overflowPunct w:val="0"/>
      <w:autoSpaceDE w:val="0"/>
      <w:autoSpaceDN w:val="0"/>
      <w:adjustRightInd w:val="0"/>
      <w:spacing w:before="100" w:after="100"/>
      <w:textAlignment w:val="baseline"/>
    </w:pPr>
    <w:rPr>
      <w:rFonts w:ascii="Arial" w:eastAsia="Times New Roman" w:hAnsi="Arial" w:cs="Times New Roman"/>
      <w:sz w:val="16"/>
      <w:szCs w:val="20"/>
      <w:lang w:val="es-MX"/>
    </w:rPr>
  </w:style>
  <w:style w:type="paragraph" w:customStyle="1" w:styleId="xl26">
    <w:name w:val="xl26"/>
    <w:basedOn w:val="Normal"/>
    <w:rsid w:val="000B6130"/>
    <w:pPr>
      <w:pBdr>
        <w:top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eastAsia="Times New Roman" w:hAnsi="Arial" w:cs="Times New Roman"/>
      <w:sz w:val="12"/>
      <w:szCs w:val="20"/>
      <w:lang w:val="es-MX"/>
    </w:rPr>
  </w:style>
  <w:style w:type="paragraph" w:customStyle="1" w:styleId="xl27">
    <w:name w:val="xl27"/>
    <w:basedOn w:val="Normal"/>
    <w:rsid w:val="000B6130"/>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textAlignment w:val="baseline"/>
    </w:pPr>
    <w:rPr>
      <w:rFonts w:ascii="Arial" w:eastAsia="Times New Roman" w:hAnsi="Arial" w:cs="Times New Roman"/>
      <w:sz w:val="12"/>
      <w:szCs w:val="20"/>
      <w:lang w:val="es-MX"/>
    </w:rPr>
  </w:style>
  <w:style w:type="paragraph" w:customStyle="1" w:styleId="xl28">
    <w:name w:val="xl28"/>
    <w:basedOn w:val="Normal"/>
    <w:rsid w:val="000B6130"/>
    <w:pPr>
      <w:pBdr>
        <w:top w:val="single" w:sz="6" w:space="0" w:color="auto"/>
        <w:left w:val="single" w:sz="6" w:space="0" w:color="auto"/>
        <w:right w:val="single" w:sz="6" w:space="0" w:color="auto"/>
      </w:pBdr>
      <w:shd w:val="clear" w:color="auto" w:fill="C0C0C0"/>
      <w:overflowPunct w:val="0"/>
      <w:autoSpaceDE w:val="0"/>
      <w:autoSpaceDN w:val="0"/>
      <w:adjustRightInd w:val="0"/>
      <w:spacing w:before="100" w:after="100"/>
      <w:textAlignment w:val="baseline"/>
    </w:pPr>
    <w:rPr>
      <w:rFonts w:ascii="Arial" w:eastAsia="Times New Roman" w:hAnsi="Arial" w:cs="Times New Roman"/>
      <w:b/>
      <w:szCs w:val="20"/>
      <w:lang w:val="es-MX"/>
    </w:rPr>
  </w:style>
  <w:style w:type="paragraph" w:customStyle="1" w:styleId="xl30">
    <w:name w:val="xl30"/>
    <w:basedOn w:val="Normal"/>
    <w:rsid w:val="000B6130"/>
    <w:pPr>
      <w:pBdr>
        <w:top w:val="single" w:sz="6" w:space="0" w:color="auto"/>
        <w:left w:val="single" w:sz="6" w:space="0" w:color="auto"/>
        <w:right w:val="single" w:sz="6" w:space="0" w:color="auto"/>
      </w:pBdr>
      <w:shd w:val="clear" w:color="auto" w:fill="C0C0C0"/>
      <w:overflowPunct w:val="0"/>
      <w:autoSpaceDE w:val="0"/>
      <w:autoSpaceDN w:val="0"/>
      <w:adjustRightInd w:val="0"/>
      <w:spacing w:before="100" w:after="100"/>
      <w:jc w:val="center"/>
      <w:textAlignment w:val="baseline"/>
    </w:pPr>
    <w:rPr>
      <w:rFonts w:ascii="Arial" w:eastAsia="Times New Roman" w:hAnsi="Arial" w:cs="Times New Roman"/>
      <w:b/>
      <w:szCs w:val="20"/>
      <w:lang w:val="es-MX"/>
    </w:rPr>
  </w:style>
  <w:style w:type="paragraph" w:customStyle="1" w:styleId="xl31">
    <w:name w:val="xl31"/>
    <w:basedOn w:val="Normal"/>
    <w:rsid w:val="000B6130"/>
    <w:pPr>
      <w:pBdr>
        <w:top w:val="single" w:sz="6" w:space="0" w:color="auto"/>
        <w:left w:val="single" w:sz="6" w:space="0" w:color="auto"/>
        <w:right w:val="single" w:sz="6" w:space="0" w:color="auto"/>
      </w:pBdr>
      <w:shd w:val="clear" w:color="auto" w:fill="C0C0C0"/>
      <w:overflowPunct w:val="0"/>
      <w:autoSpaceDE w:val="0"/>
      <w:autoSpaceDN w:val="0"/>
      <w:adjustRightInd w:val="0"/>
      <w:spacing w:before="100" w:after="100"/>
      <w:jc w:val="center"/>
      <w:textAlignment w:val="baseline"/>
    </w:pPr>
    <w:rPr>
      <w:rFonts w:ascii="Arial" w:eastAsia="Times New Roman" w:hAnsi="Arial" w:cs="Times New Roman"/>
      <w:b/>
      <w:szCs w:val="20"/>
      <w:lang w:val="es-MX"/>
    </w:rPr>
  </w:style>
  <w:style w:type="paragraph" w:customStyle="1" w:styleId="xl32">
    <w:name w:val="xl32"/>
    <w:basedOn w:val="Normal"/>
    <w:rsid w:val="000B6130"/>
    <w:pPr>
      <w:pBdr>
        <w:top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w:eastAsia="Times New Roman" w:hAnsi="Arial" w:cs="Times New Roman"/>
      <w:sz w:val="16"/>
      <w:szCs w:val="20"/>
      <w:lang w:val="es-MX"/>
    </w:rPr>
  </w:style>
  <w:style w:type="paragraph" w:customStyle="1" w:styleId="xl33">
    <w:name w:val="xl33"/>
    <w:basedOn w:val="Normal"/>
    <w:rsid w:val="000B6130"/>
    <w:pPr>
      <w:pBdr>
        <w:bottom w:val="single" w:sz="6" w:space="0" w:color="auto"/>
        <w:right w:val="single" w:sz="6" w:space="0" w:color="auto"/>
      </w:pBdr>
      <w:overflowPunct w:val="0"/>
      <w:autoSpaceDE w:val="0"/>
      <w:autoSpaceDN w:val="0"/>
      <w:adjustRightInd w:val="0"/>
      <w:spacing w:before="100" w:after="100"/>
      <w:jc w:val="center"/>
      <w:textAlignment w:val="baseline"/>
    </w:pPr>
    <w:rPr>
      <w:rFonts w:ascii="Arial" w:eastAsia="Times New Roman" w:hAnsi="Arial" w:cs="Times New Roman"/>
      <w:sz w:val="16"/>
      <w:szCs w:val="20"/>
      <w:lang w:val="es-MX"/>
    </w:rPr>
  </w:style>
  <w:style w:type="paragraph" w:customStyle="1" w:styleId="xl34">
    <w:name w:val="xl34"/>
    <w:basedOn w:val="Normal"/>
    <w:rsid w:val="000B6130"/>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100" w:after="100"/>
      <w:jc w:val="center"/>
      <w:textAlignment w:val="baseline"/>
    </w:pPr>
    <w:rPr>
      <w:rFonts w:ascii="Arial" w:eastAsia="Times New Roman" w:hAnsi="Arial" w:cs="Times New Roman"/>
      <w:sz w:val="16"/>
      <w:szCs w:val="20"/>
      <w:lang w:val="es-MX"/>
    </w:rPr>
  </w:style>
  <w:style w:type="paragraph" w:customStyle="1" w:styleId="Textosinformato1">
    <w:name w:val="Texto sin formato1"/>
    <w:basedOn w:val="Normal"/>
    <w:rsid w:val="000B6130"/>
    <w:pPr>
      <w:overflowPunct w:val="0"/>
      <w:autoSpaceDE w:val="0"/>
      <w:autoSpaceDN w:val="0"/>
      <w:adjustRightInd w:val="0"/>
      <w:textAlignment w:val="baseline"/>
    </w:pPr>
    <w:rPr>
      <w:rFonts w:ascii="Courier New" w:eastAsia="Times New Roman" w:hAnsi="Courier New" w:cs="Times New Roman"/>
      <w:sz w:val="20"/>
      <w:szCs w:val="20"/>
      <w:lang w:val="en-US"/>
    </w:rPr>
  </w:style>
  <w:style w:type="paragraph" w:customStyle="1" w:styleId="BlockText1">
    <w:name w:val="Block Text1"/>
    <w:basedOn w:val="Normal"/>
    <w:rsid w:val="000B6130"/>
    <w:pPr>
      <w:widowControl w:val="0"/>
      <w:tabs>
        <w:tab w:val="left" w:pos="0"/>
        <w:tab w:val="left" w:pos="425"/>
        <w:tab w:val="left" w:pos="720"/>
      </w:tabs>
      <w:suppressAutoHyphens/>
      <w:overflowPunct w:val="0"/>
      <w:autoSpaceDE w:val="0"/>
      <w:autoSpaceDN w:val="0"/>
      <w:adjustRightInd w:val="0"/>
      <w:ind w:left="720" w:right="-508" w:hanging="720"/>
      <w:jc w:val="both"/>
      <w:textAlignment w:val="baseline"/>
    </w:pPr>
    <w:rPr>
      <w:rFonts w:ascii="Arial" w:eastAsia="Times New Roman" w:hAnsi="Arial" w:cs="Times New Roman"/>
      <w:spacing w:val="-2"/>
      <w:sz w:val="18"/>
      <w:szCs w:val="20"/>
    </w:rPr>
  </w:style>
  <w:style w:type="paragraph" w:customStyle="1" w:styleId="WW-Textoindependiente21">
    <w:name w:val="WW-Texto independiente 21"/>
    <w:basedOn w:val="Normal"/>
    <w:rsid w:val="000B6130"/>
    <w:pPr>
      <w:overflowPunct w:val="0"/>
      <w:autoSpaceDE w:val="0"/>
      <w:autoSpaceDN w:val="0"/>
      <w:adjustRightInd w:val="0"/>
      <w:jc w:val="both"/>
      <w:textAlignment w:val="baseline"/>
    </w:pPr>
    <w:rPr>
      <w:rFonts w:ascii="Arial" w:eastAsia="Times New Roman" w:hAnsi="Arial" w:cs="Times New Roman"/>
      <w:noProof/>
      <w:sz w:val="18"/>
      <w:szCs w:val="20"/>
      <w:lang w:val="es-MX"/>
    </w:rPr>
  </w:style>
  <w:style w:type="paragraph" w:customStyle="1" w:styleId="WW-Textoindependiente2">
    <w:name w:val="WW-Texto independiente 2"/>
    <w:basedOn w:val="Normal"/>
    <w:rsid w:val="000B6130"/>
    <w:pPr>
      <w:overflowPunct w:val="0"/>
      <w:autoSpaceDE w:val="0"/>
      <w:autoSpaceDN w:val="0"/>
      <w:adjustRightInd w:val="0"/>
      <w:textAlignment w:val="baseline"/>
    </w:pPr>
    <w:rPr>
      <w:rFonts w:ascii="Arial" w:eastAsia="Times New Roman" w:hAnsi="Arial" w:cs="Times New Roman"/>
      <w:noProof/>
      <w:sz w:val="18"/>
      <w:szCs w:val="20"/>
      <w:lang w:val="es-MX"/>
    </w:rPr>
  </w:style>
  <w:style w:type="paragraph" w:customStyle="1" w:styleId="Encabezadodelatabla">
    <w:name w:val="Encabezado de la tabla"/>
    <w:basedOn w:val="Normal"/>
    <w:rsid w:val="000B6130"/>
    <w:pPr>
      <w:widowControl w:val="0"/>
      <w:suppressAutoHyphens/>
      <w:overflowPunct w:val="0"/>
      <w:autoSpaceDE w:val="0"/>
      <w:autoSpaceDN w:val="0"/>
      <w:adjustRightInd w:val="0"/>
      <w:spacing w:after="120"/>
      <w:jc w:val="center"/>
      <w:textAlignment w:val="baseline"/>
    </w:pPr>
    <w:rPr>
      <w:rFonts w:ascii="Times New Roman" w:eastAsia="Times New Roman" w:hAnsi="Times New Roman" w:cs="Times New Roman"/>
      <w:b/>
      <w:i/>
      <w:szCs w:val="20"/>
    </w:rPr>
  </w:style>
  <w:style w:type="paragraph" w:styleId="Textoindependiente2">
    <w:name w:val="Body Text 2"/>
    <w:basedOn w:val="Normal"/>
    <w:link w:val="Textoindependiente2Car"/>
    <w:uiPriority w:val="99"/>
    <w:rsid w:val="000B6130"/>
    <w:pPr>
      <w:jc w:val="both"/>
    </w:pPr>
    <w:rPr>
      <w:rFonts w:ascii="Arial" w:eastAsia="Times New Roman" w:hAnsi="Arial" w:cs="Times New Roman"/>
      <w:color w:val="000000"/>
      <w:sz w:val="18"/>
      <w:lang w:val="es-MX"/>
    </w:rPr>
  </w:style>
  <w:style w:type="character" w:customStyle="1" w:styleId="Textoindependiente2Car">
    <w:name w:val="Texto independiente 2 Car"/>
    <w:basedOn w:val="Fuentedeprrafopredeter"/>
    <w:link w:val="Textoindependiente2"/>
    <w:uiPriority w:val="99"/>
    <w:rsid w:val="000B6130"/>
    <w:rPr>
      <w:rFonts w:ascii="Arial" w:eastAsia="Times New Roman" w:hAnsi="Arial" w:cs="Times New Roman"/>
      <w:color w:val="000000"/>
      <w:sz w:val="18"/>
      <w:lang w:val="es-MX"/>
    </w:rPr>
  </w:style>
  <w:style w:type="paragraph" w:customStyle="1" w:styleId="NormalTabla">
    <w:name w:val="Normal Tabla"/>
    <w:basedOn w:val="Normal"/>
    <w:rsid w:val="000B6130"/>
    <w:pPr>
      <w:widowControl w:val="0"/>
      <w:jc w:val="both"/>
    </w:pPr>
    <w:rPr>
      <w:rFonts w:ascii="Arial" w:eastAsia="Times New Roman" w:hAnsi="Arial" w:cs="Times New Roman"/>
      <w:snapToGrid w:val="0"/>
      <w:color w:val="000000"/>
      <w:sz w:val="20"/>
      <w:szCs w:val="20"/>
    </w:rPr>
  </w:style>
  <w:style w:type="paragraph" w:customStyle="1" w:styleId="BulletedItems">
    <w:name w:val="Bulleted Items"/>
    <w:basedOn w:val="Normal"/>
    <w:rsid w:val="000B6130"/>
    <w:pPr>
      <w:spacing w:after="180" w:line="280" w:lineRule="exact"/>
      <w:ind w:left="1656" w:hanging="216"/>
    </w:pPr>
    <w:rPr>
      <w:rFonts w:ascii="Times New Roman" w:eastAsia="Times New Roman" w:hAnsi="Times New Roman" w:cs="Times New Roman"/>
      <w:color w:val="000000"/>
      <w:sz w:val="22"/>
      <w:szCs w:val="20"/>
      <w:lang w:val="en-US" w:eastAsia="en-US"/>
    </w:rPr>
  </w:style>
  <w:style w:type="paragraph" w:styleId="Sangradetextonormal">
    <w:name w:val="Body Text Indent"/>
    <w:basedOn w:val="Normal"/>
    <w:link w:val="SangradetextonormalCar"/>
    <w:uiPriority w:val="99"/>
    <w:rsid w:val="000B6130"/>
    <w:pPr>
      <w:overflowPunct w:val="0"/>
      <w:autoSpaceDE w:val="0"/>
      <w:autoSpaceDN w:val="0"/>
      <w:adjustRightInd w:val="0"/>
      <w:ind w:left="142" w:hanging="142"/>
      <w:jc w:val="both"/>
      <w:textAlignment w:val="baseline"/>
    </w:pPr>
    <w:rPr>
      <w:rFonts w:ascii="Arial" w:eastAsia="Times New Roman" w:hAnsi="Arial" w:cs="Arial"/>
      <w:szCs w:val="20"/>
      <w:lang w:val="es-MX"/>
    </w:rPr>
  </w:style>
  <w:style w:type="character" w:customStyle="1" w:styleId="SangradetextonormalCar">
    <w:name w:val="Sangría de texto normal Car"/>
    <w:basedOn w:val="Fuentedeprrafopredeter"/>
    <w:link w:val="Sangradetextonormal"/>
    <w:uiPriority w:val="99"/>
    <w:rsid w:val="000B6130"/>
    <w:rPr>
      <w:rFonts w:ascii="Arial" w:eastAsia="Times New Roman" w:hAnsi="Arial" w:cs="Arial"/>
      <w:szCs w:val="20"/>
      <w:lang w:val="es-MX"/>
    </w:rPr>
  </w:style>
  <w:style w:type="paragraph" w:styleId="Sangra2detindependiente">
    <w:name w:val="Body Text Indent 2"/>
    <w:basedOn w:val="Normal"/>
    <w:link w:val="Sangra2detindependienteCar"/>
    <w:rsid w:val="000B6130"/>
    <w:pPr>
      <w:overflowPunct w:val="0"/>
      <w:autoSpaceDE w:val="0"/>
      <w:autoSpaceDN w:val="0"/>
      <w:adjustRightInd w:val="0"/>
      <w:ind w:left="2127" w:hanging="3"/>
      <w:jc w:val="both"/>
      <w:textAlignment w:val="baseline"/>
    </w:pPr>
    <w:rPr>
      <w:rFonts w:ascii="Arial" w:eastAsia="Times New Roman" w:hAnsi="Arial" w:cs="Times New Roman"/>
      <w:szCs w:val="20"/>
      <w:lang w:val="es-MX"/>
    </w:rPr>
  </w:style>
  <w:style w:type="character" w:customStyle="1" w:styleId="Sangra2detindependienteCar">
    <w:name w:val="Sangría 2 de t. independiente Car"/>
    <w:basedOn w:val="Fuentedeprrafopredeter"/>
    <w:link w:val="Sangra2detindependiente"/>
    <w:rsid w:val="000B6130"/>
    <w:rPr>
      <w:rFonts w:ascii="Arial" w:eastAsia="Times New Roman" w:hAnsi="Arial" w:cs="Times New Roman"/>
      <w:szCs w:val="20"/>
      <w:lang w:val="es-MX"/>
    </w:rPr>
  </w:style>
  <w:style w:type="paragraph" w:styleId="Sangra3detindependiente">
    <w:name w:val="Body Text Indent 3"/>
    <w:basedOn w:val="Normal"/>
    <w:link w:val="Sangra3detindependienteCar"/>
    <w:rsid w:val="000B6130"/>
    <w:pPr>
      <w:numPr>
        <w:ilvl w:val="12"/>
      </w:numPr>
      <w:overflowPunct w:val="0"/>
      <w:autoSpaceDE w:val="0"/>
      <w:autoSpaceDN w:val="0"/>
      <w:adjustRightInd w:val="0"/>
      <w:ind w:left="1418"/>
      <w:jc w:val="both"/>
      <w:textAlignment w:val="baseline"/>
    </w:pPr>
    <w:rPr>
      <w:rFonts w:ascii="Arial" w:eastAsia="Times New Roman" w:hAnsi="Arial" w:cs="Times New Roman"/>
      <w:strike/>
      <w:szCs w:val="20"/>
      <w:lang w:val="es-MX"/>
    </w:rPr>
  </w:style>
  <w:style w:type="character" w:customStyle="1" w:styleId="Sangra3detindependienteCar">
    <w:name w:val="Sangría 3 de t. independiente Car"/>
    <w:basedOn w:val="Fuentedeprrafopredeter"/>
    <w:link w:val="Sangra3detindependiente"/>
    <w:rsid w:val="000B6130"/>
    <w:rPr>
      <w:rFonts w:ascii="Arial" w:eastAsia="Times New Roman" w:hAnsi="Arial" w:cs="Times New Roman"/>
      <w:strike/>
      <w:szCs w:val="20"/>
      <w:lang w:val="es-MX"/>
    </w:rPr>
  </w:style>
  <w:style w:type="paragraph" w:customStyle="1" w:styleId="BodyTextIndent32">
    <w:name w:val="Body Text Indent 32"/>
    <w:basedOn w:val="Normal"/>
    <w:rsid w:val="000B6130"/>
    <w:pPr>
      <w:widowControl w:val="0"/>
      <w:tabs>
        <w:tab w:val="left" w:pos="0"/>
        <w:tab w:val="left" w:pos="227"/>
        <w:tab w:val="left" w:pos="720"/>
        <w:tab w:val="left" w:pos="1418"/>
        <w:tab w:val="left" w:pos="2160"/>
        <w:tab w:val="left" w:pos="2977"/>
        <w:tab w:val="left" w:pos="3600"/>
        <w:tab w:val="left" w:pos="4320"/>
      </w:tabs>
      <w:suppressAutoHyphens/>
      <w:ind w:left="709" w:hanging="709"/>
      <w:jc w:val="both"/>
    </w:pPr>
    <w:rPr>
      <w:rFonts w:ascii="Arial" w:eastAsia="Times New Roman" w:hAnsi="Arial" w:cs="Times New Roman"/>
      <w:spacing w:val="-2"/>
      <w:sz w:val="22"/>
      <w:szCs w:val="20"/>
      <w:lang w:val="es-MX"/>
    </w:rPr>
  </w:style>
  <w:style w:type="paragraph" w:styleId="Textoindependiente3">
    <w:name w:val="Body Text 3"/>
    <w:basedOn w:val="Normal"/>
    <w:link w:val="Textoindependiente3Car"/>
    <w:uiPriority w:val="99"/>
    <w:rsid w:val="000B6130"/>
    <w:rPr>
      <w:rFonts w:ascii="Arial" w:eastAsia="Times New Roman" w:hAnsi="Arial" w:cs="Times New Roman"/>
      <w:szCs w:val="20"/>
      <w:lang w:val="es-MX" w:eastAsia="en-US"/>
    </w:rPr>
  </w:style>
  <w:style w:type="character" w:customStyle="1" w:styleId="Textoindependiente3Car">
    <w:name w:val="Texto independiente 3 Car"/>
    <w:basedOn w:val="Fuentedeprrafopredeter"/>
    <w:link w:val="Textoindependiente3"/>
    <w:uiPriority w:val="99"/>
    <w:rsid w:val="000B6130"/>
    <w:rPr>
      <w:rFonts w:ascii="Arial" w:eastAsia="Times New Roman" w:hAnsi="Arial" w:cs="Times New Roman"/>
      <w:szCs w:val="20"/>
      <w:lang w:val="es-MX" w:eastAsia="en-US"/>
    </w:rPr>
  </w:style>
  <w:style w:type="paragraph" w:customStyle="1" w:styleId="texto0">
    <w:name w:val="texto"/>
    <w:basedOn w:val="Normal"/>
    <w:rsid w:val="000B6130"/>
    <w:pPr>
      <w:spacing w:after="101" w:line="216" w:lineRule="atLeast"/>
      <w:ind w:firstLine="288"/>
      <w:jc w:val="both"/>
    </w:pPr>
    <w:rPr>
      <w:rFonts w:ascii="Arial" w:eastAsia="Times New Roman" w:hAnsi="Arial" w:cs="Times New Roman"/>
      <w:sz w:val="18"/>
      <w:szCs w:val="20"/>
    </w:rPr>
  </w:style>
  <w:style w:type="paragraph" w:customStyle="1" w:styleId="INCISO">
    <w:name w:val="INCISO"/>
    <w:basedOn w:val="Normal"/>
    <w:rsid w:val="000B6130"/>
    <w:pPr>
      <w:tabs>
        <w:tab w:val="left" w:pos="1152"/>
      </w:tabs>
      <w:spacing w:after="101" w:line="216" w:lineRule="atLeast"/>
      <w:ind w:left="1152" w:hanging="432"/>
      <w:jc w:val="both"/>
    </w:pPr>
    <w:rPr>
      <w:rFonts w:ascii="Arial" w:eastAsia="Times New Roman" w:hAnsi="Arial" w:cs="Times New Roman"/>
      <w:sz w:val="18"/>
      <w:szCs w:val="20"/>
    </w:rPr>
  </w:style>
  <w:style w:type="paragraph" w:styleId="Listaconvietas">
    <w:name w:val="List Bullet"/>
    <w:basedOn w:val="Normal"/>
    <w:autoRedefine/>
    <w:rsid w:val="000B6130"/>
    <w:pPr>
      <w:overflowPunct w:val="0"/>
      <w:autoSpaceDE w:val="0"/>
      <w:autoSpaceDN w:val="0"/>
      <w:adjustRightInd w:val="0"/>
      <w:spacing w:line="360" w:lineRule="auto"/>
      <w:ind w:left="357"/>
      <w:jc w:val="both"/>
      <w:textAlignment w:val="baseline"/>
    </w:pPr>
    <w:rPr>
      <w:rFonts w:ascii="Arial" w:eastAsia="Times New Roman" w:hAnsi="Arial" w:cs="Arial"/>
      <w:sz w:val="22"/>
      <w:szCs w:val="22"/>
      <w:lang w:val="es-MX"/>
    </w:rPr>
  </w:style>
  <w:style w:type="paragraph" w:customStyle="1" w:styleId="Bullet">
    <w:name w:val="Bullet"/>
    <w:aliases w:val="B"/>
    <w:basedOn w:val="Normal"/>
    <w:rsid w:val="000B6130"/>
    <w:pPr>
      <w:tabs>
        <w:tab w:val="num" w:pos="360"/>
      </w:tabs>
      <w:spacing w:after="60"/>
      <w:ind w:left="357" w:hanging="357"/>
    </w:pPr>
    <w:rPr>
      <w:rFonts w:ascii="Times New Roman" w:eastAsia="Times New Roman" w:hAnsi="Times New Roman" w:cs="Times New Roman"/>
      <w:lang w:val="en-US" w:eastAsia="en-US" w:bidi="he-IL"/>
    </w:rPr>
  </w:style>
  <w:style w:type="paragraph" w:styleId="NormalWeb">
    <w:name w:val="Normal (Web)"/>
    <w:basedOn w:val="Normal"/>
    <w:uiPriority w:val="99"/>
    <w:rsid w:val="000B6130"/>
    <w:pPr>
      <w:spacing w:before="100" w:beforeAutospacing="1" w:after="100" w:afterAutospacing="1"/>
    </w:pPr>
    <w:rPr>
      <w:rFonts w:ascii="Times New Roman" w:eastAsia="Times New Roman" w:hAnsi="Times New Roman" w:cs="Times New Roman"/>
      <w:lang w:val="es-MX"/>
    </w:rPr>
  </w:style>
  <w:style w:type="character" w:styleId="nfasis">
    <w:name w:val="Emphasis"/>
    <w:basedOn w:val="Fuentedeprrafopredeter"/>
    <w:qFormat/>
    <w:rsid w:val="000B6130"/>
    <w:rPr>
      <w:i/>
      <w:iCs/>
    </w:rPr>
  </w:style>
  <w:style w:type="paragraph" w:customStyle="1" w:styleId="Textoindependiente211">
    <w:name w:val="Texto independiente 211"/>
    <w:basedOn w:val="Normal"/>
    <w:rsid w:val="000B6130"/>
    <w:pPr>
      <w:widowControl w:val="0"/>
      <w:overflowPunct w:val="0"/>
      <w:autoSpaceDE w:val="0"/>
      <w:autoSpaceDN w:val="0"/>
      <w:adjustRightInd w:val="0"/>
      <w:ind w:left="-567"/>
      <w:jc w:val="both"/>
      <w:textAlignment w:val="baseline"/>
    </w:pPr>
    <w:rPr>
      <w:rFonts w:ascii="Arial" w:eastAsia="Times New Roman" w:hAnsi="Arial" w:cs="Times New Roman"/>
      <w:sz w:val="22"/>
      <w:szCs w:val="20"/>
      <w:lang w:val="es-MX" w:eastAsia="es-MX"/>
    </w:rPr>
  </w:style>
  <w:style w:type="paragraph" w:customStyle="1" w:styleId="OFICIAL">
    <w:name w:val="OFICIAL"/>
    <w:basedOn w:val="Normal"/>
    <w:rsid w:val="000B6130"/>
    <w:pPr>
      <w:jc w:val="both"/>
    </w:pPr>
    <w:rPr>
      <w:rFonts w:ascii="Arial" w:eastAsia="Times New Roman" w:hAnsi="Arial" w:cs="Times New Roman"/>
      <w:szCs w:val="20"/>
    </w:rPr>
  </w:style>
  <w:style w:type="paragraph" w:customStyle="1" w:styleId="bodytextindent2">
    <w:name w:val="bodytextindent2"/>
    <w:basedOn w:val="Normal"/>
    <w:rsid w:val="000B6130"/>
    <w:pPr>
      <w:spacing w:before="100" w:beforeAutospacing="1" w:after="100" w:afterAutospacing="1"/>
    </w:pPr>
    <w:rPr>
      <w:rFonts w:ascii="Times New Roman" w:eastAsia="Times New Roman" w:hAnsi="Times New Roman" w:cs="Times New Roman"/>
      <w:lang w:val="es-MX"/>
    </w:rPr>
  </w:style>
  <w:style w:type="paragraph" w:customStyle="1" w:styleId="Sangra2detindependiente12">
    <w:name w:val="Sangría 2 de t. independiente12"/>
    <w:basedOn w:val="Normal"/>
    <w:rsid w:val="000B6130"/>
    <w:pPr>
      <w:widowControl w:val="0"/>
      <w:overflowPunct w:val="0"/>
      <w:autoSpaceDE w:val="0"/>
      <w:autoSpaceDN w:val="0"/>
      <w:adjustRightInd w:val="0"/>
      <w:ind w:left="-567"/>
      <w:textAlignment w:val="baseline"/>
    </w:pPr>
    <w:rPr>
      <w:rFonts w:ascii="Arial" w:eastAsia="Times New Roman" w:hAnsi="Arial" w:cs="Times New Roman"/>
      <w:sz w:val="22"/>
      <w:szCs w:val="20"/>
      <w:lang w:val="es-MX" w:eastAsia="es-MX"/>
    </w:rPr>
  </w:style>
  <w:style w:type="paragraph" w:styleId="Lista">
    <w:name w:val="List"/>
    <w:basedOn w:val="Normal"/>
    <w:rsid w:val="000B6130"/>
    <w:pPr>
      <w:ind w:left="283" w:hanging="283"/>
    </w:pPr>
    <w:rPr>
      <w:rFonts w:ascii="Times New Roman" w:eastAsia="Times New Roman" w:hAnsi="Times New Roman" w:cs="Times New Roman"/>
      <w:sz w:val="20"/>
      <w:szCs w:val="20"/>
      <w:lang w:val="es-MX"/>
    </w:rPr>
  </w:style>
  <w:style w:type="numbering" w:customStyle="1" w:styleId="Estilo1">
    <w:name w:val="Estilo1"/>
    <w:rsid w:val="000B6130"/>
    <w:pPr>
      <w:numPr>
        <w:numId w:val="1"/>
      </w:numPr>
    </w:pPr>
  </w:style>
  <w:style w:type="numbering" w:customStyle="1" w:styleId="Estilo2">
    <w:name w:val="Estilo2"/>
    <w:rsid w:val="000B6130"/>
    <w:pPr>
      <w:numPr>
        <w:numId w:val="2"/>
      </w:numPr>
    </w:pPr>
  </w:style>
  <w:style w:type="numbering" w:customStyle="1" w:styleId="Estilo3">
    <w:name w:val="Estilo3"/>
    <w:rsid w:val="000B6130"/>
    <w:pPr>
      <w:numPr>
        <w:numId w:val="3"/>
      </w:numPr>
    </w:pPr>
  </w:style>
  <w:style w:type="numbering" w:customStyle="1" w:styleId="Estilo4">
    <w:name w:val="Estilo4"/>
    <w:rsid w:val="000B6130"/>
    <w:pPr>
      <w:numPr>
        <w:numId w:val="4"/>
      </w:numPr>
    </w:pPr>
  </w:style>
  <w:style w:type="numbering" w:customStyle="1" w:styleId="Estilo5">
    <w:name w:val="Estilo5"/>
    <w:rsid w:val="000B6130"/>
    <w:pPr>
      <w:numPr>
        <w:numId w:val="5"/>
      </w:numPr>
    </w:pPr>
  </w:style>
  <w:style w:type="numbering" w:customStyle="1" w:styleId="Estilo6">
    <w:name w:val="Estilo6"/>
    <w:rsid w:val="000B6130"/>
    <w:pPr>
      <w:numPr>
        <w:numId w:val="6"/>
      </w:numPr>
    </w:pPr>
  </w:style>
  <w:style w:type="numbering" w:customStyle="1" w:styleId="Estilo7">
    <w:name w:val="Estilo7"/>
    <w:rsid w:val="000B6130"/>
    <w:pPr>
      <w:numPr>
        <w:numId w:val="7"/>
      </w:numPr>
    </w:pPr>
  </w:style>
  <w:style w:type="numbering" w:customStyle="1" w:styleId="Estilo8">
    <w:name w:val="Estilo8"/>
    <w:rsid w:val="000B6130"/>
    <w:pPr>
      <w:numPr>
        <w:numId w:val="8"/>
      </w:numPr>
    </w:pPr>
  </w:style>
  <w:style w:type="numbering" w:customStyle="1" w:styleId="Estilo9">
    <w:name w:val="Estilo9"/>
    <w:rsid w:val="000B6130"/>
    <w:pPr>
      <w:numPr>
        <w:numId w:val="9"/>
      </w:numPr>
    </w:pPr>
  </w:style>
  <w:style w:type="numbering" w:customStyle="1" w:styleId="Estilo10">
    <w:name w:val="Estilo10"/>
    <w:rsid w:val="000B6130"/>
    <w:pPr>
      <w:numPr>
        <w:numId w:val="10"/>
      </w:numPr>
    </w:pPr>
  </w:style>
  <w:style w:type="numbering" w:customStyle="1" w:styleId="Estilo11">
    <w:name w:val="Estilo11"/>
    <w:rsid w:val="000B6130"/>
    <w:pPr>
      <w:numPr>
        <w:numId w:val="11"/>
      </w:numPr>
    </w:pPr>
  </w:style>
  <w:style w:type="numbering" w:customStyle="1" w:styleId="Estilo12">
    <w:name w:val="Estilo12"/>
    <w:rsid w:val="000B6130"/>
    <w:pPr>
      <w:numPr>
        <w:numId w:val="12"/>
      </w:numPr>
    </w:pPr>
  </w:style>
  <w:style w:type="numbering" w:customStyle="1" w:styleId="Estilo13">
    <w:name w:val="Estilo13"/>
    <w:rsid w:val="000B6130"/>
    <w:pPr>
      <w:numPr>
        <w:numId w:val="13"/>
      </w:numPr>
    </w:pPr>
  </w:style>
  <w:style w:type="numbering" w:customStyle="1" w:styleId="Estilo14">
    <w:name w:val="Estilo14"/>
    <w:rsid w:val="000B6130"/>
    <w:pPr>
      <w:numPr>
        <w:numId w:val="14"/>
      </w:numPr>
    </w:pPr>
  </w:style>
  <w:style w:type="numbering" w:customStyle="1" w:styleId="Estilo15">
    <w:name w:val="Estilo15"/>
    <w:rsid w:val="000B6130"/>
    <w:pPr>
      <w:numPr>
        <w:numId w:val="15"/>
      </w:numPr>
    </w:pPr>
  </w:style>
  <w:style w:type="numbering" w:customStyle="1" w:styleId="Estilo16">
    <w:name w:val="Estilo16"/>
    <w:rsid w:val="000B6130"/>
    <w:pPr>
      <w:numPr>
        <w:numId w:val="16"/>
      </w:numPr>
    </w:pPr>
  </w:style>
  <w:style w:type="numbering" w:customStyle="1" w:styleId="Estilo17">
    <w:name w:val="Estilo17"/>
    <w:rsid w:val="000B6130"/>
    <w:pPr>
      <w:numPr>
        <w:numId w:val="17"/>
      </w:numPr>
    </w:pPr>
  </w:style>
  <w:style w:type="numbering" w:customStyle="1" w:styleId="Estilo18">
    <w:name w:val="Estilo18"/>
    <w:rsid w:val="000B6130"/>
    <w:pPr>
      <w:numPr>
        <w:numId w:val="18"/>
      </w:numPr>
    </w:pPr>
  </w:style>
  <w:style w:type="numbering" w:customStyle="1" w:styleId="Estilo19">
    <w:name w:val="Estilo19"/>
    <w:rsid w:val="000B6130"/>
    <w:pPr>
      <w:numPr>
        <w:numId w:val="19"/>
      </w:numPr>
    </w:pPr>
  </w:style>
  <w:style w:type="numbering" w:customStyle="1" w:styleId="Estilo20">
    <w:name w:val="Estilo20"/>
    <w:rsid w:val="000B6130"/>
    <w:pPr>
      <w:numPr>
        <w:numId w:val="20"/>
      </w:numPr>
    </w:pPr>
  </w:style>
  <w:style w:type="numbering" w:customStyle="1" w:styleId="Estilo21">
    <w:name w:val="Estilo21"/>
    <w:rsid w:val="000B6130"/>
    <w:pPr>
      <w:numPr>
        <w:numId w:val="21"/>
      </w:numPr>
    </w:pPr>
  </w:style>
  <w:style w:type="paragraph" w:customStyle="1" w:styleId="Default">
    <w:name w:val="Default"/>
    <w:rsid w:val="000B6130"/>
    <w:pPr>
      <w:autoSpaceDE w:val="0"/>
      <w:autoSpaceDN w:val="0"/>
      <w:adjustRightInd w:val="0"/>
    </w:pPr>
    <w:rPr>
      <w:rFonts w:ascii="Futura Lt" w:eastAsia="Times New Roman" w:hAnsi="Futura Lt" w:cs="Futura Lt"/>
      <w:color w:val="000000"/>
      <w:lang w:val="es-ES"/>
    </w:rPr>
  </w:style>
  <w:style w:type="paragraph" w:customStyle="1" w:styleId="clausulado">
    <w:name w:val="clausulado"/>
    <w:basedOn w:val="Normal"/>
    <w:rsid w:val="000B6130"/>
    <w:pPr>
      <w:widowControl w:val="0"/>
      <w:autoSpaceDE w:val="0"/>
      <w:autoSpaceDN w:val="0"/>
      <w:ind w:left="1985" w:hanging="1985"/>
      <w:jc w:val="both"/>
    </w:pPr>
    <w:rPr>
      <w:rFonts w:ascii="Arial" w:eastAsia="Times New Roman" w:hAnsi="Arial" w:cs="Arial"/>
      <w:bCs/>
      <w:sz w:val="22"/>
    </w:rPr>
  </w:style>
  <w:style w:type="paragraph" w:customStyle="1" w:styleId="Textoindependiente22">
    <w:name w:val="Texto independiente 22"/>
    <w:basedOn w:val="Normal"/>
    <w:rsid w:val="000B6130"/>
    <w:pPr>
      <w:overflowPunct w:val="0"/>
      <w:autoSpaceDE w:val="0"/>
      <w:autoSpaceDN w:val="0"/>
      <w:adjustRightInd w:val="0"/>
      <w:ind w:left="709"/>
      <w:jc w:val="both"/>
      <w:textAlignment w:val="baseline"/>
    </w:pPr>
    <w:rPr>
      <w:rFonts w:ascii="Tahoma" w:eastAsia="Times New Roman" w:hAnsi="Tahoma" w:cs="Times New Roman"/>
      <w:sz w:val="20"/>
      <w:szCs w:val="20"/>
      <w:lang w:val="es-MX"/>
    </w:rPr>
  </w:style>
  <w:style w:type="table" w:styleId="Tablaconlista4">
    <w:name w:val="Table List 4"/>
    <w:basedOn w:val="Tablanormal"/>
    <w:rsid w:val="000B6130"/>
    <w:rPr>
      <w:rFonts w:ascii="Times" w:eastAsia="Times" w:hAnsi="Times" w:cs="Times New Roman"/>
      <w:sz w:val="20"/>
      <w:szCs w:val="20"/>
      <w:lang w:eastAsia="es-ES_tradnl"/>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23">
    <w:name w:val="Texto independiente 23"/>
    <w:basedOn w:val="Normal"/>
    <w:rsid w:val="000B6130"/>
    <w:pPr>
      <w:widowControl w:val="0"/>
      <w:overflowPunct w:val="0"/>
      <w:autoSpaceDE w:val="0"/>
      <w:autoSpaceDN w:val="0"/>
      <w:adjustRightInd w:val="0"/>
      <w:jc w:val="both"/>
      <w:textAlignment w:val="baseline"/>
    </w:pPr>
    <w:rPr>
      <w:rFonts w:ascii="Arial" w:eastAsia="Times New Roman" w:hAnsi="Arial" w:cs="Times New Roman"/>
      <w:szCs w:val="20"/>
      <w:lang w:val="es-MX"/>
    </w:rPr>
  </w:style>
  <w:style w:type="paragraph" w:customStyle="1" w:styleId="Sangra2detindependiente2">
    <w:name w:val="Sangría 2 de t. independiente2"/>
    <w:basedOn w:val="Normal"/>
    <w:rsid w:val="000B6130"/>
    <w:pPr>
      <w:overflowPunct w:val="0"/>
      <w:autoSpaceDE w:val="0"/>
      <w:autoSpaceDN w:val="0"/>
      <w:adjustRightInd w:val="0"/>
      <w:ind w:left="1418"/>
      <w:jc w:val="both"/>
      <w:textAlignment w:val="baseline"/>
    </w:pPr>
    <w:rPr>
      <w:rFonts w:ascii="Tahoma" w:eastAsia="Times New Roman" w:hAnsi="Tahoma" w:cs="Times New Roman"/>
      <w:sz w:val="20"/>
      <w:szCs w:val="20"/>
      <w:lang w:val="es-MX"/>
    </w:rPr>
  </w:style>
  <w:style w:type="paragraph" w:customStyle="1" w:styleId="Sangra2detindependiente3">
    <w:name w:val="Sangría 2 de t. independiente3"/>
    <w:basedOn w:val="Normal"/>
    <w:rsid w:val="000B6130"/>
    <w:pPr>
      <w:spacing w:line="240" w:lineRule="exact"/>
      <w:ind w:left="567" w:hanging="567"/>
      <w:jc w:val="both"/>
    </w:pPr>
    <w:rPr>
      <w:rFonts w:ascii="Arial" w:eastAsia="Times New Roman" w:hAnsi="Arial" w:cs="Times New Roman"/>
      <w:sz w:val="22"/>
      <w:szCs w:val="20"/>
      <w:lang w:val="es-MX"/>
    </w:rPr>
  </w:style>
  <w:style w:type="character" w:customStyle="1" w:styleId="Textoindependiente3Car1">
    <w:name w:val="Texto independiente 3 Car1"/>
    <w:basedOn w:val="Fuentedeprrafopredeter"/>
    <w:uiPriority w:val="99"/>
    <w:semiHidden/>
    <w:rsid w:val="000B6130"/>
    <w:rPr>
      <w:rFonts w:ascii="Times New Roman" w:eastAsia="Times New Roman" w:hAnsi="Times New Roman"/>
      <w:sz w:val="16"/>
      <w:szCs w:val="16"/>
    </w:rPr>
  </w:style>
  <w:style w:type="character" w:customStyle="1" w:styleId="TextodegloboCar1">
    <w:name w:val="Texto de globo Car1"/>
    <w:basedOn w:val="Fuentedeprrafopredeter"/>
    <w:uiPriority w:val="99"/>
    <w:semiHidden/>
    <w:rsid w:val="000B6130"/>
    <w:rPr>
      <w:rFonts w:ascii="Tahoma" w:eastAsia="Times New Roman" w:hAnsi="Tahoma" w:cs="Tahoma"/>
      <w:sz w:val="16"/>
      <w:szCs w:val="16"/>
    </w:rPr>
  </w:style>
  <w:style w:type="paragraph" w:customStyle="1" w:styleId="Textoindependiente24">
    <w:name w:val="Texto independiente 24"/>
    <w:basedOn w:val="Normal"/>
    <w:rsid w:val="000B6130"/>
    <w:pPr>
      <w:widowControl w:val="0"/>
      <w:overflowPunct w:val="0"/>
      <w:autoSpaceDE w:val="0"/>
      <w:autoSpaceDN w:val="0"/>
      <w:adjustRightInd w:val="0"/>
      <w:jc w:val="both"/>
    </w:pPr>
    <w:rPr>
      <w:rFonts w:ascii="Arial" w:eastAsia="Times New Roman" w:hAnsi="Arial" w:cs="Times New Roman"/>
      <w:szCs w:val="20"/>
      <w:lang w:val="es-MX"/>
    </w:rPr>
  </w:style>
  <w:style w:type="paragraph" w:customStyle="1" w:styleId="Style2">
    <w:name w:val="Style 2"/>
    <w:uiPriority w:val="99"/>
    <w:rsid w:val="000B6130"/>
    <w:pPr>
      <w:widowControl w:val="0"/>
      <w:autoSpaceDE w:val="0"/>
      <w:autoSpaceDN w:val="0"/>
      <w:spacing w:before="252" w:line="360" w:lineRule="auto"/>
      <w:ind w:left="1152" w:right="504"/>
      <w:jc w:val="both"/>
    </w:pPr>
    <w:rPr>
      <w:rFonts w:ascii="Times New Roman" w:eastAsia="Times New Roman" w:hAnsi="Times New Roman" w:cs="Times New Roman"/>
      <w:lang w:val="en-US"/>
    </w:rPr>
  </w:style>
  <w:style w:type="paragraph" w:customStyle="1" w:styleId="Style1">
    <w:name w:val="Style 1"/>
    <w:uiPriority w:val="99"/>
    <w:rsid w:val="000B6130"/>
    <w:pPr>
      <w:widowControl w:val="0"/>
      <w:autoSpaceDE w:val="0"/>
      <w:autoSpaceDN w:val="0"/>
      <w:adjustRightInd w:val="0"/>
    </w:pPr>
    <w:rPr>
      <w:rFonts w:ascii="Times New Roman" w:eastAsia="Times New Roman" w:hAnsi="Times New Roman" w:cs="Times New Roman"/>
      <w:sz w:val="20"/>
      <w:szCs w:val="20"/>
      <w:lang w:val="en-US"/>
    </w:rPr>
  </w:style>
  <w:style w:type="character" w:customStyle="1" w:styleId="CharacterStyle1">
    <w:name w:val="Character Style 1"/>
    <w:uiPriority w:val="99"/>
    <w:rsid w:val="000B6130"/>
    <w:rPr>
      <w:sz w:val="20"/>
      <w:szCs w:val="20"/>
    </w:rPr>
  </w:style>
  <w:style w:type="paragraph" w:customStyle="1" w:styleId="Style3">
    <w:name w:val="Style 3"/>
    <w:uiPriority w:val="99"/>
    <w:rsid w:val="000B6130"/>
    <w:pPr>
      <w:widowControl w:val="0"/>
      <w:autoSpaceDE w:val="0"/>
      <w:autoSpaceDN w:val="0"/>
      <w:adjustRightInd w:val="0"/>
    </w:pPr>
    <w:rPr>
      <w:rFonts w:ascii="Times New Roman" w:eastAsia="Times New Roman" w:hAnsi="Times New Roman" w:cs="Times New Roman"/>
      <w:lang w:val="en-US"/>
    </w:rPr>
  </w:style>
  <w:style w:type="paragraph" w:customStyle="1" w:styleId="Style4">
    <w:name w:val="Style 4"/>
    <w:uiPriority w:val="99"/>
    <w:rsid w:val="000B6130"/>
    <w:pPr>
      <w:widowControl w:val="0"/>
      <w:autoSpaceDE w:val="0"/>
      <w:autoSpaceDN w:val="0"/>
      <w:spacing w:line="360" w:lineRule="auto"/>
      <w:ind w:left="1224" w:right="432" w:hanging="360"/>
      <w:jc w:val="both"/>
    </w:pPr>
    <w:rPr>
      <w:rFonts w:ascii="Times New Roman" w:eastAsia="Times New Roman" w:hAnsi="Times New Roman" w:cs="Times New Roman"/>
      <w:lang w:val="en-US"/>
    </w:rPr>
  </w:style>
  <w:style w:type="paragraph" w:customStyle="1" w:styleId="Style5">
    <w:name w:val="Style 5"/>
    <w:uiPriority w:val="99"/>
    <w:rsid w:val="000B6130"/>
    <w:pPr>
      <w:widowControl w:val="0"/>
      <w:autoSpaceDE w:val="0"/>
      <w:autoSpaceDN w:val="0"/>
      <w:ind w:left="1656"/>
    </w:pPr>
    <w:rPr>
      <w:rFonts w:ascii="Times New Roman" w:eastAsia="Times New Roman" w:hAnsi="Times New Roman" w:cs="Times New Roman"/>
      <w:lang w:val="en-US"/>
    </w:rPr>
  </w:style>
  <w:style w:type="character" w:customStyle="1" w:styleId="CharacterStyle2">
    <w:name w:val="Character Style 2"/>
    <w:uiPriority w:val="99"/>
    <w:rsid w:val="000B6130"/>
    <w:rPr>
      <w:sz w:val="20"/>
      <w:szCs w:val="20"/>
    </w:rPr>
  </w:style>
  <w:style w:type="character" w:customStyle="1" w:styleId="CharacterStyle3">
    <w:name w:val="Character Style 3"/>
    <w:uiPriority w:val="99"/>
    <w:rsid w:val="000B6130"/>
    <w:rPr>
      <w:rFonts w:ascii="Tahoma" w:hAnsi="Tahoma" w:cs="Tahoma"/>
      <w:sz w:val="20"/>
      <w:szCs w:val="20"/>
    </w:rPr>
  </w:style>
  <w:style w:type="paragraph" w:customStyle="1" w:styleId="Sangra2detindependiente11">
    <w:name w:val="Sangría 2 de t. independiente11"/>
    <w:basedOn w:val="Normal"/>
    <w:rsid w:val="000B6130"/>
    <w:pPr>
      <w:spacing w:line="240" w:lineRule="exact"/>
      <w:ind w:left="567" w:hanging="567"/>
      <w:jc w:val="both"/>
    </w:pPr>
    <w:rPr>
      <w:rFonts w:ascii="Arial" w:eastAsia="Times New Roman" w:hAnsi="Arial" w:cs="Times New Roman"/>
      <w:sz w:val="22"/>
      <w:szCs w:val="20"/>
      <w:lang w:val="es-MX"/>
    </w:rPr>
  </w:style>
  <w:style w:type="character" w:customStyle="1" w:styleId="apple-style-span">
    <w:name w:val="apple-style-span"/>
    <w:basedOn w:val="Fuentedeprrafopredeter"/>
    <w:rsid w:val="000B6130"/>
  </w:style>
  <w:style w:type="paragraph" w:customStyle="1" w:styleId="v14b">
    <w:name w:val="v14b"/>
    <w:basedOn w:val="Normal"/>
    <w:rsid w:val="000B6130"/>
    <w:pPr>
      <w:spacing w:before="100" w:beforeAutospacing="1" w:after="100" w:afterAutospacing="1"/>
    </w:pPr>
    <w:rPr>
      <w:rFonts w:ascii="Verdana" w:eastAsia="Times New Roman" w:hAnsi="Verdana" w:cs="Times New Roman"/>
      <w:b/>
      <w:bCs/>
      <w:sz w:val="21"/>
      <w:szCs w:val="21"/>
      <w:lang w:val="es-MX"/>
    </w:rPr>
  </w:style>
  <w:style w:type="paragraph" w:customStyle="1" w:styleId="arial131">
    <w:name w:val="arial131"/>
    <w:basedOn w:val="Normal"/>
    <w:rsid w:val="000B6130"/>
    <w:pPr>
      <w:spacing w:before="100" w:beforeAutospacing="1" w:after="100" w:afterAutospacing="1" w:line="317" w:lineRule="atLeast"/>
    </w:pPr>
    <w:rPr>
      <w:rFonts w:ascii="Arial" w:eastAsia="Times New Roman" w:hAnsi="Arial" w:cs="Arial"/>
      <w:sz w:val="21"/>
      <w:szCs w:val="21"/>
      <w:lang w:val="es-MX"/>
    </w:rPr>
  </w:style>
  <w:style w:type="character" w:customStyle="1" w:styleId="v20b1">
    <w:name w:val="v20b1"/>
    <w:basedOn w:val="Fuentedeprrafopredeter"/>
    <w:rsid w:val="000B6130"/>
    <w:rPr>
      <w:rFonts w:ascii="Verdana" w:hAnsi="Verdana" w:hint="default"/>
      <w:b/>
      <w:bCs/>
      <w:sz w:val="30"/>
      <w:szCs w:val="30"/>
    </w:rPr>
  </w:style>
  <w:style w:type="character" w:customStyle="1" w:styleId="v111">
    <w:name w:val="v111"/>
    <w:basedOn w:val="Fuentedeprrafopredeter"/>
    <w:rsid w:val="000B6130"/>
    <w:rPr>
      <w:rFonts w:ascii="Verdana" w:hAnsi="Verdana" w:hint="default"/>
      <w:sz w:val="17"/>
      <w:szCs w:val="17"/>
    </w:rPr>
  </w:style>
  <w:style w:type="paragraph" w:styleId="Textodebloque">
    <w:name w:val="Block Text"/>
    <w:basedOn w:val="Normal"/>
    <w:rsid w:val="000B6130"/>
    <w:pPr>
      <w:widowControl w:val="0"/>
      <w:tabs>
        <w:tab w:val="left" w:pos="567"/>
      </w:tabs>
      <w:suppressAutoHyphens/>
      <w:overflowPunct w:val="0"/>
      <w:autoSpaceDE w:val="0"/>
      <w:autoSpaceDN w:val="0"/>
      <w:adjustRightInd w:val="0"/>
      <w:ind w:left="567" w:right="50" w:hanging="567"/>
      <w:jc w:val="both"/>
      <w:textAlignment w:val="baseline"/>
    </w:pPr>
    <w:rPr>
      <w:rFonts w:ascii="Arial" w:eastAsia="Times New Roman" w:hAnsi="Arial" w:cs="Times New Roman"/>
      <w:b/>
      <w:spacing w:val="-2"/>
      <w:szCs w:val="20"/>
      <w:lang w:val="es-MX" w:eastAsia="es-MX"/>
    </w:rPr>
  </w:style>
  <w:style w:type="paragraph" w:customStyle="1" w:styleId="Normal2">
    <w:name w:val="Normal2"/>
    <w:basedOn w:val="Normal"/>
    <w:rsid w:val="000B6130"/>
    <w:pPr>
      <w:spacing w:line="360" w:lineRule="auto"/>
      <w:jc w:val="both"/>
    </w:pPr>
    <w:rPr>
      <w:rFonts w:ascii="Arial" w:eastAsia="Times New Roman" w:hAnsi="Arial" w:cs="Times New Roman"/>
      <w:i/>
      <w:sz w:val="22"/>
      <w:szCs w:val="20"/>
      <w:lang w:val="es-MX"/>
    </w:rPr>
  </w:style>
  <w:style w:type="paragraph" w:customStyle="1" w:styleId="romanos0">
    <w:name w:val="romanos"/>
    <w:basedOn w:val="Normal"/>
    <w:rsid w:val="000B6130"/>
    <w:pPr>
      <w:spacing w:after="101" w:line="216" w:lineRule="atLeast"/>
      <w:ind w:left="720" w:hanging="432"/>
      <w:jc w:val="both"/>
    </w:pPr>
    <w:rPr>
      <w:rFonts w:ascii="Arial" w:eastAsia="Calibri" w:hAnsi="Arial" w:cs="Arial"/>
      <w:sz w:val="18"/>
      <w:szCs w:val="18"/>
      <w:lang w:val="es-MX"/>
    </w:rPr>
  </w:style>
  <w:style w:type="paragraph" w:customStyle="1" w:styleId="inciso0">
    <w:name w:val="inciso"/>
    <w:basedOn w:val="Normal"/>
    <w:rsid w:val="000B6130"/>
    <w:pPr>
      <w:spacing w:after="101" w:line="216" w:lineRule="atLeast"/>
      <w:ind w:left="1152" w:hanging="432"/>
      <w:jc w:val="both"/>
    </w:pPr>
    <w:rPr>
      <w:rFonts w:ascii="Arial" w:eastAsia="Calibri" w:hAnsi="Arial" w:cs="Arial"/>
      <w:sz w:val="18"/>
      <w:szCs w:val="18"/>
      <w:lang w:val="es-MX"/>
    </w:rPr>
  </w:style>
  <w:style w:type="table" w:customStyle="1" w:styleId="Listaclara-nfasis11">
    <w:name w:val="Lista clara - Énfasis 11"/>
    <w:basedOn w:val="Tablanormal"/>
    <w:uiPriority w:val="61"/>
    <w:rsid w:val="000B6130"/>
    <w:pPr>
      <w:ind w:left="709" w:firstLine="357"/>
      <w:jc w:val="both"/>
    </w:pPr>
    <w:rPr>
      <w:rFonts w:ascii="Calibri" w:eastAsia="Calibri" w:hAnsi="Calibri" w:cs="Times New Roman"/>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txtgral">
    <w:name w:val="txt_gral"/>
    <w:basedOn w:val="Normal"/>
    <w:uiPriority w:val="99"/>
    <w:rsid w:val="000B6130"/>
    <w:pPr>
      <w:spacing w:before="100" w:beforeAutospacing="1" w:after="100" w:afterAutospacing="1"/>
    </w:pPr>
    <w:rPr>
      <w:rFonts w:ascii="Verdana" w:eastAsia="Times" w:hAnsi="Verdana" w:cs="Times New Roman"/>
      <w:color w:val="595959"/>
      <w:sz w:val="17"/>
      <w:szCs w:val="17"/>
      <w:lang w:val="es-MX"/>
    </w:rPr>
  </w:style>
  <w:style w:type="paragraph" w:customStyle="1" w:styleId="TtulodeTDC1">
    <w:name w:val="Título de TDC1"/>
    <w:basedOn w:val="Ttulo1"/>
    <w:next w:val="Normal"/>
    <w:uiPriority w:val="99"/>
    <w:semiHidden/>
    <w:rsid w:val="000B6130"/>
    <w:pPr>
      <w:keepNext/>
      <w:keepLines/>
      <w:overflowPunct w:val="0"/>
      <w:autoSpaceDE w:val="0"/>
      <w:autoSpaceDN w:val="0"/>
      <w:adjustRightInd w:val="0"/>
      <w:spacing w:before="480" w:beforeAutospacing="0" w:after="0" w:afterAutospacing="0" w:line="276" w:lineRule="auto"/>
      <w:textAlignment w:val="baseline"/>
      <w:outlineLvl w:val="9"/>
    </w:pPr>
    <w:rPr>
      <w:rFonts w:ascii="Cambria" w:eastAsia="Times" w:hAnsi="Cambria"/>
      <w:color w:val="365F91"/>
      <w:kern w:val="0"/>
      <w:sz w:val="28"/>
      <w:szCs w:val="28"/>
      <w:lang w:eastAsia="en-US"/>
    </w:rPr>
  </w:style>
  <w:style w:type="paragraph" w:styleId="TDC1">
    <w:name w:val="toc 1"/>
    <w:basedOn w:val="Normal"/>
    <w:next w:val="Normal"/>
    <w:autoRedefine/>
    <w:uiPriority w:val="39"/>
    <w:rsid w:val="000E378F"/>
    <w:pPr>
      <w:spacing w:before="240" w:after="120"/>
    </w:pPr>
    <w:rPr>
      <w:b/>
      <w:bCs/>
      <w:sz w:val="20"/>
      <w:szCs w:val="20"/>
    </w:rPr>
  </w:style>
  <w:style w:type="paragraph" w:styleId="TDC2">
    <w:name w:val="toc 2"/>
    <w:basedOn w:val="Normal"/>
    <w:next w:val="Normal"/>
    <w:autoRedefine/>
    <w:uiPriority w:val="39"/>
    <w:rsid w:val="000B6130"/>
    <w:pPr>
      <w:spacing w:before="120"/>
      <w:ind w:left="240"/>
    </w:pPr>
    <w:rPr>
      <w:i/>
      <w:iCs/>
      <w:sz w:val="20"/>
      <w:szCs w:val="20"/>
    </w:rPr>
  </w:style>
  <w:style w:type="paragraph" w:styleId="TDC3">
    <w:name w:val="toc 3"/>
    <w:basedOn w:val="Normal"/>
    <w:next w:val="Normal"/>
    <w:autoRedefine/>
    <w:uiPriority w:val="39"/>
    <w:rsid w:val="000B6130"/>
    <w:pPr>
      <w:ind w:left="480"/>
    </w:pPr>
    <w:rPr>
      <w:sz w:val="20"/>
      <w:szCs w:val="20"/>
    </w:rPr>
  </w:style>
  <w:style w:type="paragraph" w:styleId="TDC4">
    <w:name w:val="toc 4"/>
    <w:basedOn w:val="Normal"/>
    <w:next w:val="Normal"/>
    <w:autoRedefine/>
    <w:uiPriority w:val="39"/>
    <w:rsid w:val="000B6130"/>
    <w:pPr>
      <w:ind w:left="720"/>
    </w:pPr>
    <w:rPr>
      <w:sz w:val="20"/>
      <w:szCs w:val="20"/>
    </w:rPr>
  </w:style>
  <w:style w:type="paragraph" w:styleId="TDC5">
    <w:name w:val="toc 5"/>
    <w:basedOn w:val="Normal"/>
    <w:next w:val="Normal"/>
    <w:autoRedefine/>
    <w:uiPriority w:val="39"/>
    <w:rsid w:val="000B6130"/>
    <w:pPr>
      <w:ind w:left="960"/>
    </w:pPr>
    <w:rPr>
      <w:sz w:val="20"/>
      <w:szCs w:val="20"/>
    </w:rPr>
  </w:style>
  <w:style w:type="paragraph" w:styleId="TDC6">
    <w:name w:val="toc 6"/>
    <w:basedOn w:val="Normal"/>
    <w:next w:val="Normal"/>
    <w:autoRedefine/>
    <w:uiPriority w:val="39"/>
    <w:rsid w:val="000B6130"/>
    <w:pPr>
      <w:ind w:left="1200"/>
    </w:pPr>
    <w:rPr>
      <w:sz w:val="20"/>
      <w:szCs w:val="20"/>
    </w:rPr>
  </w:style>
  <w:style w:type="paragraph" w:styleId="TDC7">
    <w:name w:val="toc 7"/>
    <w:basedOn w:val="Normal"/>
    <w:next w:val="Normal"/>
    <w:autoRedefine/>
    <w:uiPriority w:val="39"/>
    <w:rsid w:val="000B6130"/>
    <w:pPr>
      <w:ind w:left="1440"/>
    </w:pPr>
    <w:rPr>
      <w:sz w:val="20"/>
      <w:szCs w:val="20"/>
    </w:rPr>
  </w:style>
  <w:style w:type="paragraph" w:styleId="TDC8">
    <w:name w:val="toc 8"/>
    <w:basedOn w:val="Normal"/>
    <w:next w:val="Normal"/>
    <w:autoRedefine/>
    <w:uiPriority w:val="39"/>
    <w:rsid w:val="000B6130"/>
    <w:pPr>
      <w:ind w:left="1680"/>
    </w:pPr>
    <w:rPr>
      <w:sz w:val="20"/>
      <w:szCs w:val="20"/>
    </w:rPr>
  </w:style>
  <w:style w:type="paragraph" w:styleId="TDC9">
    <w:name w:val="toc 9"/>
    <w:basedOn w:val="Normal"/>
    <w:next w:val="Normal"/>
    <w:autoRedefine/>
    <w:uiPriority w:val="39"/>
    <w:rsid w:val="000B6130"/>
    <w:pPr>
      <w:ind w:left="1920"/>
    </w:pPr>
    <w:rPr>
      <w:sz w:val="20"/>
      <w:szCs w:val="20"/>
    </w:rPr>
  </w:style>
  <w:style w:type="paragraph" w:styleId="ndice1">
    <w:name w:val="index 1"/>
    <w:basedOn w:val="Normal"/>
    <w:next w:val="Normal"/>
    <w:autoRedefine/>
    <w:uiPriority w:val="99"/>
    <w:rsid w:val="000B6130"/>
    <w:pPr>
      <w:ind w:left="240" w:hanging="240"/>
    </w:pPr>
    <w:rPr>
      <w:rFonts w:ascii="Times" w:eastAsia="Times New Roman" w:hAnsi="Times" w:cs="Times New Roman"/>
      <w:szCs w:val="20"/>
    </w:rPr>
  </w:style>
  <w:style w:type="paragraph" w:customStyle="1" w:styleId="estilo250">
    <w:name w:val="estilo25"/>
    <w:basedOn w:val="Normal"/>
    <w:rsid w:val="000B6130"/>
    <w:pPr>
      <w:spacing w:before="100" w:beforeAutospacing="1" w:after="100" w:afterAutospacing="1"/>
    </w:pPr>
    <w:rPr>
      <w:rFonts w:ascii="Times New Roman" w:eastAsia="Times New Roman" w:hAnsi="Times New Roman" w:cs="Times New Roman"/>
      <w:color w:val="3E3D9A"/>
      <w:sz w:val="15"/>
      <w:szCs w:val="15"/>
      <w:lang w:val="es-MX"/>
    </w:rPr>
  </w:style>
  <w:style w:type="numbering" w:customStyle="1" w:styleId="Sinlista1">
    <w:name w:val="Sin lista1"/>
    <w:next w:val="Sinlista"/>
    <w:uiPriority w:val="99"/>
    <w:semiHidden/>
    <w:unhideWhenUsed/>
    <w:rsid w:val="000B6130"/>
  </w:style>
  <w:style w:type="character" w:styleId="Textoennegrita">
    <w:name w:val="Strong"/>
    <w:basedOn w:val="Fuentedeprrafopredeter"/>
    <w:uiPriority w:val="99"/>
    <w:qFormat/>
    <w:rsid w:val="000B6130"/>
    <w:rPr>
      <w:b/>
      <w:bCs/>
    </w:rPr>
  </w:style>
  <w:style w:type="character" w:customStyle="1" w:styleId="estilo5a">
    <w:name w:val="estilo5"/>
    <w:basedOn w:val="Fuentedeprrafopredeter"/>
    <w:uiPriority w:val="99"/>
    <w:rsid w:val="000B6130"/>
  </w:style>
  <w:style w:type="paragraph" w:styleId="TtulodeTDC">
    <w:name w:val="TOC Heading"/>
    <w:basedOn w:val="Ttulo1"/>
    <w:next w:val="Normal"/>
    <w:uiPriority w:val="39"/>
    <w:qFormat/>
    <w:rsid w:val="000B6130"/>
    <w:pPr>
      <w:keepLines/>
      <w:pageBreakBefore/>
      <w:widowControl w:val="0"/>
      <w:overflowPunct w:val="0"/>
      <w:autoSpaceDE w:val="0"/>
      <w:autoSpaceDN w:val="0"/>
      <w:adjustRightInd w:val="0"/>
      <w:spacing w:before="480" w:beforeAutospacing="0" w:after="0" w:afterAutospacing="0" w:line="276" w:lineRule="auto"/>
      <w:textAlignment w:val="baseline"/>
      <w:outlineLvl w:val="9"/>
    </w:pPr>
    <w:rPr>
      <w:rFonts w:ascii="Cambria" w:hAnsi="Cambria" w:cs="Cambria"/>
      <w:color w:val="365F91"/>
      <w:kern w:val="0"/>
      <w:sz w:val="28"/>
      <w:szCs w:val="28"/>
      <w:lang w:eastAsia="en-US"/>
    </w:rPr>
  </w:style>
  <w:style w:type="table" w:customStyle="1" w:styleId="Tablaconcuadrcula1">
    <w:name w:val="Tabla con cuadrícula1"/>
    <w:basedOn w:val="Tablanormal"/>
    <w:next w:val="Tablaconcuadrcula"/>
    <w:uiPriority w:val="59"/>
    <w:rsid w:val="000B6130"/>
    <w:pPr>
      <w:spacing w:after="120" w:line="300" w:lineRule="auto"/>
      <w:jc w:val="both"/>
    </w:pPr>
    <w:rPr>
      <w:rFonts w:ascii="Calibri" w:eastAsia="Times" w:hAnsi="Calibri" w:cs="Calibri"/>
      <w:sz w:val="20"/>
      <w:szCs w:val="20"/>
      <w:lang w:val="es-MX"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claro-nfasis5">
    <w:name w:val="Light Shading Accent 5"/>
    <w:basedOn w:val="Tablanormal"/>
    <w:uiPriority w:val="60"/>
    <w:rsid w:val="000B6130"/>
    <w:rPr>
      <w:rFonts w:ascii="Calibri" w:eastAsia="Times" w:hAnsi="Calibri" w:cs="Calibri"/>
      <w:color w:val="31849B"/>
      <w:sz w:val="20"/>
      <w:szCs w:val="20"/>
      <w:lang w:val="es-MX" w:eastAsia="es-ES_tradnl"/>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extonotaalfinal">
    <w:name w:val="endnote text"/>
    <w:basedOn w:val="Normal"/>
    <w:link w:val="TextonotaalfinalCar"/>
    <w:uiPriority w:val="99"/>
    <w:unhideWhenUsed/>
    <w:rsid w:val="000B6130"/>
    <w:rPr>
      <w:rFonts w:ascii="Times" w:eastAsia="Times" w:hAnsi="Times" w:cs="Times"/>
      <w:sz w:val="20"/>
      <w:szCs w:val="20"/>
    </w:rPr>
  </w:style>
  <w:style w:type="character" w:customStyle="1" w:styleId="TextonotaalfinalCar">
    <w:name w:val="Texto nota al final Car"/>
    <w:basedOn w:val="Fuentedeprrafopredeter"/>
    <w:link w:val="Textonotaalfinal"/>
    <w:uiPriority w:val="99"/>
    <w:rsid w:val="000B6130"/>
    <w:rPr>
      <w:rFonts w:ascii="Times" w:eastAsia="Times" w:hAnsi="Times" w:cs="Times"/>
      <w:sz w:val="20"/>
      <w:szCs w:val="20"/>
    </w:rPr>
  </w:style>
  <w:style w:type="character" w:styleId="Refdenotaalfinal">
    <w:name w:val="endnote reference"/>
    <w:basedOn w:val="Fuentedeprrafopredeter"/>
    <w:uiPriority w:val="99"/>
    <w:unhideWhenUsed/>
    <w:rsid w:val="000B6130"/>
    <w:rPr>
      <w:vertAlign w:val="superscript"/>
    </w:rPr>
  </w:style>
  <w:style w:type="character" w:customStyle="1" w:styleId="SinespaciadoCar">
    <w:name w:val="Sin espaciado Car"/>
    <w:basedOn w:val="Fuentedeprrafopredeter"/>
    <w:link w:val="Sinespaciado"/>
    <w:uiPriority w:val="1"/>
    <w:rsid w:val="000B6130"/>
    <w:rPr>
      <w:rFonts w:ascii="Tw Cen MT" w:eastAsia="Times New Roman" w:hAnsi="Tw Cen MT" w:cs="Tw Cen MT"/>
      <w:sz w:val="22"/>
      <w:szCs w:val="22"/>
      <w:lang w:val="es-ES"/>
    </w:rPr>
  </w:style>
  <w:style w:type="table" w:styleId="Listavistosa-nfasis4">
    <w:name w:val="Colorful List Accent 4"/>
    <w:basedOn w:val="Tablanormal"/>
    <w:uiPriority w:val="72"/>
    <w:rsid w:val="000B6130"/>
    <w:pPr>
      <w:ind w:right="289"/>
    </w:pPr>
    <w:rPr>
      <w:rFonts w:eastAsiaTheme="minorHAnsi"/>
      <w:color w:val="000000" w:themeColor="text1"/>
      <w:sz w:val="22"/>
      <w:szCs w:val="22"/>
      <w:lang w:val="es-MX" w:eastAsia="en-US"/>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Sombreadomedio2-nfasis3">
    <w:name w:val="Medium Shading 2 Accent 3"/>
    <w:basedOn w:val="Tablanormal"/>
    <w:uiPriority w:val="64"/>
    <w:rsid w:val="000B6130"/>
    <w:pPr>
      <w:ind w:right="289"/>
    </w:pPr>
    <w:rPr>
      <w:rFonts w:eastAsiaTheme="minorHAnsi"/>
      <w:sz w:val="22"/>
      <w:szCs w:val="22"/>
      <w:lang w:val="es-MX"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Listavistosa-nfasis11">
    <w:name w:val="Lista vistosa - Énfasis 11"/>
    <w:basedOn w:val="Normal"/>
    <w:uiPriority w:val="34"/>
    <w:qFormat/>
    <w:rsid w:val="000B6130"/>
    <w:pPr>
      <w:overflowPunct w:val="0"/>
      <w:autoSpaceDE w:val="0"/>
      <w:autoSpaceDN w:val="0"/>
      <w:adjustRightInd w:val="0"/>
      <w:ind w:left="708"/>
      <w:textAlignment w:val="baseline"/>
    </w:pPr>
    <w:rPr>
      <w:rFonts w:ascii="Times New Roman" w:eastAsia="Times New Roman" w:hAnsi="Times New Roman" w:cs="Times New Roman"/>
      <w:sz w:val="20"/>
      <w:szCs w:val="20"/>
      <w:lang w:val="es-MX"/>
    </w:rPr>
  </w:style>
  <w:style w:type="paragraph" w:customStyle="1" w:styleId="Sombreadovistoso-nfasis11">
    <w:name w:val="Sombreado vistoso - Énfasis 11"/>
    <w:hidden/>
    <w:uiPriority w:val="99"/>
    <w:semiHidden/>
    <w:rsid w:val="000B6130"/>
    <w:rPr>
      <w:rFonts w:ascii="Times New Roman" w:eastAsia="Times New Roman" w:hAnsi="Times New Roman" w:cs="Times New Roman"/>
      <w:sz w:val="20"/>
      <w:szCs w:val="20"/>
      <w:lang w:val="es-ES"/>
    </w:rPr>
  </w:style>
  <w:style w:type="paragraph" w:customStyle="1" w:styleId="Encabezadodetabladecontenido">
    <w:name w:val="Encabezado de tabla de contenido"/>
    <w:basedOn w:val="Ttulo1"/>
    <w:next w:val="Normal"/>
    <w:uiPriority w:val="99"/>
    <w:qFormat/>
    <w:rsid w:val="000B6130"/>
    <w:pPr>
      <w:keepLines/>
      <w:pageBreakBefore/>
      <w:widowControl w:val="0"/>
      <w:overflowPunct w:val="0"/>
      <w:autoSpaceDE w:val="0"/>
      <w:autoSpaceDN w:val="0"/>
      <w:adjustRightInd w:val="0"/>
      <w:spacing w:before="480" w:beforeAutospacing="0" w:after="0" w:afterAutospacing="0" w:line="276" w:lineRule="auto"/>
      <w:textAlignment w:val="baseline"/>
      <w:outlineLvl w:val="9"/>
    </w:pPr>
    <w:rPr>
      <w:rFonts w:ascii="Cambria" w:hAnsi="Cambria" w:cs="Cambria"/>
      <w:color w:val="365F91"/>
      <w:kern w:val="0"/>
      <w:sz w:val="28"/>
      <w:szCs w:val="28"/>
      <w:lang w:eastAsia="en-US"/>
    </w:rPr>
  </w:style>
  <w:style w:type="table" w:styleId="Cuadrculamedia3-nfasis5">
    <w:name w:val="Medium Grid 3 Accent 5"/>
    <w:basedOn w:val="Tablanormal"/>
    <w:uiPriority w:val="60"/>
    <w:rsid w:val="000B6130"/>
    <w:rPr>
      <w:rFonts w:ascii="Calibri" w:eastAsia="Times" w:hAnsi="Calibri" w:cs="Calibri"/>
      <w:color w:val="31849B"/>
      <w:sz w:val="20"/>
      <w:szCs w:val="20"/>
      <w:lang w:val="es-MX" w:eastAsia="es-ES_tradnl"/>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Sinespaciado1">
    <w:name w:val="Sin espaciado1"/>
    <w:uiPriority w:val="1"/>
    <w:qFormat/>
    <w:rsid w:val="000B6130"/>
    <w:rPr>
      <w:rFonts w:ascii="Calibri" w:eastAsia="MS Mincho" w:hAnsi="Calibri" w:cs="Times New Roman"/>
      <w:sz w:val="22"/>
      <w:szCs w:val="22"/>
      <w:lang w:val="es-ES" w:eastAsia="en-US"/>
    </w:rPr>
  </w:style>
  <w:style w:type="table" w:styleId="Cuadrculamedia1-nfasis5">
    <w:name w:val="Medium Grid 1 Accent 5"/>
    <w:basedOn w:val="Tablanormal"/>
    <w:uiPriority w:val="72"/>
    <w:rsid w:val="000B6130"/>
    <w:pPr>
      <w:ind w:right="289"/>
    </w:pPr>
    <w:rPr>
      <w:rFonts w:ascii="Calibri" w:eastAsia="Calibri" w:hAnsi="Calibri" w:cs="Times New Roman"/>
      <w:color w:val="000000"/>
      <w:sz w:val="22"/>
      <w:szCs w:val="22"/>
      <w:lang w:val="es-MX" w:eastAsia="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uadrculavistosa-nfasis3">
    <w:name w:val="Colorful Grid Accent 3"/>
    <w:basedOn w:val="Tablanormal"/>
    <w:uiPriority w:val="64"/>
    <w:rsid w:val="000B6130"/>
    <w:pPr>
      <w:ind w:right="289"/>
    </w:pPr>
    <w:rPr>
      <w:rFonts w:ascii="Calibri" w:eastAsia="Calibri" w:hAnsi="Calibri" w:cs="Times New Roman"/>
      <w:sz w:val="22"/>
      <w:szCs w:val="22"/>
      <w:lang w:val="es-MX"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Estilo22">
    <w:name w:val="Estilo22"/>
    <w:uiPriority w:val="99"/>
    <w:rsid w:val="000B6130"/>
    <w:pPr>
      <w:numPr>
        <w:numId w:val="23"/>
      </w:numPr>
    </w:pPr>
  </w:style>
  <w:style w:type="numbering" w:customStyle="1" w:styleId="Estilo23">
    <w:name w:val="Estilo23"/>
    <w:uiPriority w:val="99"/>
    <w:rsid w:val="000B6130"/>
    <w:pPr>
      <w:numPr>
        <w:numId w:val="24"/>
      </w:numPr>
    </w:pPr>
  </w:style>
  <w:style w:type="numbering" w:customStyle="1" w:styleId="Estilo24">
    <w:name w:val="Estilo24"/>
    <w:uiPriority w:val="99"/>
    <w:rsid w:val="000B6130"/>
    <w:pPr>
      <w:numPr>
        <w:numId w:val="25"/>
      </w:numPr>
    </w:pPr>
  </w:style>
  <w:style w:type="numbering" w:customStyle="1" w:styleId="Estilo25">
    <w:name w:val="Estilo25"/>
    <w:uiPriority w:val="99"/>
    <w:rsid w:val="000B6130"/>
    <w:pPr>
      <w:numPr>
        <w:numId w:val="26"/>
      </w:numPr>
    </w:pPr>
  </w:style>
  <w:style w:type="numbering" w:customStyle="1" w:styleId="Estilo26">
    <w:name w:val="Estilo26"/>
    <w:uiPriority w:val="99"/>
    <w:rsid w:val="000B6130"/>
    <w:pPr>
      <w:numPr>
        <w:numId w:val="27"/>
      </w:numPr>
    </w:pPr>
  </w:style>
  <w:style w:type="numbering" w:customStyle="1" w:styleId="Estilo27">
    <w:name w:val="Estilo27"/>
    <w:uiPriority w:val="99"/>
    <w:rsid w:val="000B6130"/>
    <w:pPr>
      <w:numPr>
        <w:numId w:val="28"/>
      </w:numPr>
    </w:pPr>
  </w:style>
  <w:style w:type="numbering" w:customStyle="1" w:styleId="Estilo28">
    <w:name w:val="Estilo28"/>
    <w:uiPriority w:val="99"/>
    <w:rsid w:val="000B6130"/>
    <w:pPr>
      <w:numPr>
        <w:numId w:val="29"/>
      </w:numPr>
    </w:pPr>
  </w:style>
  <w:style w:type="numbering" w:customStyle="1" w:styleId="Estilo29">
    <w:name w:val="Estilo29"/>
    <w:uiPriority w:val="99"/>
    <w:rsid w:val="000B6130"/>
    <w:pPr>
      <w:numPr>
        <w:numId w:val="30"/>
      </w:numPr>
    </w:pPr>
  </w:style>
  <w:style w:type="numbering" w:customStyle="1" w:styleId="Estilo30">
    <w:name w:val="Estilo30"/>
    <w:uiPriority w:val="99"/>
    <w:rsid w:val="000B6130"/>
    <w:pPr>
      <w:numPr>
        <w:numId w:val="31"/>
      </w:numPr>
    </w:pPr>
  </w:style>
  <w:style w:type="numbering" w:customStyle="1" w:styleId="Estilo31">
    <w:name w:val="Estilo31"/>
    <w:uiPriority w:val="99"/>
    <w:rsid w:val="000B6130"/>
    <w:pPr>
      <w:numPr>
        <w:numId w:val="32"/>
      </w:numPr>
    </w:pPr>
  </w:style>
  <w:style w:type="numbering" w:customStyle="1" w:styleId="Estilo32">
    <w:name w:val="Estilo32"/>
    <w:uiPriority w:val="99"/>
    <w:rsid w:val="000B6130"/>
    <w:pPr>
      <w:numPr>
        <w:numId w:val="33"/>
      </w:numPr>
    </w:pPr>
  </w:style>
  <w:style w:type="numbering" w:customStyle="1" w:styleId="Estilo33">
    <w:name w:val="Estilo33"/>
    <w:uiPriority w:val="99"/>
    <w:rsid w:val="000B6130"/>
    <w:pPr>
      <w:numPr>
        <w:numId w:val="34"/>
      </w:numPr>
    </w:pPr>
  </w:style>
  <w:style w:type="numbering" w:customStyle="1" w:styleId="Estilo34">
    <w:name w:val="Estilo34"/>
    <w:uiPriority w:val="99"/>
    <w:rsid w:val="000B6130"/>
    <w:pPr>
      <w:numPr>
        <w:numId w:val="35"/>
      </w:numPr>
    </w:pPr>
  </w:style>
  <w:style w:type="numbering" w:customStyle="1" w:styleId="Estilo35">
    <w:name w:val="Estilo35"/>
    <w:uiPriority w:val="99"/>
    <w:rsid w:val="000B6130"/>
    <w:pPr>
      <w:numPr>
        <w:numId w:val="36"/>
      </w:numPr>
    </w:pPr>
  </w:style>
  <w:style w:type="numbering" w:customStyle="1" w:styleId="Estilo36">
    <w:name w:val="Estilo36"/>
    <w:uiPriority w:val="99"/>
    <w:rsid w:val="000B6130"/>
    <w:pPr>
      <w:numPr>
        <w:numId w:val="37"/>
      </w:numPr>
    </w:pPr>
  </w:style>
  <w:style w:type="numbering" w:customStyle="1" w:styleId="Estilo37">
    <w:name w:val="Estilo37"/>
    <w:uiPriority w:val="99"/>
    <w:rsid w:val="000B6130"/>
    <w:pPr>
      <w:numPr>
        <w:numId w:val="38"/>
      </w:numPr>
    </w:pPr>
  </w:style>
  <w:style w:type="numbering" w:customStyle="1" w:styleId="Estilo38">
    <w:name w:val="Estilo38"/>
    <w:uiPriority w:val="99"/>
    <w:rsid w:val="000B6130"/>
    <w:pPr>
      <w:numPr>
        <w:numId w:val="39"/>
      </w:numPr>
    </w:pPr>
  </w:style>
  <w:style w:type="numbering" w:customStyle="1" w:styleId="Estilo39">
    <w:name w:val="Estilo39"/>
    <w:uiPriority w:val="99"/>
    <w:rsid w:val="000B6130"/>
    <w:pPr>
      <w:numPr>
        <w:numId w:val="40"/>
      </w:numPr>
    </w:pPr>
  </w:style>
  <w:style w:type="numbering" w:customStyle="1" w:styleId="Estilo40">
    <w:name w:val="Estilo40"/>
    <w:uiPriority w:val="99"/>
    <w:rsid w:val="000B6130"/>
    <w:pPr>
      <w:numPr>
        <w:numId w:val="41"/>
      </w:numPr>
    </w:pPr>
  </w:style>
  <w:style w:type="numbering" w:customStyle="1" w:styleId="Estilo41">
    <w:name w:val="Estilo41"/>
    <w:uiPriority w:val="99"/>
    <w:rsid w:val="000B6130"/>
    <w:pPr>
      <w:numPr>
        <w:numId w:val="42"/>
      </w:numPr>
    </w:pPr>
  </w:style>
  <w:style w:type="numbering" w:customStyle="1" w:styleId="Estilo42">
    <w:name w:val="Estilo42"/>
    <w:uiPriority w:val="99"/>
    <w:rsid w:val="000B6130"/>
    <w:pPr>
      <w:numPr>
        <w:numId w:val="43"/>
      </w:numPr>
    </w:pPr>
  </w:style>
  <w:style w:type="numbering" w:customStyle="1" w:styleId="Estilo43">
    <w:name w:val="Estilo43"/>
    <w:uiPriority w:val="99"/>
    <w:rsid w:val="000B6130"/>
    <w:pPr>
      <w:numPr>
        <w:numId w:val="44"/>
      </w:numPr>
    </w:pPr>
  </w:style>
  <w:style w:type="numbering" w:customStyle="1" w:styleId="Estilo44">
    <w:name w:val="Estilo44"/>
    <w:uiPriority w:val="99"/>
    <w:rsid w:val="000B6130"/>
    <w:pPr>
      <w:numPr>
        <w:numId w:val="45"/>
      </w:numPr>
    </w:pPr>
  </w:style>
  <w:style w:type="numbering" w:customStyle="1" w:styleId="Estilo45">
    <w:name w:val="Estilo45"/>
    <w:uiPriority w:val="99"/>
    <w:rsid w:val="000B6130"/>
    <w:pPr>
      <w:numPr>
        <w:numId w:val="46"/>
      </w:numPr>
    </w:pPr>
  </w:style>
  <w:style w:type="numbering" w:customStyle="1" w:styleId="Estilo46">
    <w:name w:val="Estilo46"/>
    <w:uiPriority w:val="99"/>
    <w:rsid w:val="000B6130"/>
    <w:pPr>
      <w:numPr>
        <w:numId w:val="47"/>
      </w:numPr>
    </w:pPr>
  </w:style>
  <w:style w:type="numbering" w:customStyle="1" w:styleId="Estilo47">
    <w:name w:val="Estilo47"/>
    <w:uiPriority w:val="99"/>
    <w:rsid w:val="000B6130"/>
    <w:pPr>
      <w:numPr>
        <w:numId w:val="48"/>
      </w:numPr>
    </w:pPr>
  </w:style>
  <w:style w:type="numbering" w:customStyle="1" w:styleId="Estilo48">
    <w:name w:val="Estilo48"/>
    <w:uiPriority w:val="99"/>
    <w:rsid w:val="000B6130"/>
    <w:pPr>
      <w:numPr>
        <w:numId w:val="49"/>
      </w:numPr>
    </w:pPr>
  </w:style>
  <w:style w:type="numbering" w:customStyle="1" w:styleId="Estilo49">
    <w:name w:val="Estilo49"/>
    <w:uiPriority w:val="99"/>
    <w:rsid w:val="000B6130"/>
    <w:pPr>
      <w:numPr>
        <w:numId w:val="50"/>
      </w:numPr>
    </w:pPr>
  </w:style>
  <w:style w:type="numbering" w:customStyle="1" w:styleId="Estilo50">
    <w:name w:val="Estilo50"/>
    <w:uiPriority w:val="99"/>
    <w:rsid w:val="000B6130"/>
    <w:pPr>
      <w:numPr>
        <w:numId w:val="51"/>
      </w:numPr>
    </w:pPr>
  </w:style>
  <w:style w:type="numbering" w:customStyle="1" w:styleId="Estilo51">
    <w:name w:val="Estilo51"/>
    <w:uiPriority w:val="99"/>
    <w:rsid w:val="000B6130"/>
    <w:pPr>
      <w:numPr>
        <w:numId w:val="52"/>
      </w:numPr>
    </w:pPr>
  </w:style>
  <w:style w:type="numbering" w:customStyle="1" w:styleId="Estilo52">
    <w:name w:val="Estilo52"/>
    <w:uiPriority w:val="99"/>
    <w:rsid w:val="000B6130"/>
    <w:pPr>
      <w:numPr>
        <w:numId w:val="53"/>
      </w:numPr>
    </w:pPr>
  </w:style>
  <w:style w:type="numbering" w:customStyle="1" w:styleId="Estilo53">
    <w:name w:val="Estilo53"/>
    <w:uiPriority w:val="99"/>
    <w:rsid w:val="000B6130"/>
    <w:pPr>
      <w:numPr>
        <w:numId w:val="54"/>
      </w:numPr>
    </w:pPr>
  </w:style>
  <w:style w:type="numbering" w:customStyle="1" w:styleId="Estilo54">
    <w:name w:val="Estilo54"/>
    <w:uiPriority w:val="99"/>
    <w:rsid w:val="000B6130"/>
    <w:pPr>
      <w:numPr>
        <w:numId w:val="55"/>
      </w:numPr>
    </w:pPr>
  </w:style>
  <w:style w:type="numbering" w:customStyle="1" w:styleId="Estilo55">
    <w:name w:val="Estilo55"/>
    <w:uiPriority w:val="99"/>
    <w:rsid w:val="000B6130"/>
    <w:pPr>
      <w:numPr>
        <w:numId w:val="56"/>
      </w:numPr>
    </w:pPr>
  </w:style>
  <w:style w:type="numbering" w:customStyle="1" w:styleId="Estilo56">
    <w:name w:val="Estilo56"/>
    <w:uiPriority w:val="99"/>
    <w:rsid w:val="000B6130"/>
    <w:pPr>
      <w:numPr>
        <w:numId w:val="57"/>
      </w:numPr>
    </w:pPr>
  </w:style>
  <w:style w:type="numbering" w:customStyle="1" w:styleId="Estilo57">
    <w:name w:val="Estilo57"/>
    <w:uiPriority w:val="99"/>
    <w:rsid w:val="000B6130"/>
    <w:pPr>
      <w:numPr>
        <w:numId w:val="58"/>
      </w:numPr>
    </w:pPr>
  </w:style>
  <w:style w:type="numbering" w:customStyle="1" w:styleId="Estilo58">
    <w:name w:val="Estilo58"/>
    <w:uiPriority w:val="99"/>
    <w:rsid w:val="000B6130"/>
    <w:pPr>
      <w:numPr>
        <w:numId w:val="59"/>
      </w:numPr>
    </w:pPr>
  </w:style>
  <w:style w:type="numbering" w:customStyle="1" w:styleId="Estilo59">
    <w:name w:val="Estilo59"/>
    <w:uiPriority w:val="99"/>
    <w:rsid w:val="000B6130"/>
    <w:pPr>
      <w:numPr>
        <w:numId w:val="60"/>
      </w:numPr>
    </w:pPr>
  </w:style>
  <w:style w:type="numbering" w:customStyle="1" w:styleId="Estilo60">
    <w:name w:val="Estilo60"/>
    <w:uiPriority w:val="99"/>
    <w:rsid w:val="000B6130"/>
    <w:pPr>
      <w:numPr>
        <w:numId w:val="61"/>
      </w:numPr>
    </w:pPr>
  </w:style>
  <w:style w:type="numbering" w:customStyle="1" w:styleId="Estilo61">
    <w:name w:val="Estilo61"/>
    <w:uiPriority w:val="99"/>
    <w:rsid w:val="000B6130"/>
    <w:pPr>
      <w:numPr>
        <w:numId w:val="62"/>
      </w:numPr>
    </w:pPr>
  </w:style>
  <w:style w:type="numbering" w:customStyle="1" w:styleId="Estilo62">
    <w:name w:val="Estilo62"/>
    <w:uiPriority w:val="99"/>
    <w:rsid w:val="000B6130"/>
    <w:pPr>
      <w:numPr>
        <w:numId w:val="63"/>
      </w:numPr>
    </w:pPr>
  </w:style>
  <w:style w:type="numbering" w:customStyle="1" w:styleId="Estilo63">
    <w:name w:val="Estilo63"/>
    <w:uiPriority w:val="99"/>
    <w:rsid w:val="000B6130"/>
    <w:pPr>
      <w:numPr>
        <w:numId w:val="64"/>
      </w:numPr>
    </w:pPr>
  </w:style>
  <w:style w:type="numbering" w:customStyle="1" w:styleId="Estilo64">
    <w:name w:val="Estilo64"/>
    <w:uiPriority w:val="99"/>
    <w:rsid w:val="000B6130"/>
    <w:pPr>
      <w:numPr>
        <w:numId w:val="65"/>
      </w:numPr>
    </w:pPr>
  </w:style>
  <w:style w:type="numbering" w:customStyle="1" w:styleId="Estilo65">
    <w:name w:val="Estilo65"/>
    <w:uiPriority w:val="99"/>
    <w:rsid w:val="000B6130"/>
    <w:pPr>
      <w:numPr>
        <w:numId w:val="66"/>
      </w:numPr>
    </w:pPr>
  </w:style>
  <w:style w:type="numbering" w:customStyle="1" w:styleId="Estilo66">
    <w:name w:val="Estilo66"/>
    <w:uiPriority w:val="99"/>
    <w:rsid w:val="000B6130"/>
    <w:pPr>
      <w:numPr>
        <w:numId w:val="67"/>
      </w:numPr>
    </w:pPr>
  </w:style>
  <w:style w:type="numbering" w:customStyle="1" w:styleId="Estilo67">
    <w:name w:val="Estilo67"/>
    <w:uiPriority w:val="99"/>
    <w:rsid w:val="000B6130"/>
    <w:pPr>
      <w:numPr>
        <w:numId w:val="68"/>
      </w:numPr>
    </w:pPr>
  </w:style>
  <w:style w:type="numbering" w:customStyle="1" w:styleId="Estilo68">
    <w:name w:val="Estilo68"/>
    <w:uiPriority w:val="99"/>
    <w:rsid w:val="000B6130"/>
    <w:pPr>
      <w:numPr>
        <w:numId w:val="69"/>
      </w:numPr>
    </w:pPr>
  </w:style>
  <w:style w:type="numbering" w:customStyle="1" w:styleId="Estilo69">
    <w:name w:val="Estilo69"/>
    <w:uiPriority w:val="99"/>
    <w:rsid w:val="000B6130"/>
    <w:pPr>
      <w:numPr>
        <w:numId w:val="70"/>
      </w:numPr>
    </w:pPr>
  </w:style>
  <w:style w:type="numbering" w:customStyle="1" w:styleId="Estilo70">
    <w:name w:val="Estilo70"/>
    <w:uiPriority w:val="99"/>
    <w:rsid w:val="000B6130"/>
    <w:pPr>
      <w:numPr>
        <w:numId w:val="71"/>
      </w:numPr>
    </w:pPr>
  </w:style>
  <w:style w:type="numbering" w:customStyle="1" w:styleId="Estilo71">
    <w:name w:val="Estilo71"/>
    <w:uiPriority w:val="99"/>
    <w:rsid w:val="000B6130"/>
    <w:pPr>
      <w:numPr>
        <w:numId w:val="72"/>
      </w:numPr>
    </w:pPr>
  </w:style>
  <w:style w:type="numbering" w:customStyle="1" w:styleId="Estilo72">
    <w:name w:val="Estilo72"/>
    <w:uiPriority w:val="99"/>
    <w:rsid w:val="000B6130"/>
    <w:pPr>
      <w:numPr>
        <w:numId w:val="73"/>
      </w:numPr>
    </w:pPr>
  </w:style>
  <w:style w:type="numbering" w:customStyle="1" w:styleId="Estilo73">
    <w:name w:val="Estilo73"/>
    <w:uiPriority w:val="99"/>
    <w:rsid w:val="000B6130"/>
    <w:pPr>
      <w:numPr>
        <w:numId w:val="74"/>
      </w:numPr>
    </w:pPr>
  </w:style>
  <w:style w:type="numbering" w:customStyle="1" w:styleId="Estilo74">
    <w:name w:val="Estilo74"/>
    <w:uiPriority w:val="99"/>
    <w:rsid w:val="000B6130"/>
    <w:pPr>
      <w:numPr>
        <w:numId w:val="75"/>
      </w:numPr>
    </w:pPr>
  </w:style>
  <w:style w:type="numbering" w:customStyle="1" w:styleId="Estilo75">
    <w:name w:val="Estilo75"/>
    <w:uiPriority w:val="99"/>
    <w:rsid w:val="000B6130"/>
    <w:pPr>
      <w:numPr>
        <w:numId w:val="76"/>
      </w:numPr>
    </w:pPr>
  </w:style>
  <w:style w:type="numbering" w:customStyle="1" w:styleId="Estilo76">
    <w:name w:val="Estilo76"/>
    <w:uiPriority w:val="99"/>
    <w:rsid w:val="000B6130"/>
    <w:pPr>
      <w:numPr>
        <w:numId w:val="77"/>
      </w:numPr>
    </w:pPr>
  </w:style>
  <w:style w:type="numbering" w:customStyle="1" w:styleId="Estilo77">
    <w:name w:val="Estilo77"/>
    <w:uiPriority w:val="99"/>
    <w:rsid w:val="000B6130"/>
    <w:pPr>
      <w:numPr>
        <w:numId w:val="78"/>
      </w:numPr>
    </w:pPr>
  </w:style>
  <w:style w:type="numbering" w:customStyle="1" w:styleId="Estilo78">
    <w:name w:val="Estilo78"/>
    <w:uiPriority w:val="99"/>
    <w:rsid w:val="000B6130"/>
    <w:pPr>
      <w:numPr>
        <w:numId w:val="79"/>
      </w:numPr>
    </w:pPr>
  </w:style>
  <w:style w:type="numbering" w:customStyle="1" w:styleId="Estilo79">
    <w:name w:val="Estilo79"/>
    <w:uiPriority w:val="99"/>
    <w:rsid w:val="000B6130"/>
    <w:pPr>
      <w:numPr>
        <w:numId w:val="80"/>
      </w:numPr>
    </w:pPr>
  </w:style>
  <w:style w:type="numbering" w:customStyle="1" w:styleId="Estilo80">
    <w:name w:val="Estilo80"/>
    <w:uiPriority w:val="99"/>
    <w:rsid w:val="000B6130"/>
    <w:pPr>
      <w:numPr>
        <w:numId w:val="81"/>
      </w:numPr>
    </w:pPr>
  </w:style>
  <w:style w:type="numbering" w:customStyle="1" w:styleId="Estilo81">
    <w:name w:val="Estilo81"/>
    <w:uiPriority w:val="99"/>
    <w:rsid w:val="000B6130"/>
    <w:pPr>
      <w:numPr>
        <w:numId w:val="82"/>
      </w:numPr>
    </w:pPr>
  </w:style>
  <w:style w:type="numbering" w:customStyle="1" w:styleId="Estilo82">
    <w:name w:val="Estilo82"/>
    <w:uiPriority w:val="99"/>
    <w:rsid w:val="000B6130"/>
    <w:pPr>
      <w:numPr>
        <w:numId w:val="83"/>
      </w:numPr>
    </w:pPr>
  </w:style>
  <w:style w:type="numbering" w:customStyle="1" w:styleId="Estilo83">
    <w:name w:val="Estilo83"/>
    <w:uiPriority w:val="99"/>
    <w:rsid w:val="000B6130"/>
    <w:pPr>
      <w:numPr>
        <w:numId w:val="84"/>
      </w:numPr>
    </w:pPr>
  </w:style>
  <w:style w:type="numbering" w:customStyle="1" w:styleId="Estilo84">
    <w:name w:val="Estilo84"/>
    <w:uiPriority w:val="99"/>
    <w:rsid w:val="000B6130"/>
    <w:pPr>
      <w:numPr>
        <w:numId w:val="85"/>
      </w:numPr>
    </w:pPr>
  </w:style>
  <w:style w:type="numbering" w:customStyle="1" w:styleId="Estilo85">
    <w:name w:val="Estilo85"/>
    <w:uiPriority w:val="99"/>
    <w:rsid w:val="000B6130"/>
    <w:pPr>
      <w:numPr>
        <w:numId w:val="86"/>
      </w:numPr>
    </w:pPr>
  </w:style>
  <w:style w:type="numbering" w:customStyle="1" w:styleId="Estilo86">
    <w:name w:val="Estilo86"/>
    <w:uiPriority w:val="99"/>
    <w:rsid w:val="000B6130"/>
    <w:pPr>
      <w:numPr>
        <w:numId w:val="87"/>
      </w:numPr>
    </w:pPr>
  </w:style>
  <w:style w:type="numbering" w:customStyle="1" w:styleId="Estilo87">
    <w:name w:val="Estilo87"/>
    <w:uiPriority w:val="99"/>
    <w:rsid w:val="000B6130"/>
    <w:pPr>
      <w:numPr>
        <w:numId w:val="88"/>
      </w:numPr>
    </w:pPr>
  </w:style>
  <w:style w:type="numbering" w:customStyle="1" w:styleId="Estilo88">
    <w:name w:val="Estilo88"/>
    <w:uiPriority w:val="99"/>
    <w:rsid w:val="000B6130"/>
    <w:pPr>
      <w:numPr>
        <w:numId w:val="89"/>
      </w:numPr>
    </w:pPr>
  </w:style>
  <w:style w:type="numbering" w:customStyle="1" w:styleId="Estilo89">
    <w:name w:val="Estilo89"/>
    <w:uiPriority w:val="99"/>
    <w:rsid w:val="000B6130"/>
    <w:pPr>
      <w:numPr>
        <w:numId w:val="90"/>
      </w:numPr>
    </w:pPr>
  </w:style>
  <w:style w:type="numbering" w:customStyle="1" w:styleId="Estilo90">
    <w:name w:val="Estilo90"/>
    <w:uiPriority w:val="99"/>
    <w:rsid w:val="000B6130"/>
    <w:pPr>
      <w:numPr>
        <w:numId w:val="91"/>
      </w:numPr>
    </w:pPr>
  </w:style>
  <w:style w:type="numbering" w:customStyle="1" w:styleId="Estilo91">
    <w:name w:val="Estilo91"/>
    <w:uiPriority w:val="99"/>
    <w:rsid w:val="000B6130"/>
    <w:pPr>
      <w:numPr>
        <w:numId w:val="92"/>
      </w:numPr>
    </w:pPr>
  </w:style>
  <w:style w:type="numbering" w:customStyle="1" w:styleId="Estilo92">
    <w:name w:val="Estilo92"/>
    <w:uiPriority w:val="99"/>
    <w:rsid w:val="000B6130"/>
    <w:pPr>
      <w:numPr>
        <w:numId w:val="93"/>
      </w:numPr>
    </w:pPr>
  </w:style>
  <w:style w:type="numbering" w:customStyle="1" w:styleId="Estilo93">
    <w:name w:val="Estilo93"/>
    <w:uiPriority w:val="99"/>
    <w:rsid w:val="000B6130"/>
    <w:pPr>
      <w:numPr>
        <w:numId w:val="94"/>
      </w:numPr>
    </w:pPr>
  </w:style>
  <w:style w:type="numbering" w:customStyle="1" w:styleId="Estilo94">
    <w:name w:val="Estilo94"/>
    <w:uiPriority w:val="99"/>
    <w:rsid w:val="000B6130"/>
    <w:pPr>
      <w:numPr>
        <w:numId w:val="95"/>
      </w:numPr>
    </w:pPr>
  </w:style>
  <w:style w:type="paragraph" w:styleId="Subttulo">
    <w:name w:val="Subtitle"/>
    <w:basedOn w:val="Normal"/>
    <w:next w:val="Normal"/>
    <w:link w:val="SubttuloCar"/>
    <w:uiPriority w:val="11"/>
    <w:qFormat/>
    <w:rsid w:val="00075152"/>
    <w:pPr>
      <w:numPr>
        <w:ilvl w:val="1"/>
      </w:numPr>
      <w:spacing w:after="160"/>
    </w:pPr>
    <w:rPr>
      <w:color w:val="5A5A5A" w:themeColor="text1" w:themeTint="A5"/>
      <w:spacing w:val="15"/>
      <w:sz w:val="22"/>
      <w:szCs w:val="22"/>
    </w:rPr>
  </w:style>
  <w:style w:type="character" w:customStyle="1" w:styleId="SubttuloCar">
    <w:name w:val="Subtítulo Car"/>
    <w:basedOn w:val="Fuentedeprrafopredeter"/>
    <w:link w:val="Subttulo"/>
    <w:uiPriority w:val="11"/>
    <w:rsid w:val="00075152"/>
    <w:rPr>
      <w:color w:val="5A5A5A" w:themeColor="text1" w:themeTint="A5"/>
      <w:spacing w:val="15"/>
      <w:sz w:val="22"/>
      <w:szCs w:val="22"/>
    </w:rPr>
  </w:style>
  <w:style w:type="paragraph" w:customStyle="1" w:styleId="Textocuadro">
    <w:name w:val="Texto cuadro"/>
    <w:basedOn w:val="Normal"/>
    <w:next w:val="Normal"/>
    <w:rsid w:val="00A9212A"/>
    <w:pPr>
      <w:spacing w:before="20"/>
    </w:pPr>
    <w:rPr>
      <w:rFonts w:ascii="Soberana Sans" w:eastAsia="Times New Roman" w:hAnsi="Soberana Sans" w:cs="Times New Roman"/>
      <w:sz w:val="12"/>
      <w:szCs w:val="20"/>
      <w:lang w:val="es-ES" w:eastAsia="en-US"/>
    </w:rPr>
  </w:style>
  <w:style w:type="paragraph" w:customStyle="1" w:styleId="VIETA3">
    <w:name w:val="_VIÑETA3"/>
    <w:basedOn w:val="Normal"/>
    <w:rsid w:val="00632956"/>
    <w:pPr>
      <w:numPr>
        <w:ilvl w:val="1"/>
        <w:numId w:val="10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831770">
      <w:bodyDiv w:val="1"/>
      <w:marLeft w:val="0"/>
      <w:marRight w:val="0"/>
      <w:marTop w:val="0"/>
      <w:marBottom w:val="0"/>
      <w:divBdr>
        <w:top w:val="none" w:sz="0" w:space="0" w:color="auto"/>
        <w:left w:val="none" w:sz="0" w:space="0" w:color="auto"/>
        <w:bottom w:val="none" w:sz="0" w:space="0" w:color="auto"/>
        <w:right w:val="none" w:sz="0" w:space="0" w:color="auto"/>
      </w:divBdr>
    </w:div>
    <w:div w:id="381906603">
      <w:bodyDiv w:val="1"/>
      <w:marLeft w:val="0"/>
      <w:marRight w:val="0"/>
      <w:marTop w:val="0"/>
      <w:marBottom w:val="0"/>
      <w:divBdr>
        <w:top w:val="none" w:sz="0" w:space="0" w:color="auto"/>
        <w:left w:val="none" w:sz="0" w:space="0" w:color="auto"/>
        <w:bottom w:val="none" w:sz="0" w:space="0" w:color="auto"/>
        <w:right w:val="none" w:sz="0" w:space="0" w:color="auto"/>
      </w:divBdr>
    </w:div>
    <w:div w:id="448011826">
      <w:bodyDiv w:val="1"/>
      <w:marLeft w:val="0"/>
      <w:marRight w:val="0"/>
      <w:marTop w:val="0"/>
      <w:marBottom w:val="0"/>
      <w:divBdr>
        <w:top w:val="none" w:sz="0" w:space="0" w:color="auto"/>
        <w:left w:val="none" w:sz="0" w:space="0" w:color="auto"/>
        <w:bottom w:val="none" w:sz="0" w:space="0" w:color="auto"/>
        <w:right w:val="none" w:sz="0" w:space="0" w:color="auto"/>
      </w:divBdr>
    </w:div>
    <w:div w:id="1347439886">
      <w:bodyDiv w:val="1"/>
      <w:marLeft w:val="0"/>
      <w:marRight w:val="0"/>
      <w:marTop w:val="0"/>
      <w:marBottom w:val="0"/>
      <w:divBdr>
        <w:top w:val="none" w:sz="0" w:space="0" w:color="auto"/>
        <w:left w:val="none" w:sz="0" w:space="0" w:color="auto"/>
        <w:bottom w:val="none" w:sz="0" w:space="0" w:color="auto"/>
        <w:right w:val="none" w:sz="0" w:space="0" w:color="auto"/>
      </w:divBdr>
    </w:div>
    <w:div w:id="1353804401">
      <w:bodyDiv w:val="1"/>
      <w:marLeft w:val="0"/>
      <w:marRight w:val="0"/>
      <w:marTop w:val="0"/>
      <w:marBottom w:val="0"/>
      <w:divBdr>
        <w:top w:val="none" w:sz="0" w:space="0" w:color="auto"/>
        <w:left w:val="none" w:sz="0" w:space="0" w:color="auto"/>
        <w:bottom w:val="none" w:sz="0" w:space="0" w:color="auto"/>
        <w:right w:val="none" w:sz="0" w:space="0" w:color="auto"/>
      </w:divBdr>
    </w:div>
    <w:div w:id="1424649529">
      <w:bodyDiv w:val="1"/>
      <w:marLeft w:val="0"/>
      <w:marRight w:val="0"/>
      <w:marTop w:val="0"/>
      <w:marBottom w:val="0"/>
      <w:divBdr>
        <w:top w:val="none" w:sz="0" w:space="0" w:color="auto"/>
        <w:left w:val="none" w:sz="0" w:space="0" w:color="auto"/>
        <w:bottom w:val="none" w:sz="0" w:space="0" w:color="auto"/>
        <w:right w:val="none" w:sz="0" w:space="0" w:color="auto"/>
      </w:divBdr>
    </w:div>
    <w:div w:id="1487550187">
      <w:bodyDiv w:val="1"/>
      <w:marLeft w:val="0"/>
      <w:marRight w:val="0"/>
      <w:marTop w:val="0"/>
      <w:marBottom w:val="0"/>
      <w:divBdr>
        <w:top w:val="none" w:sz="0" w:space="0" w:color="auto"/>
        <w:left w:val="none" w:sz="0" w:space="0" w:color="auto"/>
        <w:bottom w:val="none" w:sz="0" w:space="0" w:color="auto"/>
        <w:right w:val="none" w:sz="0" w:space="0" w:color="auto"/>
      </w:divBdr>
    </w:div>
    <w:div w:id="1717269534">
      <w:bodyDiv w:val="1"/>
      <w:marLeft w:val="0"/>
      <w:marRight w:val="0"/>
      <w:marTop w:val="0"/>
      <w:marBottom w:val="0"/>
      <w:divBdr>
        <w:top w:val="none" w:sz="0" w:space="0" w:color="auto"/>
        <w:left w:val="none" w:sz="0" w:space="0" w:color="auto"/>
        <w:bottom w:val="none" w:sz="0" w:space="0" w:color="auto"/>
        <w:right w:val="none" w:sz="0" w:space="0" w:color="auto"/>
      </w:divBdr>
    </w:div>
    <w:div w:id="17703959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gob.mx/cms/uploads/attachment/file/59237/Lineamientos_programas_nuevos_.pdf" TargetMode="Externa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6184CF-6C7E-4071-A90F-56B615584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45</Pages>
  <Words>12168</Words>
  <Characters>66927</Characters>
  <Application>Microsoft Office Word</Application>
  <DocSecurity>0</DocSecurity>
  <Lines>557</Lines>
  <Paragraphs>157</Paragraphs>
  <ScaleCrop>false</ScaleCrop>
  <HeadingPairs>
    <vt:vector size="2" baseType="variant">
      <vt:variant>
        <vt:lpstr>Título</vt:lpstr>
      </vt:variant>
      <vt:variant>
        <vt:i4>1</vt:i4>
      </vt:variant>
    </vt:vector>
  </HeadingPairs>
  <TitlesOfParts>
    <vt:vector size="1" baseType="lpstr">
      <vt:lpstr/>
    </vt:vector>
  </TitlesOfParts>
  <Company>Secretaria de Hacienda y Credito Publico</Company>
  <LinksUpToDate>false</LinksUpToDate>
  <CharactersWithSpaces>78938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Eduardo Capdeville Cureño</dc:creator>
  <cp:lastModifiedBy>Lizet Gonzalez Rios</cp:lastModifiedBy>
  <cp:revision>9</cp:revision>
  <cp:lastPrinted>2014-03-19T00:08:00Z</cp:lastPrinted>
  <dcterms:created xsi:type="dcterms:W3CDTF">2017-05-09T17:37:00Z</dcterms:created>
  <dcterms:modified xsi:type="dcterms:W3CDTF">2018-05-04T21:28:00Z</dcterms:modified>
</cp:coreProperties>
</file>